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E3" w:rsidRDefault="008D7BE3" w:rsidP="008D7BE3">
      <w:pPr>
        <w:rPr>
          <w:rFonts w:ascii="Calibri" w:hAnsi="Calibri"/>
          <w:sz w:val="26"/>
          <w:szCs w:val="26"/>
        </w:rPr>
      </w:pPr>
      <w:bookmarkStart w:id="0" w:name="_GoBack"/>
      <w:bookmarkEnd w:id="0"/>
    </w:p>
    <w:p w:rsidR="008D7BE3" w:rsidRDefault="008D7BE3" w:rsidP="008D7BE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-254000</wp:posOffset>
            </wp:positionV>
            <wp:extent cx="934085" cy="1104265"/>
            <wp:effectExtent l="19050" t="0" r="0" b="0"/>
            <wp:wrapNone/>
            <wp:docPr id="3" name="Obraz 2" descr="Powiat Świecki - wersja bez po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iat Świecki - wersja bez podpis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BE3" w:rsidRDefault="008D7BE3" w:rsidP="008D7BE3">
      <w:pPr>
        <w:tabs>
          <w:tab w:val="left" w:pos="1995"/>
        </w:tabs>
      </w:pPr>
      <w:r>
        <w:t xml:space="preserve">  </w:t>
      </w:r>
      <w:r>
        <w:tab/>
      </w:r>
    </w:p>
    <w:p w:rsidR="008D7BE3" w:rsidRDefault="008D7BE3" w:rsidP="008D7BE3">
      <w:pPr>
        <w:tabs>
          <w:tab w:val="left" w:pos="1995"/>
        </w:tabs>
      </w:pPr>
    </w:p>
    <w:p w:rsidR="008D7BE3" w:rsidRDefault="008D7BE3" w:rsidP="008D7BE3">
      <w:pPr>
        <w:tabs>
          <w:tab w:val="left" w:pos="1995"/>
        </w:tabs>
      </w:pPr>
    </w:p>
    <w:p w:rsidR="008D7BE3" w:rsidRDefault="008D7BE3" w:rsidP="008D7BE3">
      <w:pPr>
        <w:tabs>
          <w:tab w:val="left" w:pos="1995"/>
        </w:tabs>
      </w:pPr>
    </w:p>
    <w:p w:rsidR="008D7BE3" w:rsidRPr="00515AC7" w:rsidRDefault="008D7BE3" w:rsidP="008D7BE3">
      <w:r>
        <w:t xml:space="preserve">      </w:t>
      </w:r>
      <w:r w:rsidRPr="00FF5201">
        <w:rPr>
          <w:rFonts w:ascii="Bookman Old Style" w:hAnsi="Bookman Old Style"/>
        </w:rPr>
        <w:t>St</w:t>
      </w:r>
      <w:r>
        <w:rPr>
          <w:rFonts w:ascii="Bookman Old Style" w:hAnsi="Bookman Old Style"/>
        </w:rPr>
        <w:t>arosta Świecki</w:t>
      </w:r>
      <w:r>
        <w:rPr>
          <w:rFonts w:ascii="Bookman Old Style" w:hAnsi="Bookman Old Style"/>
        </w:rPr>
        <w:br/>
        <w:t>Franciszek Koszowski</w:t>
      </w:r>
    </w:p>
    <w:p w:rsidR="008D7BE3" w:rsidRPr="0058170B" w:rsidRDefault="008D7BE3" w:rsidP="008D7BE3">
      <w:pPr>
        <w:rPr>
          <w:rFonts w:ascii="Bookman Old Style" w:hAnsi="Bookman Old Style"/>
          <w:iCs/>
        </w:rPr>
      </w:pPr>
      <w:r w:rsidRPr="009C2DEB">
        <w:rPr>
          <w:rFonts w:ascii="Bookman Old Style" w:hAnsi="Bookman Old Style"/>
        </w:rPr>
        <w:t xml:space="preserve">                                                                                </w:t>
      </w:r>
      <w:r>
        <w:rPr>
          <w:rFonts w:ascii="Bookman Old Style" w:hAnsi="Bookman Old Style"/>
          <w:b/>
          <w:i/>
        </w:rPr>
        <w:t xml:space="preserve">                                                  </w:t>
      </w:r>
    </w:p>
    <w:p w:rsidR="008D7BE3" w:rsidRDefault="008D7BE3" w:rsidP="008D7BE3">
      <w:r w:rsidRPr="003A0B46">
        <w:t>WGK.III.683.1.</w:t>
      </w:r>
      <w:r>
        <w:t>5</w:t>
      </w:r>
      <w:r w:rsidRPr="003A0B46">
        <w:t>.201</w:t>
      </w:r>
      <w:r>
        <w:t>7</w:t>
      </w:r>
      <w:r w:rsidRPr="003A0B46">
        <w:t xml:space="preserve">                                                                   Świecie, dnia </w:t>
      </w:r>
      <w:r>
        <w:t xml:space="preserve"> 30</w:t>
      </w:r>
      <w:r w:rsidRPr="003A0B46">
        <w:t>.</w:t>
      </w:r>
      <w:r>
        <w:t>01</w:t>
      </w:r>
      <w:r w:rsidRPr="003A0B46">
        <w:t>.201</w:t>
      </w:r>
      <w:r>
        <w:t xml:space="preserve">8 </w:t>
      </w:r>
      <w:r w:rsidRPr="003A0B46">
        <w:t>r.</w:t>
      </w:r>
    </w:p>
    <w:p w:rsidR="008D7BE3" w:rsidRPr="003A0B46" w:rsidRDefault="008D7BE3" w:rsidP="008D7BE3"/>
    <w:p w:rsidR="008D7BE3" w:rsidRPr="004D0799" w:rsidRDefault="008D7BE3" w:rsidP="008D7BE3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Ogłoszenie</w:t>
      </w:r>
    </w:p>
    <w:p w:rsidR="008D7BE3" w:rsidRPr="004D0799" w:rsidRDefault="008D7BE3" w:rsidP="008D7BE3">
      <w:pPr>
        <w:jc w:val="center"/>
        <w:rPr>
          <w:b/>
          <w:sz w:val="32"/>
          <w:szCs w:val="32"/>
        </w:rPr>
      </w:pPr>
      <w:r w:rsidRPr="004D0799">
        <w:rPr>
          <w:b/>
          <w:sz w:val="32"/>
          <w:szCs w:val="32"/>
        </w:rPr>
        <w:t>Starosty  Świeckiego</w:t>
      </w:r>
    </w:p>
    <w:p w:rsidR="008D7BE3" w:rsidRDefault="008D7BE3" w:rsidP="008D7BE3"/>
    <w:p w:rsidR="008D7BE3" w:rsidRDefault="008D7BE3" w:rsidP="008D7BE3">
      <w:pPr>
        <w:spacing w:line="276" w:lineRule="auto"/>
        <w:jc w:val="both"/>
      </w:pPr>
      <w:r>
        <w:t xml:space="preserve">          Działając na podstawie  art. 10 § 1 i art.  49  </w:t>
      </w:r>
      <w:r w:rsidRPr="00C87F39">
        <w:rPr>
          <w:rFonts w:ascii="Calibri" w:eastAsia="Calibri" w:hAnsi="Calibri"/>
        </w:rPr>
        <w:t>ustawy z dnia 14 czerwca 1960 r. Kodeks postępowania  administracyjnego (Dz.</w:t>
      </w:r>
      <w:r>
        <w:t xml:space="preserve"> </w:t>
      </w:r>
      <w:r w:rsidRPr="00C87F39">
        <w:rPr>
          <w:rFonts w:ascii="Calibri" w:eastAsia="Calibri" w:hAnsi="Calibri"/>
        </w:rPr>
        <w:t>U. z 20</w:t>
      </w:r>
      <w:r>
        <w:t>17</w:t>
      </w:r>
      <w:r w:rsidRPr="00C87F39">
        <w:rPr>
          <w:rFonts w:ascii="Calibri" w:eastAsia="Calibri" w:hAnsi="Calibri"/>
        </w:rPr>
        <w:t xml:space="preserve"> r.,</w:t>
      </w:r>
      <w:r>
        <w:rPr>
          <w:rFonts w:ascii="Calibri" w:eastAsia="Calibri" w:hAnsi="Calibri"/>
        </w:rPr>
        <w:t xml:space="preserve"> </w:t>
      </w:r>
      <w:r w:rsidRPr="00C87F39">
        <w:rPr>
          <w:rFonts w:ascii="Calibri" w:eastAsia="Calibri" w:hAnsi="Calibri"/>
        </w:rPr>
        <w:t xml:space="preserve">poz. </w:t>
      </w:r>
      <w:r>
        <w:rPr>
          <w:rFonts w:ascii="Calibri" w:eastAsia="Calibri" w:hAnsi="Calibri"/>
        </w:rPr>
        <w:t>1257</w:t>
      </w:r>
      <w:r w:rsidRPr="00C87F39">
        <w:rPr>
          <w:rFonts w:ascii="Calibri" w:eastAsia="Calibri" w:hAnsi="Calibri"/>
        </w:rPr>
        <w:t>)</w:t>
      </w:r>
      <w:r>
        <w:rPr>
          <w:rFonts w:ascii="Calibri" w:eastAsia="Calibri" w:hAnsi="Calibri"/>
        </w:rPr>
        <w:t xml:space="preserve">  oraz</w:t>
      </w:r>
      <w:r w:rsidRPr="00A30FDB">
        <w:t xml:space="preserve"> </w:t>
      </w:r>
      <w:r>
        <w:t xml:space="preserve"> art. </w:t>
      </w:r>
      <w:r w:rsidRPr="003A0B46">
        <w:t xml:space="preserve"> </w:t>
      </w:r>
      <w:r>
        <w:t xml:space="preserve">23 </w:t>
      </w:r>
      <w:r w:rsidRPr="003A0B46">
        <w:t xml:space="preserve"> ustawy  z dnia 10 kwietnia 2003 r.  o szczególnych zasadach </w:t>
      </w:r>
      <w:r>
        <w:t xml:space="preserve">  </w:t>
      </w:r>
      <w:r w:rsidRPr="003A0B46">
        <w:t xml:space="preserve">przygotowania i   realizacji    inwestycji  w  zakresie    dróg    publicznych </w:t>
      </w:r>
      <w:r>
        <w:t xml:space="preserve">   </w:t>
      </w:r>
      <w:r w:rsidRPr="003A0B46">
        <w:t>(Dz. U. z 201</w:t>
      </w:r>
      <w:r>
        <w:t>7</w:t>
      </w:r>
      <w:r w:rsidRPr="003A0B46">
        <w:t xml:space="preserve"> r. poz. </w:t>
      </w:r>
      <w:r>
        <w:t>1496 ze zm.</w:t>
      </w:r>
      <w:r w:rsidRPr="003A0B46">
        <w:t>)</w:t>
      </w:r>
      <w:r>
        <w:t>,</w:t>
      </w:r>
    </w:p>
    <w:p w:rsidR="008D7BE3" w:rsidRDefault="008D7BE3" w:rsidP="008D7BE3">
      <w:pPr>
        <w:jc w:val="both"/>
      </w:pPr>
    </w:p>
    <w:p w:rsidR="008D7BE3" w:rsidRDefault="008D7BE3" w:rsidP="008D7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47385D">
        <w:rPr>
          <w:b/>
          <w:sz w:val="28"/>
          <w:szCs w:val="28"/>
        </w:rPr>
        <w:t>awiadamiam</w:t>
      </w:r>
      <w:r>
        <w:rPr>
          <w:b/>
          <w:sz w:val="28"/>
          <w:szCs w:val="28"/>
        </w:rPr>
        <w:t>,</w:t>
      </w:r>
    </w:p>
    <w:p w:rsidR="008D7BE3" w:rsidRDefault="008D7BE3" w:rsidP="008D7BE3">
      <w:pPr>
        <w:jc w:val="center"/>
        <w:rPr>
          <w:b/>
          <w:sz w:val="28"/>
          <w:szCs w:val="28"/>
        </w:rPr>
      </w:pPr>
    </w:p>
    <w:p w:rsidR="008D7BE3" w:rsidRDefault="008D7BE3" w:rsidP="008D7BE3">
      <w:pPr>
        <w:spacing w:line="276" w:lineRule="auto"/>
        <w:jc w:val="both"/>
      </w:pPr>
      <w:r>
        <w:t>ż</w:t>
      </w:r>
      <w:r w:rsidRPr="0047385D">
        <w:t>e</w:t>
      </w:r>
      <w:r>
        <w:t xml:space="preserve">  zebrany  został   materiał  dowodowy  stanowiący   podstawę  wydania decyzji  ustalającej  </w:t>
      </w:r>
    </w:p>
    <w:p w:rsidR="008D7BE3" w:rsidRPr="003A0B46" w:rsidRDefault="008D7BE3" w:rsidP="008D7BE3">
      <w:pPr>
        <w:spacing w:line="276" w:lineRule="auto"/>
        <w:jc w:val="both"/>
      </w:pPr>
      <w:r w:rsidRPr="00AD36AE">
        <w:rPr>
          <w:color w:val="000000" w:themeColor="text1"/>
        </w:rPr>
        <w:t>odszkodowani</w:t>
      </w:r>
      <w:r>
        <w:rPr>
          <w:color w:val="000000" w:themeColor="text1"/>
        </w:rPr>
        <w:t>e</w:t>
      </w:r>
      <w:r w:rsidRPr="00AD36AE">
        <w:rPr>
          <w:color w:val="000000" w:themeColor="text1"/>
        </w:rPr>
        <w:t xml:space="preserve">  za nieruchomość  o  nieuregulowanym  stanie prawnym</w:t>
      </w:r>
      <w:r w:rsidRPr="00F35DDD">
        <w:rPr>
          <w:color w:val="000000" w:themeColor="text1"/>
        </w:rPr>
        <w:t xml:space="preserve">,  </w:t>
      </w:r>
      <w:r w:rsidRPr="00F35DDD">
        <w:t xml:space="preserve"> przeznaczoną pod budowę  drogi gminnej, realizowanej  w ramach zadania pn.</w:t>
      </w:r>
      <w:r w:rsidRPr="00E2581A">
        <w:rPr>
          <w:b/>
        </w:rPr>
        <w:t xml:space="preserve"> </w:t>
      </w:r>
      <w:r w:rsidRPr="00E2581A">
        <w:t>„Budowa dróg  gminnych wraz  z infrastrukturą techniczną w Sulnowie – etap V” gmina Świecie, województwo  kujawsko-pomorskie,</w:t>
      </w:r>
      <w:r w:rsidRPr="007A5443">
        <w:rPr>
          <w:color w:val="000000" w:themeColor="text1"/>
        </w:rPr>
        <w:t xml:space="preserve"> </w:t>
      </w:r>
      <w:r w:rsidRPr="00AD36AE">
        <w:rPr>
          <w:color w:val="000000" w:themeColor="text1"/>
        </w:rPr>
        <w:t xml:space="preserve">położoną w obrębie ewidencyjnym </w:t>
      </w:r>
      <w:r w:rsidRPr="00F35DDD">
        <w:rPr>
          <w:color w:val="000000" w:themeColor="text1"/>
        </w:rPr>
        <w:t xml:space="preserve"> </w:t>
      </w:r>
      <w:r>
        <w:rPr>
          <w:color w:val="000000" w:themeColor="text1"/>
        </w:rPr>
        <w:t>Sulnowo</w:t>
      </w:r>
      <w:r w:rsidRPr="00F35DDD">
        <w:rPr>
          <w:color w:val="000000" w:themeColor="text1"/>
        </w:rPr>
        <w:t>, jednostce  ewidencyjnej Świecie</w:t>
      </w:r>
      <w:r>
        <w:rPr>
          <w:color w:val="000000" w:themeColor="text1"/>
        </w:rPr>
        <w:t xml:space="preserve">, </w:t>
      </w:r>
      <w:r w:rsidRPr="002A23F4">
        <w:t>oznaczon</w:t>
      </w:r>
      <w:r>
        <w:t>ą</w:t>
      </w:r>
      <w:r w:rsidRPr="002A23F4">
        <w:t xml:space="preserve">  w  ewide</w:t>
      </w:r>
      <w:r>
        <w:t xml:space="preserve">ncji   gruntów  i budynków jako  </w:t>
      </w:r>
      <w:r w:rsidRPr="004F34F8">
        <w:rPr>
          <w:u w:val="single"/>
        </w:rPr>
        <w:t xml:space="preserve">działka </w:t>
      </w:r>
      <w:r>
        <w:rPr>
          <w:u w:val="single"/>
        </w:rPr>
        <w:t xml:space="preserve"> </w:t>
      </w:r>
      <w:r w:rsidRPr="004F34F8">
        <w:rPr>
          <w:u w:val="single"/>
        </w:rPr>
        <w:t>numer</w:t>
      </w:r>
      <w:r>
        <w:rPr>
          <w:u w:val="single"/>
        </w:rPr>
        <w:t xml:space="preserve"> </w:t>
      </w:r>
      <w:r w:rsidRPr="004F34F8">
        <w:rPr>
          <w:u w:val="single"/>
        </w:rPr>
        <w:t xml:space="preserve"> </w:t>
      </w:r>
      <w:r>
        <w:rPr>
          <w:u w:val="single"/>
        </w:rPr>
        <w:t>44/1</w:t>
      </w:r>
      <w:r w:rsidRPr="004F34F8">
        <w:rPr>
          <w:u w:val="single"/>
        </w:rPr>
        <w:t xml:space="preserve"> o pow. 0.0</w:t>
      </w:r>
      <w:r>
        <w:rPr>
          <w:u w:val="single"/>
        </w:rPr>
        <w:t>477</w:t>
      </w:r>
      <w:r w:rsidRPr="004F34F8">
        <w:rPr>
          <w:u w:val="single"/>
        </w:rPr>
        <w:t xml:space="preserve"> ha</w:t>
      </w:r>
      <w:r w:rsidRPr="002A23F4">
        <w:rPr>
          <w:b/>
        </w:rPr>
        <w:t xml:space="preserve">  </w:t>
      </w:r>
      <w:r w:rsidRPr="002A23F4">
        <w:t>- dla której Sąd Rejonowy  w Świeciu - V Wydział Ksiąg Wieczystych prowadzi księgę wieczystą  KW  Nr BY1S/000</w:t>
      </w:r>
      <w:r>
        <w:t>05092</w:t>
      </w:r>
      <w:r w:rsidRPr="002A23F4">
        <w:t>/9 na</w:t>
      </w:r>
      <w:r>
        <w:t xml:space="preserve"> </w:t>
      </w:r>
      <w:r w:rsidRPr="002A23F4">
        <w:t xml:space="preserve"> rzecz </w:t>
      </w:r>
      <w:r>
        <w:t xml:space="preserve"> Franciszka  Piotrowskiego</w:t>
      </w:r>
      <w:r w:rsidRPr="002A23F4">
        <w:t xml:space="preserve">. </w:t>
      </w:r>
    </w:p>
    <w:p w:rsidR="008D7BE3" w:rsidRDefault="008D7BE3" w:rsidP="008D7BE3">
      <w:pPr>
        <w:shd w:val="clear" w:color="auto" w:fill="FFFFFF"/>
        <w:spacing w:before="150" w:after="150" w:line="276" w:lineRule="auto"/>
        <w:jc w:val="both"/>
        <w:rPr>
          <w:color w:val="000000" w:themeColor="text1"/>
        </w:rPr>
      </w:pPr>
      <w:r>
        <w:t xml:space="preserve">        </w:t>
      </w:r>
      <w:r w:rsidRPr="006476F2">
        <w:rPr>
          <w:color w:val="000000" w:themeColor="text1"/>
        </w:rPr>
        <w:t xml:space="preserve">  </w:t>
      </w:r>
      <w:r w:rsidRPr="001553C1">
        <w:rPr>
          <w:color w:val="000000" w:themeColor="text1"/>
        </w:rPr>
        <w:t>Zgodnie z art. 113 ust. 6 i 7 ustawy z dnia 21 sierpnia 1997 rok o gospodarce nieruchomościami (tekst jedn. Dz. U. z 201</w:t>
      </w:r>
      <w:r>
        <w:rPr>
          <w:color w:val="000000" w:themeColor="text1"/>
        </w:rPr>
        <w:t>8</w:t>
      </w:r>
      <w:r w:rsidRPr="001553C1">
        <w:rPr>
          <w:color w:val="000000" w:themeColor="text1"/>
        </w:rPr>
        <w:t xml:space="preserve"> r</w:t>
      </w:r>
      <w:r w:rsidRPr="006476F2">
        <w:rPr>
          <w:color w:val="000000" w:themeColor="text1"/>
        </w:rPr>
        <w:t>.,</w:t>
      </w:r>
      <w:r w:rsidRPr="001553C1">
        <w:rPr>
          <w:color w:val="000000" w:themeColor="text1"/>
        </w:rPr>
        <w:t xml:space="preserve"> poz. </w:t>
      </w:r>
      <w:r>
        <w:rPr>
          <w:color w:val="000000" w:themeColor="text1"/>
        </w:rPr>
        <w:t>1</w:t>
      </w:r>
      <w:r w:rsidRPr="006476F2">
        <w:rPr>
          <w:color w:val="000000" w:themeColor="text1"/>
        </w:rPr>
        <w:t>21</w:t>
      </w:r>
      <w:r>
        <w:rPr>
          <w:color w:val="000000" w:themeColor="text1"/>
        </w:rPr>
        <w:t xml:space="preserve"> ze zm.</w:t>
      </w:r>
      <w:r w:rsidRPr="001553C1">
        <w:rPr>
          <w:color w:val="000000" w:themeColor="text1"/>
        </w:rPr>
        <w:t xml:space="preserve">) </w:t>
      </w:r>
      <w:r w:rsidRPr="006476F2">
        <w:rPr>
          <w:color w:val="000000" w:themeColor="text1"/>
        </w:rPr>
        <w:t xml:space="preserve"> p</w:t>
      </w:r>
      <w:r w:rsidRPr="001553C1">
        <w:rPr>
          <w:color w:val="000000" w:themeColor="text1"/>
        </w:rPr>
        <w:t>rzez nieruchomość   o nieuregulowanym stanie prawnym rozumie się nieruchomość, dla której ze względu na brak księgi wieczystej, zbioru dokumentów albo innych dokumentów nie można ustalić osób, którym przysługują do niej prawa rzeczowe</w:t>
      </w:r>
      <w:r w:rsidRPr="006476F2">
        <w:rPr>
          <w:color w:val="000000" w:themeColor="text1"/>
        </w:rPr>
        <w:t xml:space="preserve">. </w:t>
      </w:r>
      <w:r w:rsidRPr="001553C1">
        <w:rPr>
          <w:color w:val="000000" w:themeColor="text1"/>
        </w:rPr>
        <w:t>Przepis ust. 6 stosuje się również, jeżeli właściciel lub użytkownik wieczysty nieruchomości nie żyje i nie przeprowadzono lub nie zostało zakończone postępowanie spad</w:t>
      </w:r>
      <w:r w:rsidRPr="006476F2">
        <w:rPr>
          <w:color w:val="000000" w:themeColor="text1"/>
        </w:rPr>
        <w:t>kowe</w:t>
      </w:r>
      <w:r w:rsidRPr="001553C1">
        <w:rPr>
          <w:color w:val="000000" w:themeColor="text1"/>
        </w:rPr>
        <w:t>.</w:t>
      </w:r>
    </w:p>
    <w:p w:rsidR="008D7BE3" w:rsidRPr="001D27C1" w:rsidRDefault="008D7BE3" w:rsidP="008D7BE3">
      <w:pPr>
        <w:shd w:val="clear" w:color="auto" w:fill="FFFFFF"/>
        <w:spacing w:before="150" w:after="15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Stosownie  do art. 118a ust. 3 cytowanej wyżej ustawy odszkodowanie za nieruchomość  ustala się według przepisów  rozdziału 5 i składa do depozytu sądowego na okres 10 lat.</w:t>
      </w:r>
    </w:p>
    <w:p w:rsidR="008D7BE3" w:rsidRDefault="008D7BE3" w:rsidP="008D7BE3">
      <w:pPr>
        <w:spacing w:line="276" w:lineRule="auto"/>
        <w:jc w:val="both"/>
      </w:pPr>
      <w:r>
        <w:t xml:space="preserve">        Na podstawie  art. 10  Kpa stronom   przed  wydaniem decyzji,  przysługuje  prawo  wypowiedzenia się  co do zebranych  dowodów i materiałów  oraz  zgłaszania wniosków  i żądań  w terminie 7 dni od  dnia odebrania zawiadomienia.</w:t>
      </w:r>
    </w:p>
    <w:p w:rsidR="008D7BE3" w:rsidRDefault="008D7BE3" w:rsidP="008D7BE3">
      <w:pPr>
        <w:shd w:val="clear" w:color="auto" w:fill="FFFFFF"/>
        <w:spacing w:before="150" w:after="150" w:line="276" w:lineRule="auto"/>
        <w:jc w:val="both"/>
        <w:rPr>
          <w:b/>
        </w:rPr>
      </w:pPr>
      <w:r>
        <w:t xml:space="preserve">        W związku z powyższym informuję, że do dnia wydania decyzji  ustalającej  </w:t>
      </w:r>
      <w:r>
        <w:rPr>
          <w:color w:val="000000" w:themeColor="text1"/>
        </w:rPr>
        <w:t>odszkodowanie</w:t>
      </w:r>
      <w:r w:rsidRPr="00AD36AE">
        <w:rPr>
          <w:color w:val="000000" w:themeColor="text1"/>
        </w:rPr>
        <w:t xml:space="preserve">  za </w:t>
      </w:r>
      <w:r>
        <w:rPr>
          <w:color w:val="000000" w:themeColor="text1"/>
        </w:rPr>
        <w:t xml:space="preserve">przedmiotową </w:t>
      </w:r>
      <w:r w:rsidRPr="00AD36AE">
        <w:rPr>
          <w:color w:val="000000" w:themeColor="text1"/>
        </w:rPr>
        <w:t>nieruchomość</w:t>
      </w:r>
      <w:r>
        <w:rPr>
          <w:color w:val="000000" w:themeColor="text1"/>
        </w:rPr>
        <w:t xml:space="preserve">  osoby, którym  przysługują  prawa </w:t>
      </w:r>
      <w:r>
        <w:rPr>
          <w:color w:val="000000" w:themeColor="text1"/>
        </w:rPr>
        <w:lastRenderedPageBreak/>
        <w:t xml:space="preserve">rzeczowe do   nieruchomości,   mogą  w  </w:t>
      </w:r>
      <w:r w:rsidRPr="00CD3E3B">
        <w:rPr>
          <w:color w:val="000000" w:themeColor="text1"/>
        </w:rPr>
        <w:t>Wydzia</w:t>
      </w:r>
      <w:r>
        <w:rPr>
          <w:color w:val="000000" w:themeColor="text1"/>
        </w:rPr>
        <w:t>le</w:t>
      </w:r>
      <w:r w:rsidRPr="00CD3E3B">
        <w:rPr>
          <w:color w:val="000000" w:themeColor="text1"/>
        </w:rPr>
        <w:t xml:space="preserve"> Geodezji, Kartografii, Katastru i Gospodarki Nieruchomościami  Starostwa Powiatowego w Świeciu, ul. Gen. Józefa Hallera 9  ( pokój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nr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205 w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godzinach  </w:t>
      </w:r>
      <w:r>
        <w:rPr>
          <w:color w:val="000000" w:themeColor="text1"/>
        </w:rPr>
        <w:t xml:space="preserve">  </w:t>
      </w:r>
      <w:r w:rsidRPr="00CD3E3B">
        <w:rPr>
          <w:color w:val="000000" w:themeColor="text1"/>
        </w:rPr>
        <w:t>pracy urzędu</w:t>
      </w:r>
      <w:r w:rsidRPr="001553C1">
        <w:rPr>
          <w:color w:val="000000" w:themeColor="text1"/>
        </w:rPr>
        <w:t xml:space="preserve"> </w:t>
      </w:r>
      <w:r w:rsidRPr="00CD3E3B">
        <w:rPr>
          <w:color w:val="000000" w:themeColor="text1"/>
        </w:rPr>
        <w:t xml:space="preserve"> tj.  od godz. 7:30  do 15:30,</w:t>
      </w:r>
      <w:r w:rsidRPr="00CD3E3B">
        <w:rPr>
          <w:b/>
        </w:rPr>
        <w:t xml:space="preserve">  </w:t>
      </w:r>
      <w:r w:rsidRPr="00CD3E3B">
        <w:t>tel.  52  56 83 138</w:t>
      </w:r>
      <w:r w:rsidRPr="00CD3E3B">
        <w:rPr>
          <w:b/>
        </w:rPr>
        <w:t xml:space="preserve"> </w:t>
      </w:r>
      <w:r w:rsidRPr="00CD3E3B">
        <w:rPr>
          <w:color w:val="000000" w:themeColor="text1"/>
        </w:rPr>
        <w:t xml:space="preserve"> )</w:t>
      </w:r>
      <w:r>
        <w:rPr>
          <w:color w:val="000000" w:themeColor="text1"/>
        </w:rPr>
        <w:t>,</w:t>
      </w:r>
      <w:r w:rsidRPr="00CD3E3B">
        <w:rPr>
          <w:color w:val="000000" w:themeColor="text1"/>
        </w:rPr>
        <w:t xml:space="preserve"> </w:t>
      </w:r>
      <w:r>
        <w:rPr>
          <w:color w:val="000000" w:themeColor="text1"/>
        </w:rPr>
        <w:t>zapoznać się z aktami sprawy.</w:t>
      </w:r>
      <w:r w:rsidRPr="00CD3E3B">
        <w:rPr>
          <w:b/>
        </w:rPr>
        <w:t xml:space="preserve"> </w:t>
      </w:r>
    </w:p>
    <w:p w:rsidR="008D7BE3" w:rsidRPr="00786211" w:rsidRDefault="008D7BE3" w:rsidP="008D7BE3">
      <w:pPr>
        <w:spacing w:line="276" w:lineRule="auto"/>
        <w:jc w:val="both"/>
      </w:pPr>
      <w:r>
        <w:rPr>
          <w:b/>
        </w:rPr>
        <w:t xml:space="preserve">       </w:t>
      </w:r>
      <w:r w:rsidRPr="00C47744">
        <w:t>W oparciu</w:t>
      </w:r>
      <w:r w:rsidRPr="00C47744">
        <w:rPr>
          <w:b/>
        </w:rPr>
        <w:t xml:space="preserve"> </w:t>
      </w:r>
      <w:r w:rsidRPr="00C47744">
        <w:t xml:space="preserve"> o art. 49 Kpa niniejsze zawiadomienie  uważa się za skutecznie  doręczone po upływie 14 dnia od dnia publicznego ogłoszenia. Zawiadomienie niniejsze wywiesza się na okres 14 dni na tablic</w:t>
      </w:r>
      <w:r>
        <w:t>y</w:t>
      </w:r>
      <w:r w:rsidRPr="00C47744">
        <w:t xml:space="preserve"> ogłoszeń Starostwa Powiatowego w Świeciu, stronie Internetowej Biuletynu Informacji  Publicznej </w:t>
      </w:r>
      <w:r>
        <w:t>powiatu ś</w:t>
      </w:r>
      <w:r w:rsidRPr="00C47744">
        <w:t>wieckiego, stronie</w:t>
      </w:r>
      <w:r>
        <w:t xml:space="preserve"> Internetowej</w:t>
      </w:r>
      <w:r w:rsidRPr="00C47744">
        <w:t xml:space="preserve"> Biul</w:t>
      </w:r>
      <w:r>
        <w:t>etynu Informacji  Publicznej   g</w:t>
      </w:r>
      <w:r w:rsidRPr="00C47744">
        <w:t>miny  Świecie</w:t>
      </w:r>
      <w:r>
        <w:t>, ponadto  przekazuje się  Burmistrzowi Świecia, celem wywieszenia na okres  14 dni.</w:t>
      </w: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Pr="00832068" w:rsidRDefault="008D7BE3" w:rsidP="008D7BE3">
      <w:pPr>
        <w:jc w:val="both"/>
        <w:rPr>
          <w:b/>
        </w:rPr>
      </w:pPr>
      <w:r>
        <w:t xml:space="preserve">                                                                               </w:t>
      </w:r>
      <w:r w:rsidRPr="00832068">
        <w:rPr>
          <w:b/>
        </w:rPr>
        <w:t>z  up. Starosty  Świeckiego</w:t>
      </w:r>
    </w:p>
    <w:p w:rsidR="008D7BE3" w:rsidRPr="00832068" w:rsidRDefault="008D7BE3" w:rsidP="008D7BE3">
      <w:pPr>
        <w:jc w:val="both"/>
        <w:rPr>
          <w:b/>
        </w:rPr>
      </w:pPr>
      <w:r w:rsidRPr="00832068">
        <w:rPr>
          <w:b/>
        </w:rPr>
        <w:t xml:space="preserve">                                                                              z-ca  Geodety  Powiatowego</w:t>
      </w:r>
    </w:p>
    <w:p w:rsidR="008D7BE3" w:rsidRPr="00832068" w:rsidRDefault="008D7BE3" w:rsidP="008D7BE3">
      <w:pPr>
        <w:jc w:val="both"/>
      </w:pPr>
      <w:r w:rsidRPr="00832068">
        <w:t xml:space="preserve">                                                                                                                  </w:t>
      </w:r>
    </w:p>
    <w:p w:rsidR="008D7BE3" w:rsidRPr="00832068" w:rsidRDefault="008D7BE3" w:rsidP="008D7BE3">
      <w:pPr>
        <w:jc w:val="both"/>
        <w:rPr>
          <w:b/>
        </w:rPr>
      </w:pPr>
      <w:r w:rsidRPr="00832068">
        <w:t xml:space="preserve">                                                                             </w:t>
      </w:r>
      <w:r w:rsidRPr="00832068">
        <w:rPr>
          <w:b/>
        </w:rPr>
        <w:t>mgr  inż. Zbigniew  Kiełpiński</w:t>
      </w:r>
    </w:p>
    <w:p w:rsidR="008D7BE3" w:rsidRPr="005A5A61" w:rsidRDefault="008D7BE3" w:rsidP="008D7BE3">
      <w:pPr>
        <w:jc w:val="both"/>
        <w:rPr>
          <w:b/>
          <w:sz w:val="20"/>
          <w:szCs w:val="20"/>
          <w:u w:val="single"/>
        </w:rPr>
      </w:pPr>
      <w:r w:rsidRPr="00BB47F9">
        <w:rPr>
          <w:b/>
          <w:sz w:val="20"/>
          <w:szCs w:val="20"/>
          <w:u w:val="single"/>
        </w:rPr>
        <w:t>Otrzymują:</w:t>
      </w:r>
      <w:r w:rsidRPr="00BB47F9">
        <w:rPr>
          <w:sz w:val="20"/>
          <w:szCs w:val="20"/>
        </w:rPr>
        <w:t xml:space="preserve">  </w:t>
      </w:r>
    </w:p>
    <w:p w:rsidR="008D7BE3" w:rsidRPr="00BB47F9" w:rsidRDefault="008D7BE3" w:rsidP="008D7BE3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BB47F9">
        <w:rPr>
          <w:sz w:val="20"/>
          <w:szCs w:val="20"/>
        </w:rPr>
        <w:t>Burmistrz  Świecia</w:t>
      </w:r>
    </w:p>
    <w:p w:rsidR="008D7BE3" w:rsidRPr="00BB47F9" w:rsidRDefault="008D7BE3" w:rsidP="008D7BE3">
      <w:pPr>
        <w:jc w:val="both"/>
        <w:rPr>
          <w:sz w:val="20"/>
          <w:szCs w:val="20"/>
        </w:rPr>
      </w:pPr>
      <w:r>
        <w:rPr>
          <w:sz w:val="20"/>
          <w:szCs w:val="20"/>
        </w:rPr>
        <w:t>2.T</w:t>
      </w:r>
      <w:r w:rsidRPr="00BB47F9">
        <w:rPr>
          <w:sz w:val="20"/>
          <w:szCs w:val="20"/>
        </w:rPr>
        <w:t>ablica ogłoszeń Starostwa Powiatowego w Świeciu</w:t>
      </w:r>
    </w:p>
    <w:p w:rsidR="008D7BE3" w:rsidRPr="00BB47F9" w:rsidRDefault="008D7BE3" w:rsidP="008D7BE3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BB47F9">
        <w:rPr>
          <w:sz w:val="20"/>
          <w:szCs w:val="20"/>
        </w:rPr>
        <w:t>.Strona Internetowa Biuletynu Informacji  Publicznej</w:t>
      </w:r>
    </w:p>
    <w:p w:rsidR="008D7BE3" w:rsidRPr="00BB47F9" w:rsidRDefault="008D7BE3" w:rsidP="008D7BE3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 xml:space="preserve">   Powiatu Świeckiego  </w:t>
      </w:r>
    </w:p>
    <w:p w:rsidR="008D7BE3" w:rsidRPr="00BB47F9" w:rsidRDefault="008D7BE3" w:rsidP="008D7BE3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B47F9">
        <w:rPr>
          <w:sz w:val="20"/>
          <w:szCs w:val="20"/>
        </w:rPr>
        <w:t>.Strona Internetowa Biuletynu Informacji  Publicznej</w:t>
      </w:r>
    </w:p>
    <w:p w:rsidR="008D7BE3" w:rsidRDefault="008D7BE3" w:rsidP="008D7BE3">
      <w:pPr>
        <w:jc w:val="both"/>
        <w:rPr>
          <w:sz w:val="20"/>
          <w:szCs w:val="20"/>
        </w:rPr>
      </w:pPr>
      <w:r w:rsidRPr="00BB47F9">
        <w:rPr>
          <w:sz w:val="20"/>
          <w:szCs w:val="20"/>
        </w:rPr>
        <w:t xml:space="preserve">   Gminy  Świecie</w:t>
      </w:r>
    </w:p>
    <w:p w:rsidR="008D7BE3" w:rsidRDefault="008D7BE3" w:rsidP="008D7BE3">
      <w:pPr>
        <w:jc w:val="both"/>
      </w:pPr>
      <w:r>
        <w:rPr>
          <w:sz w:val="20"/>
          <w:szCs w:val="20"/>
        </w:rPr>
        <w:t>5</w:t>
      </w:r>
      <w:r w:rsidRPr="00BB47F9">
        <w:rPr>
          <w:sz w:val="20"/>
          <w:szCs w:val="20"/>
        </w:rPr>
        <w:t>.a/</w:t>
      </w:r>
      <w:r>
        <w:rPr>
          <w:sz w:val="20"/>
          <w:szCs w:val="20"/>
        </w:rPr>
        <w:t>a</w:t>
      </w: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8D7BE3" w:rsidRDefault="008D7BE3" w:rsidP="008D7BE3">
      <w:pPr>
        <w:rPr>
          <w:rFonts w:ascii="Calibri" w:hAnsi="Calibri"/>
          <w:sz w:val="26"/>
          <w:szCs w:val="26"/>
        </w:rPr>
      </w:pPr>
    </w:p>
    <w:p w:rsidR="00CF4A24" w:rsidRDefault="00512593"/>
    <w:sectPr w:rsidR="00CF4A24" w:rsidSect="0044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E3"/>
    <w:rsid w:val="00446342"/>
    <w:rsid w:val="00512593"/>
    <w:rsid w:val="008D7BE3"/>
    <w:rsid w:val="00F97BD2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4E183-FD70-40BF-AC2E-80C660D3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jolanta.l</dc:creator>
  <cp:lastModifiedBy>Anna Aniszewska</cp:lastModifiedBy>
  <cp:revision>2</cp:revision>
  <dcterms:created xsi:type="dcterms:W3CDTF">2018-02-01T08:17:00Z</dcterms:created>
  <dcterms:modified xsi:type="dcterms:W3CDTF">2018-02-01T08:17:00Z</dcterms:modified>
</cp:coreProperties>
</file>