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B7" w:rsidRDefault="00B021B7">
      <w:pPr>
        <w:tabs>
          <w:tab w:val="left" w:pos="426"/>
        </w:tabs>
        <w:rPr>
          <w:rFonts w:ascii="Arial" w:hAnsi="Arial" w:cs="Arial"/>
          <w:sz w:val="21"/>
          <w:szCs w:val="21"/>
        </w:rPr>
      </w:pPr>
      <w:bookmarkStart w:id="0" w:name="_GoBack"/>
      <w:bookmarkEnd w:id="0"/>
      <w:r>
        <w:rPr>
          <w:rFonts w:ascii="Arial" w:hAnsi="Arial" w:cs="Arial"/>
          <w:sz w:val="21"/>
          <w:szCs w:val="21"/>
        </w:rPr>
        <w:t>Znak: OR.272.2.</w:t>
      </w:r>
      <w:r w:rsidR="003B1DBF">
        <w:rPr>
          <w:rFonts w:ascii="Arial" w:hAnsi="Arial" w:cs="Arial"/>
          <w:sz w:val="21"/>
          <w:szCs w:val="21"/>
        </w:rPr>
        <w:t>1</w:t>
      </w:r>
      <w:r>
        <w:rPr>
          <w:rFonts w:ascii="Arial" w:hAnsi="Arial" w:cs="Arial"/>
          <w:sz w:val="21"/>
          <w:szCs w:val="21"/>
        </w:rPr>
        <w:t>.201</w:t>
      </w:r>
      <w:r w:rsidR="003B1DBF">
        <w:rPr>
          <w:rFonts w:ascii="Arial" w:hAnsi="Arial" w:cs="Arial"/>
          <w:sz w:val="21"/>
          <w:szCs w:val="21"/>
        </w:rPr>
        <w:t>7</w:t>
      </w:r>
      <w:r>
        <w:rPr>
          <w:rFonts w:ascii="Arial" w:hAnsi="Arial" w:cs="Arial"/>
          <w:sz w:val="21"/>
          <w:szCs w:val="21"/>
        </w:rPr>
        <w:t xml:space="preserve">                  </w:t>
      </w:r>
    </w:p>
    <w:p w:rsidR="00B021B7" w:rsidRDefault="00B021B7">
      <w:pPr>
        <w:rPr>
          <w:rFonts w:ascii="Arial" w:hAnsi="Arial" w:cs="Arial"/>
          <w:sz w:val="21"/>
          <w:szCs w:val="21"/>
        </w:rPr>
      </w:pPr>
    </w:p>
    <w:p w:rsidR="00B021B7" w:rsidRPr="00495A1A" w:rsidRDefault="00B021B7">
      <w:pPr>
        <w:jc w:val="center"/>
        <w:rPr>
          <w:rFonts w:ascii="Arial" w:hAnsi="Arial" w:cs="Arial"/>
          <w:sz w:val="26"/>
          <w:szCs w:val="26"/>
        </w:rPr>
      </w:pPr>
      <w:r w:rsidRPr="00495A1A">
        <w:rPr>
          <w:rFonts w:ascii="Arial" w:hAnsi="Arial" w:cs="Arial"/>
          <w:sz w:val="26"/>
          <w:szCs w:val="26"/>
        </w:rPr>
        <w:t>SPECYFIKACJA  ISTOTNYCH  WARUNKÓW  ZAMÓWIENIA</w:t>
      </w:r>
    </w:p>
    <w:p w:rsidR="00B021B7" w:rsidRPr="004D6D57" w:rsidRDefault="004D6D57" w:rsidP="004D6D57">
      <w:pPr>
        <w:rPr>
          <w:rFonts w:ascii="Arial" w:hAnsi="Arial" w:cs="Arial"/>
          <w:sz w:val="22"/>
          <w:szCs w:val="22"/>
        </w:rPr>
      </w:pPr>
      <w:r w:rsidRPr="004D6D57">
        <w:rPr>
          <w:rFonts w:ascii="Arial" w:hAnsi="Arial" w:cs="Arial"/>
          <w:sz w:val="22"/>
          <w:szCs w:val="22"/>
        </w:rPr>
        <w:t>(zwana dalej SIWZ)</w:t>
      </w:r>
      <w:r>
        <w:rPr>
          <w:rFonts w:ascii="Arial" w:hAnsi="Arial" w:cs="Arial"/>
          <w:sz w:val="22"/>
          <w:szCs w:val="22"/>
        </w:rPr>
        <w:t xml:space="preserve"> w postępowaniu o udzielenie zamówienia publicznego w trybie przetargu nieograniczonego, którego wartość jest mniejsza niż kwoty określone w przepisach wydanych na podstawie art. 11 ust. 8</w:t>
      </w:r>
    </w:p>
    <w:p w:rsidR="004D6D57" w:rsidRDefault="004D6D57" w:rsidP="00AC72C8">
      <w:pPr>
        <w:jc w:val="both"/>
        <w:rPr>
          <w:rFonts w:ascii="Arial" w:hAnsi="Arial" w:cs="Arial"/>
          <w:sz w:val="28"/>
          <w:szCs w:val="28"/>
        </w:rPr>
      </w:pPr>
    </w:p>
    <w:p w:rsidR="00515721" w:rsidRPr="00D77FDA" w:rsidRDefault="00515721" w:rsidP="00515721">
      <w:pPr>
        <w:jc w:val="both"/>
        <w:rPr>
          <w:rFonts w:ascii="Arial" w:hAnsi="Arial" w:cs="Arial"/>
          <w:b/>
          <w:i/>
          <w:sz w:val="22"/>
          <w:szCs w:val="22"/>
        </w:rPr>
      </w:pPr>
      <w:r w:rsidRPr="00D77FDA">
        <w:rPr>
          <w:rFonts w:ascii="Arial" w:hAnsi="Arial" w:cs="Arial"/>
          <w:b/>
          <w:sz w:val="22"/>
          <w:szCs w:val="22"/>
        </w:rPr>
        <w:t>„</w:t>
      </w:r>
      <w:r w:rsidR="00C1246E" w:rsidRPr="00D77FDA">
        <w:rPr>
          <w:rFonts w:ascii="Arial" w:hAnsi="Arial" w:cs="Arial"/>
          <w:b/>
          <w:sz w:val="22"/>
          <w:szCs w:val="22"/>
        </w:rPr>
        <w:t xml:space="preserve">Opracowanie kompleksowe Powiatu Świeckiego w tym: 1. </w:t>
      </w:r>
      <w:r w:rsidR="00B65D39" w:rsidRPr="00D77FDA">
        <w:rPr>
          <w:rFonts w:ascii="Arial" w:hAnsi="Arial" w:cs="Arial"/>
          <w:b/>
          <w:sz w:val="22"/>
          <w:szCs w:val="22"/>
        </w:rPr>
        <w:t>Inwentaryzacja szczegółowej osnowy wysokościowej; 2. Budowa Bazy Danych Szczegółowych Osnów Geodezyjnych osnowy wysokościowej; 3. Projekt i realizacja osnowy wielofunkcyjnej; 4. Ujednolicenie systemu odniesień przestrzennych w zakresie układów wysokościowych.</w:t>
      </w:r>
      <w:r w:rsidRPr="00D77FDA">
        <w:rPr>
          <w:rFonts w:ascii="Arial" w:hAnsi="Arial" w:cs="Arial"/>
          <w:b/>
          <w:sz w:val="22"/>
          <w:szCs w:val="22"/>
        </w:rPr>
        <w:t>”</w:t>
      </w:r>
    </w:p>
    <w:p w:rsidR="004D6D57" w:rsidRDefault="004D6D57" w:rsidP="004D6D57">
      <w:pPr>
        <w:jc w:val="center"/>
        <w:rPr>
          <w:rFonts w:ascii="Arial" w:hAnsi="Arial" w:cs="Arial"/>
          <w:sz w:val="20"/>
          <w:szCs w:val="20"/>
        </w:rPr>
      </w:pPr>
      <w:r>
        <w:rPr>
          <w:rFonts w:ascii="Arial" w:hAnsi="Arial" w:cs="Arial"/>
          <w:sz w:val="20"/>
          <w:szCs w:val="20"/>
        </w:rPr>
        <w:t>……………………………………………………………………………………………………………………</w:t>
      </w:r>
    </w:p>
    <w:p w:rsidR="004D6D57" w:rsidRDefault="004D6D57" w:rsidP="004D6D57">
      <w:pPr>
        <w:jc w:val="center"/>
        <w:rPr>
          <w:rFonts w:ascii="Arial" w:hAnsi="Arial" w:cs="Arial"/>
          <w:sz w:val="21"/>
          <w:szCs w:val="21"/>
        </w:rPr>
      </w:pPr>
      <w:r>
        <w:rPr>
          <w:rFonts w:ascii="Arial" w:hAnsi="Arial" w:cs="Arial"/>
          <w:sz w:val="20"/>
          <w:szCs w:val="20"/>
        </w:rPr>
        <w:t>/przedmiot zamówienia/</w:t>
      </w:r>
    </w:p>
    <w:p w:rsidR="00B021B7" w:rsidRDefault="00B021B7">
      <w:pPr>
        <w:rPr>
          <w:rFonts w:ascii="Arial" w:hAnsi="Arial" w:cs="Arial"/>
          <w:sz w:val="28"/>
          <w:szCs w:val="28"/>
        </w:rPr>
      </w:pPr>
    </w:p>
    <w:p w:rsidR="004D6D57" w:rsidRPr="00530B08" w:rsidRDefault="004D6D57" w:rsidP="004D6D57">
      <w:pPr>
        <w:jc w:val="both"/>
        <w:rPr>
          <w:rFonts w:ascii="Arial" w:hAnsi="Arial" w:cs="Arial"/>
          <w:sz w:val="21"/>
          <w:szCs w:val="21"/>
        </w:rPr>
      </w:pPr>
      <w:r>
        <w:rPr>
          <w:rFonts w:ascii="Arial" w:hAnsi="Arial" w:cs="Arial"/>
          <w:sz w:val="21"/>
          <w:szCs w:val="21"/>
        </w:rPr>
        <w:t xml:space="preserve">Ogłoszenie o zamówieniu zostało zamieszczone drogą elektroniczną </w:t>
      </w:r>
      <w:r w:rsidRPr="00530B08">
        <w:rPr>
          <w:rFonts w:ascii="Arial" w:hAnsi="Arial" w:cs="Arial"/>
          <w:sz w:val="21"/>
          <w:szCs w:val="21"/>
        </w:rPr>
        <w:t xml:space="preserve">w dniu </w:t>
      </w:r>
      <w:r w:rsidR="006B7A0F">
        <w:rPr>
          <w:rFonts w:ascii="Arial" w:hAnsi="Arial" w:cs="Arial"/>
          <w:sz w:val="21"/>
          <w:szCs w:val="21"/>
        </w:rPr>
        <w:t>10.05.2017r.</w:t>
      </w:r>
    </w:p>
    <w:p w:rsidR="004D6D57" w:rsidRPr="00530B08" w:rsidRDefault="004D6D57" w:rsidP="004D6D57">
      <w:pPr>
        <w:jc w:val="both"/>
        <w:rPr>
          <w:rFonts w:ascii="Arial" w:hAnsi="Arial" w:cs="Arial"/>
          <w:sz w:val="21"/>
          <w:szCs w:val="21"/>
        </w:rPr>
      </w:pPr>
      <w:r w:rsidRPr="00530B08">
        <w:rPr>
          <w:rFonts w:ascii="Arial" w:hAnsi="Arial" w:cs="Arial"/>
          <w:sz w:val="21"/>
          <w:szCs w:val="21"/>
        </w:rPr>
        <w:t xml:space="preserve">- w Biuletynie Zamówień Publicznych, dostępnym na stronach internetowych Urzędu Zamówień Publicznych pod numerem </w:t>
      </w:r>
      <w:r w:rsidR="006B7A0F">
        <w:rPr>
          <w:rFonts w:ascii="Arial" w:hAnsi="Arial" w:cs="Arial"/>
          <w:sz w:val="21"/>
          <w:szCs w:val="21"/>
        </w:rPr>
        <w:t>504931-N-2017</w:t>
      </w:r>
    </w:p>
    <w:p w:rsidR="004D6D57" w:rsidRDefault="004D6D57" w:rsidP="004D6D57">
      <w:pPr>
        <w:jc w:val="both"/>
        <w:rPr>
          <w:rFonts w:ascii="Arial" w:hAnsi="Arial" w:cs="Arial"/>
          <w:sz w:val="21"/>
          <w:szCs w:val="21"/>
        </w:rPr>
      </w:pPr>
      <w:r>
        <w:rPr>
          <w:rFonts w:ascii="Arial" w:hAnsi="Arial" w:cs="Arial"/>
          <w:sz w:val="21"/>
          <w:szCs w:val="21"/>
        </w:rPr>
        <w:t>- na stronie internetowej Zamawiającego bip.</w:t>
      </w:r>
      <w:r w:rsidR="003F2D45">
        <w:rPr>
          <w:rFonts w:ascii="Arial" w:hAnsi="Arial" w:cs="Arial"/>
          <w:sz w:val="21"/>
          <w:szCs w:val="21"/>
        </w:rPr>
        <w:t>csw.pl</w:t>
      </w:r>
    </w:p>
    <w:p w:rsidR="004D6D57" w:rsidRDefault="004D6D57" w:rsidP="004D6D57">
      <w:pPr>
        <w:jc w:val="both"/>
        <w:rPr>
          <w:rFonts w:ascii="Arial" w:hAnsi="Arial" w:cs="Arial"/>
          <w:sz w:val="28"/>
          <w:szCs w:val="28"/>
        </w:rPr>
      </w:pPr>
      <w:r>
        <w:rPr>
          <w:rFonts w:ascii="Arial" w:hAnsi="Arial" w:cs="Arial"/>
          <w:sz w:val="21"/>
          <w:szCs w:val="21"/>
        </w:rPr>
        <w:t>- na tablicy ogłoszeń w siedzibie Zamawiającego</w:t>
      </w:r>
    </w:p>
    <w:p w:rsidR="00B021B7" w:rsidRDefault="00B021B7">
      <w:pPr>
        <w:rPr>
          <w:rFonts w:ascii="Arial" w:hAnsi="Arial" w:cs="Arial"/>
          <w:sz w:val="28"/>
          <w:szCs w:val="28"/>
        </w:rPr>
      </w:pPr>
    </w:p>
    <w:p w:rsidR="004D6D57" w:rsidRPr="00412403" w:rsidRDefault="004D6D57" w:rsidP="004D6D57">
      <w:pPr>
        <w:pStyle w:val="Akapitzlist"/>
        <w:spacing w:line="276" w:lineRule="auto"/>
        <w:ind w:left="0"/>
        <w:jc w:val="both"/>
        <w:rPr>
          <w:rFonts w:ascii="Arial" w:hAnsi="Arial" w:cs="Arial"/>
          <w:sz w:val="21"/>
          <w:szCs w:val="21"/>
        </w:rPr>
      </w:pPr>
      <w:r w:rsidRPr="00412403">
        <w:rPr>
          <w:rFonts w:ascii="Arial" w:hAnsi="Arial" w:cs="Arial"/>
          <w:b/>
          <w:sz w:val="21"/>
          <w:szCs w:val="21"/>
        </w:rPr>
        <w:t>1. Informacje o Zamawiającym</w:t>
      </w:r>
      <w:r w:rsidR="005E74FC">
        <w:rPr>
          <w:rFonts w:ascii="Arial" w:hAnsi="Arial" w:cs="Arial"/>
          <w:b/>
          <w:sz w:val="21"/>
          <w:szCs w:val="21"/>
        </w:rPr>
        <w:t>.</w:t>
      </w:r>
    </w:p>
    <w:p w:rsidR="004D6D57" w:rsidRDefault="004D6D57" w:rsidP="004D6D57">
      <w:pPr>
        <w:pStyle w:val="Akapitzlist"/>
        <w:spacing w:line="276" w:lineRule="auto"/>
        <w:ind w:left="0"/>
        <w:jc w:val="both"/>
        <w:rPr>
          <w:rFonts w:ascii="Arial" w:hAnsi="Arial" w:cs="Arial"/>
          <w:sz w:val="21"/>
          <w:szCs w:val="21"/>
        </w:rPr>
      </w:pPr>
      <w:r>
        <w:rPr>
          <w:rFonts w:ascii="Arial" w:hAnsi="Arial" w:cs="Arial"/>
          <w:sz w:val="21"/>
          <w:szCs w:val="21"/>
        </w:rPr>
        <w:t>Zamawiającym jest:</w:t>
      </w:r>
    </w:p>
    <w:p w:rsidR="004D6D57" w:rsidRDefault="004D6D57" w:rsidP="004D6D57">
      <w:pPr>
        <w:pStyle w:val="Akapitzlist"/>
        <w:spacing w:line="276" w:lineRule="auto"/>
        <w:ind w:left="0"/>
        <w:jc w:val="both"/>
        <w:rPr>
          <w:rFonts w:ascii="Arial" w:hAnsi="Arial" w:cs="Arial"/>
          <w:sz w:val="21"/>
          <w:szCs w:val="21"/>
        </w:rPr>
      </w:pPr>
      <w:r>
        <w:rPr>
          <w:rFonts w:ascii="Arial" w:hAnsi="Arial" w:cs="Arial"/>
          <w:sz w:val="21"/>
          <w:szCs w:val="21"/>
        </w:rPr>
        <w:t xml:space="preserve">Nazwa: </w:t>
      </w:r>
      <w:r>
        <w:rPr>
          <w:rFonts w:ascii="Arial" w:hAnsi="Arial" w:cs="Arial"/>
          <w:sz w:val="21"/>
          <w:szCs w:val="21"/>
        </w:rPr>
        <w:tab/>
      </w:r>
      <w:r>
        <w:rPr>
          <w:rFonts w:ascii="Arial" w:hAnsi="Arial" w:cs="Arial"/>
          <w:sz w:val="21"/>
          <w:szCs w:val="21"/>
        </w:rPr>
        <w:tab/>
        <w:t>Powiat Świecki</w:t>
      </w:r>
    </w:p>
    <w:p w:rsidR="004D6D57" w:rsidRDefault="004D6D57" w:rsidP="004D6D57">
      <w:pPr>
        <w:pStyle w:val="Akapitzlist"/>
        <w:spacing w:line="276" w:lineRule="auto"/>
        <w:ind w:left="0"/>
        <w:jc w:val="both"/>
        <w:rPr>
          <w:rFonts w:ascii="Arial" w:hAnsi="Arial" w:cs="Arial"/>
          <w:sz w:val="21"/>
          <w:szCs w:val="21"/>
        </w:rPr>
      </w:pPr>
      <w:r>
        <w:rPr>
          <w:rFonts w:ascii="Arial" w:hAnsi="Arial" w:cs="Arial"/>
          <w:sz w:val="21"/>
          <w:szCs w:val="21"/>
        </w:rPr>
        <w:t xml:space="preserve">Adres: </w:t>
      </w:r>
      <w:r>
        <w:rPr>
          <w:rFonts w:ascii="Arial" w:hAnsi="Arial" w:cs="Arial"/>
          <w:sz w:val="21"/>
          <w:szCs w:val="21"/>
        </w:rPr>
        <w:tab/>
      </w:r>
      <w:r>
        <w:rPr>
          <w:rFonts w:ascii="Arial" w:hAnsi="Arial" w:cs="Arial"/>
          <w:sz w:val="21"/>
          <w:szCs w:val="21"/>
        </w:rPr>
        <w:tab/>
      </w:r>
      <w:r>
        <w:rPr>
          <w:rFonts w:ascii="Arial" w:hAnsi="Arial" w:cs="Arial"/>
          <w:sz w:val="21"/>
          <w:szCs w:val="21"/>
        </w:rPr>
        <w:tab/>
        <w:t>ul. Gen. Józefa Hallera 9, 86-100 Świecie</w:t>
      </w:r>
    </w:p>
    <w:p w:rsidR="004D6D57" w:rsidRDefault="004D6D57" w:rsidP="004D6D57">
      <w:pPr>
        <w:pStyle w:val="Akapitzlist"/>
        <w:spacing w:line="276" w:lineRule="auto"/>
        <w:ind w:left="0"/>
        <w:jc w:val="both"/>
        <w:rPr>
          <w:rFonts w:ascii="Arial" w:hAnsi="Arial" w:cs="Arial"/>
          <w:sz w:val="21"/>
          <w:szCs w:val="21"/>
        </w:rPr>
      </w:pPr>
      <w:r>
        <w:rPr>
          <w:rFonts w:ascii="Arial" w:hAnsi="Arial" w:cs="Arial"/>
          <w:sz w:val="21"/>
          <w:szCs w:val="21"/>
        </w:rPr>
        <w:t>Województwo:</w:t>
      </w:r>
      <w:r>
        <w:rPr>
          <w:rFonts w:ascii="Arial" w:hAnsi="Arial" w:cs="Arial"/>
          <w:sz w:val="21"/>
          <w:szCs w:val="21"/>
        </w:rPr>
        <w:tab/>
      </w:r>
      <w:r>
        <w:rPr>
          <w:rFonts w:ascii="Arial" w:hAnsi="Arial" w:cs="Arial"/>
          <w:sz w:val="21"/>
          <w:szCs w:val="21"/>
        </w:rPr>
        <w:tab/>
        <w:t>kujawsko-pomorskie</w:t>
      </w:r>
    </w:p>
    <w:p w:rsidR="004D6D57" w:rsidRDefault="004D6D57" w:rsidP="004D6D57">
      <w:pPr>
        <w:pStyle w:val="Akapitzlist"/>
        <w:spacing w:line="276" w:lineRule="auto"/>
        <w:ind w:left="0"/>
        <w:jc w:val="both"/>
        <w:rPr>
          <w:rFonts w:ascii="Arial" w:hAnsi="Arial" w:cs="Arial"/>
          <w:sz w:val="21"/>
          <w:szCs w:val="21"/>
        </w:rPr>
      </w:pPr>
      <w:r>
        <w:rPr>
          <w:rFonts w:ascii="Arial" w:hAnsi="Arial" w:cs="Arial"/>
          <w:sz w:val="21"/>
          <w:szCs w:val="21"/>
        </w:rPr>
        <w:t>Numer telefonu:</w:t>
      </w:r>
      <w:r>
        <w:rPr>
          <w:rFonts w:ascii="Arial" w:hAnsi="Arial" w:cs="Arial"/>
          <w:sz w:val="21"/>
          <w:szCs w:val="21"/>
        </w:rPr>
        <w:tab/>
        <w:t>52 56 83 100</w:t>
      </w:r>
    </w:p>
    <w:p w:rsidR="004D6D57" w:rsidRDefault="004D6D57" w:rsidP="004D6D57">
      <w:pPr>
        <w:pStyle w:val="Akapitzlist"/>
        <w:spacing w:line="276" w:lineRule="auto"/>
        <w:ind w:left="0"/>
        <w:jc w:val="both"/>
        <w:rPr>
          <w:rFonts w:ascii="Arial" w:hAnsi="Arial" w:cs="Arial"/>
          <w:sz w:val="21"/>
          <w:szCs w:val="21"/>
        </w:rPr>
      </w:pPr>
      <w:r>
        <w:rPr>
          <w:rFonts w:ascii="Arial" w:hAnsi="Arial" w:cs="Arial"/>
          <w:sz w:val="21"/>
          <w:szCs w:val="21"/>
        </w:rPr>
        <w:t>Numer faksu:</w:t>
      </w:r>
      <w:r>
        <w:rPr>
          <w:rFonts w:ascii="Arial" w:hAnsi="Arial" w:cs="Arial"/>
          <w:sz w:val="21"/>
          <w:szCs w:val="21"/>
        </w:rPr>
        <w:tab/>
      </w:r>
      <w:r>
        <w:rPr>
          <w:rFonts w:ascii="Arial" w:hAnsi="Arial" w:cs="Arial"/>
          <w:sz w:val="21"/>
          <w:szCs w:val="21"/>
        </w:rPr>
        <w:tab/>
        <w:t>52 56 83</w:t>
      </w:r>
      <w:r w:rsidR="005216D8">
        <w:rPr>
          <w:rFonts w:ascii="Arial" w:hAnsi="Arial" w:cs="Arial"/>
          <w:sz w:val="21"/>
          <w:szCs w:val="21"/>
        </w:rPr>
        <w:t> </w:t>
      </w:r>
      <w:r>
        <w:rPr>
          <w:rFonts w:ascii="Arial" w:hAnsi="Arial" w:cs="Arial"/>
          <w:sz w:val="21"/>
          <w:szCs w:val="21"/>
        </w:rPr>
        <w:t>102</w:t>
      </w:r>
    </w:p>
    <w:p w:rsidR="005216D8" w:rsidRDefault="005216D8" w:rsidP="004D6D57">
      <w:pPr>
        <w:pStyle w:val="Akapitzlist"/>
        <w:spacing w:line="276" w:lineRule="auto"/>
        <w:ind w:left="0"/>
        <w:jc w:val="both"/>
        <w:rPr>
          <w:rFonts w:ascii="Arial" w:hAnsi="Arial" w:cs="Arial"/>
          <w:sz w:val="21"/>
          <w:szCs w:val="21"/>
        </w:rPr>
      </w:pPr>
      <w:r>
        <w:rPr>
          <w:rFonts w:ascii="Arial" w:hAnsi="Arial" w:cs="Arial"/>
          <w:sz w:val="21"/>
          <w:szCs w:val="21"/>
        </w:rPr>
        <w:t>Adres e-mail:</w:t>
      </w:r>
      <w:r>
        <w:rPr>
          <w:rFonts w:ascii="Arial" w:hAnsi="Arial" w:cs="Arial"/>
          <w:sz w:val="21"/>
          <w:szCs w:val="21"/>
        </w:rPr>
        <w:tab/>
      </w:r>
      <w:r>
        <w:rPr>
          <w:rFonts w:ascii="Arial" w:hAnsi="Arial" w:cs="Arial"/>
          <w:sz w:val="21"/>
          <w:szCs w:val="21"/>
        </w:rPr>
        <w:tab/>
        <w:t>przetargi@csw.pl</w:t>
      </w:r>
    </w:p>
    <w:p w:rsidR="004D6D57" w:rsidRDefault="004D6D57" w:rsidP="004D6D57">
      <w:pPr>
        <w:pStyle w:val="Akapitzlist"/>
        <w:spacing w:line="276" w:lineRule="auto"/>
        <w:ind w:left="0"/>
        <w:jc w:val="both"/>
        <w:rPr>
          <w:rFonts w:ascii="Arial" w:hAnsi="Arial" w:cs="Arial"/>
          <w:sz w:val="21"/>
          <w:szCs w:val="21"/>
        </w:rPr>
      </w:pPr>
      <w:r>
        <w:rPr>
          <w:rFonts w:ascii="Arial" w:hAnsi="Arial" w:cs="Arial"/>
          <w:sz w:val="21"/>
          <w:szCs w:val="21"/>
        </w:rPr>
        <w:t xml:space="preserve">Strona internetowa: </w:t>
      </w:r>
      <w:r>
        <w:rPr>
          <w:rFonts w:ascii="Arial" w:hAnsi="Arial" w:cs="Arial"/>
          <w:sz w:val="21"/>
          <w:szCs w:val="21"/>
        </w:rPr>
        <w:tab/>
      </w:r>
      <w:r w:rsidR="004E412C">
        <w:rPr>
          <w:rFonts w:ascii="Arial" w:hAnsi="Arial" w:cs="Arial"/>
          <w:sz w:val="21"/>
          <w:szCs w:val="21"/>
        </w:rPr>
        <w:t>b</w:t>
      </w:r>
      <w:r>
        <w:rPr>
          <w:rFonts w:ascii="Arial" w:hAnsi="Arial" w:cs="Arial"/>
          <w:sz w:val="21"/>
          <w:szCs w:val="21"/>
        </w:rPr>
        <w:t>ip.</w:t>
      </w:r>
      <w:r w:rsidR="004E412C">
        <w:rPr>
          <w:rFonts w:ascii="Arial" w:hAnsi="Arial" w:cs="Arial"/>
          <w:sz w:val="21"/>
          <w:szCs w:val="21"/>
        </w:rPr>
        <w:t>csw.pl</w:t>
      </w:r>
    </w:p>
    <w:p w:rsidR="004D6D57" w:rsidRDefault="004D6D57" w:rsidP="004D6D57">
      <w:pPr>
        <w:pStyle w:val="Akapitzlist"/>
        <w:spacing w:line="276" w:lineRule="auto"/>
        <w:ind w:left="0"/>
        <w:jc w:val="both"/>
        <w:rPr>
          <w:rFonts w:ascii="Arial" w:hAnsi="Arial" w:cs="Arial"/>
          <w:b/>
          <w:sz w:val="21"/>
          <w:szCs w:val="21"/>
          <w:u w:val="single"/>
        </w:rPr>
      </w:pPr>
      <w:r>
        <w:rPr>
          <w:rFonts w:ascii="Arial" w:hAnsi="Arial" w:cs="Arial"/>
          <w:sz w:val="21"/>
          <w:szCs w:val="21"/>
        </w:rPr>
        <w:t xml:space="preserve">Godziny pracy: </w:t>
      </w:r>
      <w:r>
        <w:rPr>
          <w:rFonts w:ascii="Arial" w:hAnsi="Arial" w:cs="Arial"/>
          <w:sz w:val="21"/>
          <w:szCs w:val="21"/>
        </w:rPr>
        <w:tab/>
        <w:t>poniedziałek – piątek od 7.30 do 15.30</w:t>
      </w:r>
    </w:p>
    <w:p w:rsidR="00B021B7" w:rsidRDefault="00B021B7">
      <w:pPr>
        <w:pStyle w:val="Akapitzlist"/>
        <w:spacing w:line="276" w:lineRule="auto"/>
        <w:jc w:val="both"/>
        <w:rPr>
          <w:rFonts w:ascii="Arial" w:hAnsi="Arial" w:cs="Arial"/>
          <w:sz w:val="21"/>
          <w:szCs w:val="21"/>
        </w:rPr>
      </w:pPr>
    </w:p>
    <w:p w:rsidR="004D6D57" w:rsidRPr="00412403" w:rsidRDefault="004D6D57" w:rsidP="004D6D57">
      <w:pPr>
        <w:pStyle w:val="Akapitzlist"/>
        <w:spacing w:line="276" w:lineRule="auto"/>
        <w:ind w:left="0"/>
        <w:jc w:val="both"/>
        <w:rPr>
          <w:rFonts w:ascii="Arial" w:hAnsi="Arial" w:cs="Arial"/>
          <w:b/>
          <w:sz w:val="21"/>
          <w:szCs w:val="21"/>
        </w:rPr>
      </w:pPr>
      <w:r w:rsidRPr="00412403">
        <w:rPr>
          <w:rFonts w:ascii="Arial" w:hAnsi="Arial" w:cs="Arial"/>
          <w:b/>
          <w:sz w:val="21"/>
          <w:szCs w:val="21"/>
        </w:rPr>
        <w:t>2. Tryb udzielenia zamówienia</w:t>
      </w:r>
      <w:r w:rsidR="005E74FC">
        <w:rPr>
          <w:rFonts w:ascii="Arial" w:hAnsi="Arial" w:cs="Arial"/>
          <w:b/>
          <w:sz w:val="21"/>
          <w:szCs w:val="21"/>
        </w:rPr>
        <w:t>.</w:t>
      </w:r>
    </w:p>
    <w:p w:rsidR="004D6D57" w:rsidRDefault="00B94321" w:rsidP="004D6D57">
      <w:pPr>
        <w:spacing w:line="276" w:lineRule="auto"/>
        <w:jc w:val="both"/>
        <w:rPr>
          <w:rFonts w:ascii="Arial" w:hAnsi="Arial" w:cs="Arial"/>
          <w:b/>
          <w:sz w:val="21"/>
          <w:szCs w:val="21"/>
        </w:rPr>
      </w:pPr>
      <w:r>
        <w:rPr>
          <w:rFonts w:ascii="Arial" w:hAnsi="Arial" w:cs="Arial"/>
          <w:b/>
          <w:sz w:val="21"/>
          <w:szCs w:val="21"/>
        </w:rPr>
        <w:t>2.</w:t>
      </w:r>
      <w:r w:rsidR="004D6D57">
        <w:rPr>
          <w:rFonts w:ascii="Arial" w:hAnsi="Arial" w:cs="Arial"/>
          <w:b/>
          <w:sz w:val="21"/>
          <w:szCs w:val="21"/>
        </w:rPr>
        <w:t>1.</w:t>
      </w:r>
      <w:r w:rsidR="004D6D57">
        <w:rPr>
          <w:rFonts w:ascii="Arial" w:hAnsi="Arial" w:cs="Arial"/>
          <w:sz w:val="21"/>
          <w:szCs w:val="21"/>
        </w:rPr>
        <w:t xml:space="preserve"> Postępowanie o udzielenie zamówienia </w:t>
      </w:r>
      <w:r w:rsidR="009466DC">
        <w:rPr>
          <w:rFonts w:ascii="Arial" w:hAnsi="Arial" w:cs="Arial"/>
          <w:sz w:val="21"/>
          <w:szCs w:val="21"/>
        </w:rPr>
        <w:t xml:space="preserve">publicznego </w:t>
      </w:r>
      <w:r w:rsidR="004D6D57">
        <w:rPr>
          <w:rFonts w:ascii="Arial" w:hAnsi="Arial" w:cs="Arial"/>
          <w:sz w:val="21"/>
          <w:szCs w:val="21"/>
        </w:rPr>
        <w:t>prowadzone jest na podstawie ustawy z dnia 29 stycznia 2004r. Prawo zamówień publicznych (</w:t>
      </w:r>
      <w:r w:rsidR="00637C76">
        <w:rPr>
          <w:rFonts w:ascii="Arial" w:hAnsi="Arial" w:cs="Arial"/>
          <w:sz w:val="21"/>
          <w:szCs w:val="21"/>
        </w:rPr>
        <w:t xml:space="preserve">t.j. </w:t>
      </w:r>
      <w:r w:rsidR="004D6D57">
        <w:rPr>
          <w:rFonts w:ascii="Arial" w:hAnsi="Arial" w:cs="Arial"/>
          <w:sz w:val="21"/>
          <w:szCs w:val="21"/>
        </w:rPr>
        <w:t>Dz. U. z 201</w:t>
      </w:r>
      <w:r w:rsidR="00114F5D">
        <w:rPr>
          <w:rFonts w:ascii="Arial" w:hAnsi="Arial" w:cs="Arial"/>
          <w:sz w:val="21"/>
          <w:szCs w:val="21"/>
        </w:rPr>
        <w:t>5</w:t>
      </w:r>
      <w:r w:rsidR="004D6D57">
        <w:rPr>
          <w:rFonts w:ascii="Arial" w:hAnsi="Arial" w:cs="Arial"/>
          <w:sz w:val="21"/>
          <w:szCs w:val="21"/>
        </w:rPr>
        <w:t xml:space="preserve">r. poz. </w:t>
      </w:r>
      <w:r w:rsidR="00114F5D">
        <w:rPr>
          <w:rFonts w:ascii="Arial" w:hAnsi="Arial" w:cs="Arial"/>
          <w:sz w:val="21"/>
          <w:szCs w:val="21"/>
        </w:rPr>
        <w:t>2164</w:t>
      </w:r>
      <w:r w:rsidR="00213056">
        <w:rPr>
          <w:rFonts w:ascii="Arial" w:hAnsi="Arial" w:cs="Arial"/>
          <w:sz w:val="21"/>
          <w:szCs w:val="21"/>
        </w:rPr>
        <w:t xml:space="preserve"> </w:t>
      </w:r>
      <w:r w:rsidR="00637C76">
        <w:rPr>
          <w:rFonts w:ascii="Arial" w:hAnsi="Arial" w:cs="Arial"/>
          <w:sz w:val="21"/>
          <w:szCs w:val="21"/>
        </w:rPr>
        <w:t>z późn. zm.</w:t>
      </w:r>
      <w:r w:rsidR="004D6D57">
        <w:rPr>
          <w:rFonts w:ascii="Arial" w:hAnsi="Arial" w:cs="Arial"/>
          <w:sz w:val="21"/>
          <w:szCs w:val="21"/>
        </w:rPr>
        <w:t>), zwanej dalej upzp.</w:t>
      </w:r>
    </w:p>
    <w:p w:rsidR="004D6D57" w:rsidRDefault="00B94321" w:rsidP="004D6D57">
      <w:pPr>
        <w:spacing w:line="276" w:lineRule="auto"/>
        <w:jc w:val="both"/>
        <w:rPr>
          <w:rFonts w:ascii="Arial" w:hAnsi="Arial" w:cs="Arial"/>
          <w:b/>
          <w:sz w:val="21"/>
          <w:szCs w:val="21"/>
        </w:rPr>
      </w:pPr>
      <w:r>
        <w:rPr>
          <w:rFonts w:ascii="Arial" w:hAnsi="Arial" w:cs="Arial"/>
          <w:b/>
          <w:sz w:val="21"/>
          <w:szCs w:val="21"/>
        </w:rPr>
        <w:t>2.</w:t>
      </w:r>
      <w:r w:rsidR="004D6D57">
        <w:rPr>
          <w:rFonts w:ascii="Arial" w:hAnsi="Arial" w:cs="Arial"/>
          <w:b/>
          <w:sz w:val="21"/>
          <w:szCs w:val="21"/>
        </w:rPr>
        <w:t>2.</w:t>
      </w:r>
      <w:r w:rsidR="004D6D57">
        <w:rPr>
          <w:rFonts w:ascii="Arial" w:hAnsi="Arial" w:cs="Arial"/>
          <w:sz w:val="21"/>
          <w:szCs w:val="21"/>
        </w:rPr>
        <w:t xml:space="preserve"> Zamówienie zostanie udzielone w trybie przetargu nieograniczonego, którego wartość jest mniejsza niż kwoty określone w przepisach wydanych na podstawie art. 11 ust. 8 upzp.</w:t>
      </w:r>
    </w:p>
    <w:p w:rsidR="004D6D57" w:rsidRDefault="00B94321" w:rsidP="004D6D57">
      <w:pPr>
        <w:spacing w:line="276" w:lineRule="auto"/>
        <w:jc w:val="both"/>
        <w:rPr>
          <w:rFonts w:ascii="Arial" w:hAnsi="Arial" w:cs="Arial"/>
          <w:b/>
          <w:sz w:val="21"/>
          <w:szCs w:val="21"/>
        </w:rPr>
      </w:pPr>
      <w:r>
        <w:rPr>
          <w:rFonts w:ascii="Arial" w:hAnsi="Arial" w:cs="Arial"/>
          <w:b/>
          <w:sz w:val="21"/>
          <w:szCs w:val="21"/>
        </w:rPr>
        <w:t>2.</w:t>
      </w:r>
      <w:r w:rsidR="004D6D57">
        <w:rPr>
          <w:rFonts w:ascii="Arial" w:hAnsi="Arial" w:cs="Arial"/>
          <w:b/>
          <w:sz w:val="21"/>
          <w:szCs w:val="21"/>
        </w:rPr>
        <w:t>3.</w:t>
      </w:r>
      <w:r w:rsidR="004D6D57">
        <w:rPr>
          <w:rFonts w:ascii="Arial" w:hAnsi="Arial" w:cs="Arial"/>
          <w:sz w:val="21"/>
          <w:szCs w:val="21"/>
        </w:rPr>
        <w:t xml:space="preserve"> Podstawa prawna wyboru trybu udzielenia zamówienia publicznego – art. 10 ust. 1 oraz art. 39-46 upzp.</w:t>
      </w:r>
    </w:p>
    <w:p w:rsidR="004D6D57" w:rsidRDefault="00B94321" w:rsidP="004D6D57">
      <w:pPr>
        <w:spacing w:line="276" w:lineRule="auto"/>
        <w:jc w:val="both"/>
        <w:rPr>
          <w:rFonts w:ascii="Arial" w:hAnsi="Arial" w:cs="Arial"/>
          <w:b/>
          <w:sz w:val="21"/>
          <w:szCs w:val="21"/>
        </w:rPr>
      </w:pPr>
      <w:r>
        <w:rPr>
          <w:rFonts w:ascii="Arial" w:hAnsi="Arial" w:cs="Arial"/>
          <w:b/>
          <w:sz w:val="21"/>
          <w:szCs w:val="21"/>
        </w:rPr>
        <w:t>2.</w:t>
      </w:r>
      <w:r w:rsidR="004D6D57">
        <w:rPr>
          <w:rFonts w:ascii="Arial" w:hAnsi="Arial" w:cs="Arial"/>
          <w:b/>
          <w:sz w:val="21"/>
          <w:szCs w:val="21"/>
        </w:rPr>
        <w:t>4.</w:t>
      </w:r>
      <w:r w:rsidR="004D6D57">
        <w:rPr>
          <w:rFonts w:ascii="Arial" w:hAnsi="Arial" w:cs="Arial"/>
          <w:sz w:val="21"/>
          <w:szCs w:val="21"/>
        </w:rPr>
        <w:t xml:space="preserve"> Rodzaj zamówienia: usługi.</w:t>
      </w:r>
    </w:p>
    <w:p w:rsidR="00B021B7" w:rsidRDefault="00B021B7">
      <w:pPr>
        <w:pStyle w:val="Akapitzlist"/>
        <w:spacing w:line="276" w:lineRule="auto"/>
        <w:ind w:left="360"/>
        <w:jc w:val="both"/>
        <w:rPr>
          <w:rFonts w:ascii="Arial" w:hAnsi="Arial" w:cs="Arial"/>
          <w:b/>
          <w:sz w:val="21"/>
          <w:szCs w:val="21"/>
        </w:rPr>
      </w:pPr>
    </w:p>
    <w:p w:rsidR="00EA1F7E" w:rsidRPr="003E3AE3" w:rsidRDefault="00EA1F7E" w:rsidP="00EA1F7E">
      <w:pPr>
        <w:pStyle w:val="Akapitzlist"/>
        <w:spacing w:line="276" w:lineRule="auto"/>
        <w:ind w:left="0"/>
        <w:jc w:val="both"/>
        <w:rPr>
          <w:rFonts w:ascii="Arial" w:hAnsi="Arial" w:cs="Arial"/>
          <w:b/>
          <w:sz w:val="21"/>
          <w:szCs w:val="21"/>
        </w:rPr>
      </w:pPr>
      <w:r w:rsidRPr="003E3AE3">
        <w:rPr>
          <w:rFonts w:ascii="Arial" w:hAnsi="Arial" w:cs="Arial"/>
          <w:b/>
          <w:sz w:val="21"/>
          <w:szCs w:val="21"/>
        </w:rPr>
        <w:t>3. Opis przedmiotu zamówienia</w:t>
      </w:r>
      <w:r w:rsidR="005E74FC">
        <w:rPr>
          <w:rFonts w:ascii="Arial" w:hAnsi="Arial" w:cs="Arial"/>
          <w:b/>
          <w:sz w:val="21"/>
          <w:szCs w:val="21"/>
        </w:rPr>
        <w:t>.</w:t>
      </w:r>
    </w:p>
    <w:p w:rsidR="00EA1F7E" w:rsidRDefault="00746831" w:rsidP="00EA1F7E">
      <w:pPr>
        <w:spacing w:line="276" w:lineRule="auto"/>
        <w:jc w:val="both"/>
        <w:rPr>
          <w:rFonts w:ascii="Arial" w:hAnsi="Arial" w:cs="Arial"/>
          <w:sz w:val="21"/>
          <w:szCs w:val="21"/>
        </w:rPr>
      </w:pPr>
      <w:r>
        <w:rPr>
          <w:rFonts w:ascii="Arial" w:hAnsi="Arial" w:cs="Arial"/>
          <w:b/>
          <w:sz w:val="21"/>
          <w:szCs w:val="21"/>
        </w:rPr>
        <w:t>3.</w:t>
      </w:r>
      <w:r w:rsidR="00EA1F7E">
        <w:rPr>
          <w:rFonts w:ascii="Arial" w:hAnsi="Arial" w:cs="Arial"/>
          <w:b/>
          <w:sz w:val="21"/>
          <w:szCs w:val="21"/>
        </w:rPr>
        <w:t>1.</w:t>
      </w:r>
      <w:r w:rsidR="00EA1F7E">
        <w:rPr>
          <w:rFonts w:ascii="Arial" w:hAnsi="Arial" w:cs="Arial"/>
          <w:sz w:val="21"/>
          <w:szCs w:val="21"/>
        </w:rPr>
        <w:t xml:space="preserve"> Ustalenia ogólne:</w:t>
      </w:r>
    </w:p>
    <w:p w:rsidR="00EA1F7E" w:rsidRDefault="00EA1F7E" w:rsidP="00EA1F7E">
      <w:pPr>
        <w:spacing w:line="276" w:lineRule="auto"/>
        <w:jc w:val="both"/>
        <w:rPr>
          <w:rFonts w:ascii="Arial" w:hAnsi="Arial" w:cs="Arial"/>
          <w:sz w:val="21"/>
          <w:szCs w:val="21"/>
        </w:rPr>
      </w:pPr>
      <w:r>
        <w:rPr>
          <w:rFonts w:ascii="Arial" w:hAnsi="Arial" w:cs="Arial"/>
          <w:sz w:val="21"/>
          <w:szCs w:val="21"/>
        </w:rPr>
        <w:t>1) Zamawiający nie dopuszcza składania ofert częściowych.</w:t>
      </w:r>
    </w:p>
    <w:p w:rsidR="00EA1F7E" w:rsidRDefault="00EA1F7E" w:rsidP="00EA1F7E">
      <w:pPr>
        <w:spacing w:line="276" w:lineRule="auto"/>
        <w:jc w:val="both"/>
        <w:rPr>
          <w:rFonts w:ascii="Arial" w:hAnsi="Arial" w:cs="Arial"/>
          <w:sz w:val="21"/>
          <w:szCs w:val="21"/>
        </w:rPr>
      </w:pPr>
      <w:r>
        <w:rPr>
          <w:rFonts w:ascii="Arial" w:hAnsi="Arial" w:cs="Arial"/>
          <w:sz w:val="21"/>
          <w:szCs w:val="21"/>
        </w:rPr>
        <w:t>2) Zamawiający nie dopuszcza składania ofert wariantowych.</w:t>
      </w:r>
    </w:p>
    <w:p w:rsidR="00EA1F7E" w:rsidRDefault="00EA1F7E" w:rsidP="00EA1F7E">
      <w:pPr>
        <w:spacing w:line="276" w:lineRule="auto"/>
        <w:jc w:val="both"/>
        <w:rPr>
          <w:rFonts w:ascii="Arial" w:hAnsi="Arial" w:cs="Arial"/>
          <w:sz w:val="21"/>
          <w:szCs w:val="21"/>
        </w:rPr>
      </w:pPr>
      <w:r>
        <w:rPr>
          <w:rFonts w:ascii="Arial" w:hAnsi="Arial" w:cs="Arial"/>
          <w:sz w:val="21"/>
          <w:szCs w:val="21"/>
        </w:rPr>
        <w:t xml:space="preserve">3) Zamawiający nie przewiduje udzielenia zamówień </w:t>
      </w:r>
      <w:r w:rsidR="00E13B9B">
        <w:rPr>
          <w:rFonts w:ascii="Arial" w:hAnsi="Arial" w:cs="Arial"/>
          <w:sz w:val="21"/>
          <w:szCs w:val="21"/>
        </w:rPr>
        <w:t>polegających na powtórzeniu podobnych usług o których mowa w art. 67 ust. 1 pkt 6 upzp</w:t>
      </w:r>
      <w:r>
        <w:rPr>
          <w:rFonts w:ascii="Arial" w:hAnsi="Arial" w:cs="Arial"/>
          <w:sz w:val="21"/>
          <w:szCs w:val="21"/>
        </w:rPr>
        <w:t>.</w:t>
      </w:r>
    </w:p>
    <w:p w:rsidR="00EA1F7E" w:rsidRDefault="00EA1F7E" w:rsidP="00EA1F7E">
      <w:pPr>
        <w:spacing w:line="276" w:lineRule="auto"/>
        <w:jc w:val="both"/>
        <w:rPr>
          <w:rFonts w:ascii="Arial" w:hAnsi="Arial" w:cs="Arial"/>
          <w:sz w:val="21"/>
          <w:szCs w:val="21"/>
        </w:rPr>
      </w:pPr>
      <w:r>
        <w:rPr>
          <w:rFonts w:ascii="Arial" w:hAnsi="Arial" w:cs="Arial"/>
          <w:sz w:val="21"/>
          <w:szCs w:val="21"/>
        </w:rPr>
        <w:t>4) Zamawiający nie przewiduje zawarcia umowy ramowej.</w:t>
      </w:r>
    </w:p>
    <w:p w:rsidR="00EA1F7E" w:rsidRDefault="00EA1F7E" w:rsidP="00EA1F7E">
      <w:pPr>
        <w:spacing w:line="276" w:lineRule="auto"/>
        <w:jc w:val="both"/>
        <w:rPr>
          <w:rFonts w:ascii="Arial" w:hAnsi="Arial" w:cs="Arial"/>
          <w:sz w:val="21"/>
          <w:szCs w:val="21"/>
        </w:rPr>
      </w:pPr>
      <w:r>
        <w:rPr>
          <w:rFonts w:ascii="Arial" w:hAnsi="Arial" w:cs="Arial"/>
          <w:sz w:val="21"/>
          <w:szCs w:val="21"/>
        </w:rPr>
        <w:t xml:space="preserve">5) Zamawiający nie przewiduje </w:t>
      </w:r>
      <w:r w:rsidR="00114F5D">
        <w:rPr>
          <w:rFonts w:ascii="Arial" w:hAnsi="Arial" w:cs="Arial"/>
          <w:sz w:val="21"/>
          <w:szCs w:val="21"/>
        </w:rPr>
        <w:t xml:space="preserve">przeprowadzenia </w:t>
      </w:r>
      <w:r>
        <w:rPr>
          <w:rFonts w:ascii="Arial" w:hAnsi="Arial" w:cs="Arial"/>
          <w:sz w:val="21"/>
          <w:szCs w:val="21"/>
        </w:rPr>
        <w:t>aukcji elektronicznej.</w:t>
      </w:r>
    </w:p>
    <w:p w:rsidR="00EA1F7E" w:rsidRDefault="00EA1F7E" w:rsidP="00EA1F7E">
      <w:pPr>
        <w:spacing w:line="276" w:lineRule="auto"/>
        <w:jc w:val="both"/>
        <w:rPr>
          <w:rFonts w:ascii="Arial" w:hAnsi="Arial" w:cs="Arial"/>
          <w:sz w:val="21"/>
          <w:szCs w:val="21"/>
        </w:rPr>
      </w:pPr>
      <w:r>
        <w:rPr>
          <w:rFonts w:ascii="Arial" w:hAnsi="Arial" w:cs="Arial"/>
          <w:sz w:val="21"/>
          <w:szCs w:val="21"/>
        </w:rPr>
        <w:lastRenderedPageBreak/>
        <w:t>6) Zamawiający nie przewiduje ustanowienia dynamicznego systemu zakupów.</w:t>
      </w:r>
    </w:p>
    <w:p w:rsidR="00EA1F7E" w:rsidRDefault="00EA1F7E" w:rsidP="00EA1F7E">
      <w:pPr>
        <w:spacing w:line="276" w:lineRule="auto"/>
        <w:jc w:val="both"/>
        <w:rPr>
          <w:rFonts w:ascii="Arial" w:hAnsi="Arial" w:cs="Arial"/>
          <w:sz w:val="21"/>
          <w:szCs w:val="21"/>
        </w:rPr>
      </w:pPr>
      <w:r>
        <w:rPr>
          <w:rFonts w:ascii="Arial" w:hAnsi="Arial" w:cs="Arial"/>
          <w:sz w:val="21"/>
          <w:szCs w:val="21"/>
        </w:rPr>
        <w:t>7) Zamawiający NIE ZWRACA kosztów udziału w postępowaniu.</w:t>
      </w:r>
    </w:p>
    <w:p w:rsidR="000B05FF" w:rsidRDefault="000B05FF" w:rsidP="00EA1F7E">
      <w:pPr>
        <w:spacing w:line="276" w:lineRule="auto"/>
        <w:jc w:val="both"/>
        <w:rPr>
          <w:rFonts w:ascii="Arial" w:hAnsi="Arial" w:cs="Arial"/>
          <w:sz w:val="21"/>
          <w:szCs w:val="21"/>
        </w:rPr>
      </w:pPr>
      <w:r>
        <w:rPr>
          <w:rFonts w:ascii="Arial" w:hAnsi="Arial" w:cs="Arial"/>
          <w:sz w:val="21"/>
          <w:szCs w:val="21"/>
        </w:rPr>
        <w:t xml:space="preserve">8) Zamawiający nie przewiduje </w:t>
      </w:r>
      <w:r w:rsidR="00114F5D">
        <w:rPr>
          <w:rFonts w:ascii="Arial" w:hAnsi="Arial" w:cs="Arial"/>
          <w:sz w:val="21"/>
          <w:szCs w:val="21"/>
        </w:rPr>
        <w:t>wymagań</w:t>
      </w:r>
      <w:r>
        <w:rPr>
          <w:rFonts w:ascii="Arial" w:hAnsi="Arial" w:cs="Arial"/>
          <w:sz w:val="21"/>
          <w:szCs w:val="21"/>
        </w:rPr>
        <w:t>, o których mowa w art. 29 ust. 4 upzp.</w:t>
      </w:r>
    </w:p>
    <w:p w:rsidR="00B021B7" w:rsidRDefault="000B05FF" w:rsidP="00D46F6E">
      <w:pPr>
        <w:spacing w:line="276" w:lineRule="auto"/>
        <w:jc w:val="both"/>
        <w:rPr>
          <w:rFonts w:ascii="Arial" w:hAnsi="Arial" w:cs="Arial"/>
          <w:sz w:val="21"/>
          <w:szCs w:val="21"/>
        </w:rPr>
      </w:pPr>
      <w:r>
        <w:rPr>
          <w:rFonts w:ascii="Arial" w:hAnsi="Arial" w:cs="Arial"/>
          <w:sz w:val="21"/>
          <w:szCs w:val="21"/>
        </w:rPr>
        <w:t>9</w:t>
      </w:r>
      <w:r w:rsidR="00EA1F7E">
        <w:rPr>
          <w:rFonts w:ascii="Arial" w:hAnsi="Arial" w:cs="Arial"/>
          <w:sz w:val="21"/>
          <w:szCs w:val="21"/>
        </w:rPr>
        <w:t>) Rozliczenia związane z wykonywaniem umowy w sprawie zamówienia publicznego NIE BĘDĄ prowadzone w walutach obcych.</w:t>
      </w:r>
    </w:p>
    <w:p w:rsidR="00CA732E" w:rsidRDefault="00CA732E" w:rsidP="00D46F6E">
      <w:pPr>
        <w:spacing w:line="276" w:lineRule="auto"/>
        <w:jc w:val="both"/>
        <w:rPr>
          <w:rFonts w:ascii="Arial" w:hAnsi="Arial" w:cs="Arial"/>
          <w:sz w:val="21"/>
          <w:szCs w:val="21"/>
        </w:rPr>
      </w:pPr>
      <w:r>
        <w:rPr>
          <w:rFonts w:ascii="Arial" w:hAnsi="Arial" w:cs="Arial"/>
          <w:sz w:val="21"/>
          <w:szCs w:val="21"/>
        </w:rPr>
        <w:t xml:space="preserve">10) </w:t>
      </w:r>
      <w:r w:rsidR="0088267A">
        <w:rPr>
          <w:rFonts w:ascii="Arial" w:hAnsi="Arial" w:cs="Arial"/>
          <w:sz w:val="21"/>
          <w:szCs w:val="21"/>
        </w:rPr>
        <w:t xml:space="preserve">Zamawiający dopuszcza udział podwykonawców w realizacji przedmiotowego zamówienia. </w:t>
      </w:r>
      <w:r>
        <w:rPr>
          <w:rFonts w:ascii="Arial" w:hAnsi="Arial" w:cs="Arial"/>
          <w:sz w:val="21"/>
          <w:szCs w:val="21"/>
        </w:rPr>
        <w:t>W przyp</w:t>
      </w:r>
      <w:r w:rsidR="00C64038">
        <w:rPr>
          <w:rFonts w:ascii="Arial" w:hAnsi="Arial" w:cs="Arial"/>
          <w:sz w:val="21"/>
          <w:szCs w:val="21"/>
        </w:rPr>
        <w:t xml:space="preserve">adku powierzenia przez </w:t>
      </w:r>
      <w:r w:rsidR="00D24913">
        <w:rPr>
          <w:rFonts w:ascii="Arial" w:hAnsi="Arial" w:cs="Arial"/>
          <w:sz w:val="21"/>
          <w:szCs w:val="21"/>
        </w:rPr>
        <w:t>W</w:t>
      </w:r>
      <w:r w:rsidR="00C64038">
        <w:rPr>
          <w:rFonts w:ascii="Arial" w:hAnsi="Arial" w:cs="Arial"/>
          <w:sz w:val="21"/>
          <w:szCs w:val="21"/>
        </w:rPr>
        <w:t>ykonawcę</w:t>
      </w:r>
      <w:r>
        <w:rPr>
          <w:rFonts w:ascii="Arial" w:hAnsi="Arial" w:cs="Arial"/>
          <w:sz w:val="21"/>
          <w:szCs w:val="21"/>
        </w:rPr>
        <w:t xml:space="preserve"> części niniejszego zamówienia podwykonawcy, odpowiedzialność za należyte wykonanie zamówienia spoczywać będzie </w:t>
      </w:r>
      <w:r w:rsidR="00C64038">
        <w:rPr>
          <w:rFonts w:ascii="Arial" w:hAnsi="Arial" w:cs="Arial"/>
          <w:sz w:val="21"/>
          <w:szCs w:val="21"/>
        </w:rPr>
        <w:t xml:space="preserve">wyłącznie na </w:t>
      </w:r>
      <w:r w:rsidR="00D24913">
        <w:rPr>
          <w:rFonts w:ascii="Arial" w:hAnsi="Arial" w:cs="Arial"/>
          <w:sz w:val="21"/>
          <w:szCs w:val="21"/>
        </w:rPr>
        <w:t>W</w:t>
      </w:r>
      <w:r w:rsidR="00C64038">
        <w:rPr>
          <w:rFonts w:ascii="Arial" w:hAnsi="Arial" w:cs="Arial"/>
          <w:sz w:val="21"/>
          <w:szCs w:val="21"/>
        </w:rPr>
        <w:t>ykonawcy z którym zostanie podpisana umowa.</w:t>
      </w:r>
    </w:p>
    <w:p w:rsidR="00216034" w:rsidRDefault="00216034" w:rsidP="00EA1F7E">
      <w:pPr>
        <w:spacing w:line="276" w:lineRule="auto"/>
        <w:jc w:val="both"/>
        <w:rPr>
          <w:rFonts w:ascii="Arial" w:hAnsi="Arial" w:cs="Arial"/>
          <w:b/>
          <w:sz w:val="21"/>
          <w:szCs w:val="21"/>
        </w:rPr>
      </w:pPr>
    </w:p>
    <w:p w:rsidR="00EA1F7E" w:rsidRDefault="00E0656D" w:rsidP="00216034">
      <w:pPr>
        <w:spacing w:line="276" w:lineRule="auto"/>
        <w:jc w:val="both"/>
        <w:rPr>
          <w:rFonts w:ascii="Arial" w:hAnsi="Arial" w:cs="Arial"/>
          <w:b/>
          <w:sz w:val="21"/>
          <w:szCs w:val="21"/>
        </w:rPr>
      </w:pPr>
      <w:r>
        <w:rPr>
          <w:rFonts w:ascii="Arial" w:hAnsi="Arial" w:cs="Arial"/>
          <w:b/>
          <w:sz w:val="21"/>
          <w:szCs w:val="21"/>
        </w:rPr>
        <w:t>3.</w:t>
      </w:r>
      <w:r w:rsidR="00EA1F7E">
        <w:rPr>
          <w:rFonts w:ascii="Arial" w:hAnsi="Arial" w:cs="Arial"/>
          <w:b/>
          <w:sz w:val="21"/>
          <w:szCs w:val="21"/>
        </w:rPr>
        <w:t xml:space="preserve">2. </w:t>
      </w:r>
      <w:r w:rsidR="00EA1F7E">
        <w:rPr>
          <w:rFonts w:ascii="Arial" w:hAnsi="Arial" w:cs="Arial"/>
          <w:sz w:val="21"/>
          <w:szCs w:val="21"/>
        </w:rPr>
        <w:t>Wspólny słownik zamówień (CPV):</w:t>
      </w:r>
    </w:p>
    <w:p w:rsidR="007B6794" w:rsidRDefault="007B6794" w:rsidP="00216034">
      <w:pPr>
        <w:spacing w:line="276" w:lineRule="auto"/>
        <w:jc w:val="both"/>
        <w:rPr>
          <w:rFonts w:ascii="Arial" w:hAnsi="Arial" w:cs="Arial"/>
          <w:b/>
          <w:sz w:val="21"/>
          <w:szCs w:val="21"/>
        </w:rPr>
      </w:pPr>
      <w:r>
        <w:rPr>
          <w:rFonts w:ascii="Arial" w:hAnsi="Arial" w:cs="Arial"/>
          <w:b/>
          <w:sz w:val="21"/>
          <w:szCs w:val="21"/>
        </w:rPr>
        <w:t>71 35 43 00-7 Usługi badań ka</w:t>
      </w:r>
      <w:r w:rsidR="00C061F0">
        <w:rPr>
          <w:rFonts w:ascii="Arial" w:hAnsi="Arial" w:cs="Arial"/>
          <w:b/>
          <w:sz w:val="21"/>
          <w:szCs w:val="21"/>
        </w:rPr>
        <w:t>tas</w:t>
      </w:r>
      <w:r w:rsidR="009F5567">
        <w:rPr>
          <w:rFonts w:ascii="Arial" w:hAnsi="Arial" w:cs="Arial"/>
          <w:b/>
          <w:sz w:val="21"/>
          <w:szCs w:val="21"/>
        </w:rPr>
        <w:t>tralnych</w:t>
      </w:r>
    </w:p>
    <w:p w:rsidR="00D01167" w:rsidRDefault="00D01167" w:rsidP="00216034">
      <w:pPr>
        <w:spacing w:line="276" w:lineRule="auto"/>
        <w:jc w:val="both"/>
        <w:rPr>
          <w:rFonts w:ascii="Arial" w:hAnsi="Arial" w:cs="Arial"/>
          <w:b/>
          <w:sz w:val="21"/>
          <w:szCs w:val="21"/>
        </w:rPr>
      </w:pPr>
      <w:r>
        <w:rPr>
          <w:rFonts w:ascii="Arial" w:hAnsi="Arial" w:cs="Arial"/>
          <w:b/>
          <w:sz w:val="21"/>
          <w:szCs w:val="21"/>
        </w:rPr>
        <w:t>72 32 00 00-4 Usługi bazy danych</w:t>
      </w:r>
    </w:p>
    <w:p w:rsidR="007B6794" w:rsidRDefault="007B6794" w:rsidP="00216034">
      <w:pPr>
        <w:spacing w:line="276" w:lineRule="auto"/>
        <w:jc w:val="both"/>
        <w:rPr>
          <w:rFonts w:ascii="Arial" w:hAnsi="Arial" w:cs="Arial"/>
          <w:b/>
          <w:sz w:val="21"/>
          <w:szCs w:val="21"/>
        </w:rPr>
      </w:pPr>
      <w:r>
        <w:rPr>
          <w:rFonts w:ascii="Arial" w:hAnsi="Arial" w:cs="Arial"/>
          <w:b/>
          <w:sz w:val="21"/>
          <w:szCs w:val="21"/>
        </w:rPr>
        <w:t>71 35 50 00-1 Usługi pomiarowe</w:t>
      </w:r>
    </w:p>
    <w:p w:rsidR="00B021B7" w:rsidRDefault="00B021B7">
      <w:pPr>
        <w:spacing w:line="276" w:lineRule="auto"/>
        <w:jc w:val="both"/>
        <w:rPr>
          <w:rFonts w:ascii="Arial" w:hAnsi="Arial" w:cs="Arial"/>
          <w:b/>
          <w:sz w:val="21"/>
          <w:szCs w:val="21"/>
        </w:rPr>
      </w:pPr>
    </w:p>
    <w:p w:rsidR="00B021B7" w:rsidRDefault="003F4922" w:rsidP="00711734">
      <w:pPr>
        <w:spacing w:line="276" w:lineRule="auto"/>
        <w:jc w:val="both"/>
        <w:rPr>
          <w:rFonts w:ascii="Arial" w:hAnsi="Arial" w:cs="Arial"/>
          <w:sz w:val="21"/>
          <w:szCs w:val="21"/>
        </w:rPr>
      </w:pPr>
      <w:r>
        <w:rPr>
          <w:rFonts w:ascii="Arial" w:hAnsi="Arial" w:cs="Arial"/>
          <w:b/>
          <w:sz w:val="21"/>
          <w:szCs w:val="21"/>
        </w:rPr>
        <w:t>3.3</w:t>
      </w:r>
      <w:r w:rsidR="00B021B7">
        <w:rPr>
          <w:rFonts w:ascii="Arial" w:hAnsi="Arial" w:cs="Arial"/>
          <w:b/>
          <w:sz w:val="21"/>
          <w:szCs w:val="21"/>
        </w:rPr>
        <w:t xml:space="preserve">. </w:t>
      </w:r>
      <w:r w:rsidR="00B021B7">
        <w:rPr>
          <w:rFonts w:ascii="Arial" w:hAnsi="Arial" w:cs="Arial"/>
          <w:sz w:val="21"/>
          <w:szCs w:val="21"/>
        </w:rPr>
        <w:t>Przedmiot zamówienia:</w:t>
      </w:r>
    </w:p>
    <w:p w:rsidR="004C56E1" w:rsidRDefault="0015393C" w:rsidP="00711734">
      <w:pPr>
        <w:spacing w:line="276" w:lineRule="auto"/>
        <w:jc w:val="both"/>
        <w:rPr>
          <w:rFonts w:ascii="Arial" w:hAnsi="Arial" w:cs="Arial"/>
          <w:sz w:val="21"/>
          <w:szCs w:val="21"/>
        </w:rPr>
      </w:pPr>
      <w:r w:rsidRPr="0015393C">
        <w:rPr>
          <w:rFonts w:ascii="Arial" w:hAnsi="Arial" w:cs="Arial"/>
          <w:b/>
          <w:sz w:val="21"/>
          <w:szCs w:val="21"/>
        </w:rPr>
        <w:t>3.3.1.</w:t>
      </w:r>
      <w:r>
        <w:rPr>
          <w:rFonts w:ascii="Arial" w:hAnsi="Arial" w:cs="Arial"/>
          <w:sz w:val="21"/>
          <w:szCs w:val="21"/>
        </w:rPr>
        <w:t xml:space="preserve"> </w:t>
      </w:r>
      <w:r w:rsidR="003368B3">
        <w:rPr>
          <w:rFonts w:ascii="Arial" w:hAnsi="Arial" w:cs="Arial"/>
          <w:sz w:val="21"/>
          <w:szCs w:val="21"/>
        </w:rPr>
        <w:t xml:space="preserve">Przedmiotem zamówienia jest kompleksowa inwentaryzacja szczegółowej osnowy wysokościowej, wykorzystanie istniejącej osnowy wysokościowej, aktualizacja i nowy pomiar zgodnie z warunkami technicznymi, projekt i realizacja osnowy wielofunkcyjnej, budowa bazy danych szczegółowych osnów geodezyjnych osnowy wysokościowej a także ujednolicenie odniesień przestrzennych w zakresie układów wysokościowych. </w:t>
      </w:r>
      <w:r w:rsidR="00AE3589">
        <w:rPr>
          <w:rFonts w:ascii="Arial" w:hAnsi="Arial" w:cs="Arial"/>
          <w:sz w:val="21"/>
          <w:szCs w:val="21"/>
        </w:rPr>
        <w:t xml:space="preserve">Szczegółowy opis przedmiotu zamówienia oraz wymagania techniczne zostały </w:t>
      </w:r>
      <w:r w:rsidR="003368B3">
        <w:rPr>
          <w:rFonts w:ascii="Arial" w:hAnsi="Arial" w:cs="Arial"/>
          <w:sz w:val="21"/>
          <w:szCs w:val="21"/>
        </w:rPr>
        <w:t xml:space="preserve">określone </w:t>
      </w:r>
      <w:r w:rsidR="00AE3589">
        <w:rPr>
          <w:rFonts w:ascii="Arial" w:hAnsi="Arial" w:cs="Arial"/>
          <w:sz w:val="21"/>
          <w:szCs w:val="21"/>
        </w:rPr>
        <w:t xml:space="preserve">w </w:t>
      </w:r>
      <w:r w:rsidR="005429A5">
        <w:rPr>
          <w:rFonts w:ascii="Arial" w:hAnsi="Arial" w:cs="Arial"/>
          <w:sz w:val="21"/>
          <w:szCs w:val="21"/>
        </w:rPr>
        <w:t>„</w:t>
      </w:r>
      <w:r w:rsidR="00AE3589">
        <w:rPr>
          <w:rFonts w:ascii="Arial" w:hAnsi="Arial" w:cs="Arial"/>
          <w:sz w:val="21"/>
          <w:szCs w:val="21"/>
        </w:rPr>
        <w:t xml:space="preserve">Warunkach Technicznych </w:t>
      </w:r>
      <w:r w:rsidR="005429A5">
        <w:rPr>
          <w:rFonts w:ascii="Arial" w:hAnsi="Arial" w:cs="Arial"/>
          <w:sz w:val="21"/>
          <w:szCs w:val="21"/>
        </w:rPr>
        <w:t xml:space="preserve">Zamówienia” </w:t>
      </w:r>
      <w:r w:rsidR="00AE3589">
        <w:rPr>
          <w:rFonts w:ascii="Arial" w:hAnsi="Arial" w:cs="Arial"/>
          <w:sz w:val="21"/>
          <w:szCs w:val="21"/>
        </w:rPr>
        <w:t xml:space="preserve">stanowiących Załącznik Nr </w:t>
      </w:r>
      <w:r w:rsidR="000C4F1A">
        <w:rPr>
          <w:rFonts w:ascii="Arial" w:hAnsi="Arial" w:cs="Arial"/>
          <w:sz w:val="21"/>
          <w:szCs w:val="21"/>
        </w:rPr>
        <w:t>7</w:t>
      </w:r>
      <w:r w:rsidR="00AE3589">
        <w:rPr>
          <w:rFonts w:ascii="Arial" w:hAnsi="Arial" w:cs="Arial"/>
          <w:sz w:val="21"/>
          <w:szCs w:val="21"/>
        </w:rPr>
        <w:t xml:space="preserve"> do SIWZ.</w:t>
      </w:r>
    </w:p>
    <w:p w:rsidR="00343A6B" w:rsidRPr="00E46370" w:rsidRDefault="004B2B8F" w:rsidP="00711734">
      <w:pPr>
        <w:spacing w:line="276" w:lineRule="auto"/>
        <w:jc w:val="both"/>
        <w:rPr>
          <w:rFonts w:ascii="Arial" w:hAnsi="Arial" w:cs="Arial"/>
          <w:sz w:val="21"/>
          <w:szCs w:val="21"/>
        </w:rPr>
      </w:pPr>
      <w:r w:rsidRPr="00E46370">
        <w:rPr>
          <w:rFonts w:ascii="Arial" w:hAnsi="Arial" w:cs="Arial"/>
          <w:b/>
          <w:sz w:val="21"/>
          <w:szCs w:val="21"/>
        </w:rPr>
        <w:t xml:space="preserve">3.3.2. </w:t>
      </w:r>
      <w:r w:rsidRPr="00E46370">
        <w:rPr>
          <w:rFonts w:ascii="Arial" w:hAnsi="Arial" w:cs="Arial"/>
          <w:sz w:val="21"/>
          <w:szCs w:val="21"/>
        </w:rPr>
        <w:t xml:space="preserve">Zamawiający wskazuje, iż </w:t>
      </w:r>
      <w:r w:rsidR="00343A6B" w:rsidRPr="00E46370">
        <w:rPr>
          <w:rFonts w:ascii="Arial" w:hAnsi="Arial" w:cs="Arial"/>
          <w:sz w:val="21"/>
          <w:szCs w:val="21"/>
        </w:rPr>
        <w:t xml:space="preserve">następujące </w:t>
      </w:r>
      <w:r w:rsidR="00FF33F5" w:rsidRPr="00E46370">
        <w:rPr>
          <w:rFonts w:ascii="Arial" w:hAnsi="Arial" w:cs="Arial"/>
          <w:sz w:val="21"/>
          <w:szCs w:val="21"/>
        </w:rPr>
        <w:t>ilości prac do wykonania t.j.</w:t>
      </w:r>
      <w:r w:rsidR="00343A6B" w:rsidRPr="00E46370">
        <w:rPr>
          <w:rFonts w:ascii="Arial" w:hAnsi="Arial" w:cs="Arial"/>
          <w:sz w:val="21"/>
          <w:szCs w:val="21"/>
        </w:rPr>
        <w:t>:</w:t>
      </w:r>
    </w:p>
    <w:p w:rsidR="00343A6B" w:rsidRPr="00E46370" w:rsidRDefault="00343A6B" w:rsidP="00711734">
      <w:pPr>
        <w:spacing w:line="276" w:lineRule="auto"/>
        <w:jc w:val="both"/>
        <w:rPr>
          <w:rFonts w:ascii="Arial" w:hAnsi="Arial" w:cs="Arial"/>
          <w:sz w:val="21"/>
          <w:szCs w:val="21"/>
        </w:rPr>
      </w:pPr>
      <w:r w:rsidRPr="00E46370">
        <w:rPr>
          <w:rFonts w:ascii="Arial" w:hAnsi="Arial" w:cs="Arial"/>
          <w:sz w:val="21"/>
          <w:szCs w:val="21"/>
        </w:rPr>
        <w:t>- liczba punktów szczegółowej osnowy wysokościowej podlegających opracowaniu na terenie powiatu zamieszczona przez Zamawiającego w punkcie 5.1. warunków technicznych,</w:t>
      </w:r>
    </w:p>
    <w:p w:rsidR="00343A6B" w:rsidRPr="00E46370" w:rsidRDefault="00343A6B" w:rsidP="00711734">
      <w:pPr>
        <w:spacing w:line="276" w:lineRule="auto"/>
        <w:jc w:val="both"/>
        <w:rPr>
          <w:rFonts w:ascii="Arial" w:hAnsi="Arial" w:cs="Arial"/>
          <w:sz w:val="21"/>
          <w:szCs w:val="21"/>
        </w:rPr>
      </w:pPr>
      <w:r w:rsidRPr="00E46370">
        <w:rPr>
          <w:rFonts w:ascii="Arial" w:hAnsi="Arial" w:cs="Arial"/>
          <w:sz w:val="21"/>
          <w:szCs w:val="21"/>
        </w:rPr>
        <w:t>- liczba wymaganych do stabilizacji, pomiaru i opracowania nowych zespołów punktów zamieszczona przez Zamawiającego w punkcie 9.2. warunków technicznych,</w:t>
      </w:r>
    </w:p>
    <w:p w:rsidR="00343A6B" w:rsidRPr="00E46370" w:rsidRDefault="00343A6B" w:rsidP="00711734">
      <w:pPr>
        <w:spacing w:line="276" w:lineRule="auto"/>
        <w:jc w:val="both"/>
        <w:rPr>
          <w:rFonts w:ascii="Arial" w:hAnsi="Arial" w:cs="Arial"/>
          <w:sz w:val="21"/>
          <w:szCs w:val="21"/>
        </w:rPr>
      </w:pPr>
      <w:r w:rsidRPr="00E46370">
        <w:rPr>
          <w:rFonts w:ascii="Arial" w:hAnsi="Arial" w:cs="Arial"/>
          <w:sz w:val="21"/>
          <w:szCs w:val="21"/>
        </w:rPr>
        <w:t>- liczba koniecznych do pomiaru kilometrów niwelacji zamieszczona przez Zamawiającego w punkcie 9.2. warunków technicznych</w:t>
      </w:r>
      <w:r w:rsidR="004B2B8F" w:rsidRPr="00E46370">
        <w:rPr>
          <w:rFonts w:ascii="Arial" w:hAnsi="Arial" w:cs="Arial"/>
          <w:sz w:val="21"/>
          <w:szCs w:val="21"/>
        </w:rPr>
        <w:t>,</w:t>
      </w:r>
    </w:p>
    <w:p w:rsidR="00343A6B" w:rsidRPr="00E46370" w:rsidRDefault="004B2B8F" w:rsidP="00711734">
      <w:pPr>
        <w:spacing w:line="276" w:lineRule="auto"/>
        <w:jc w:val="both"/>
        <w:rPr>
          <w:rFonts w:ascii="Arial" w:hAnsi="Arial" w:cs="Arial"/>
          <w:sz w:val="21"/>
          <w:szCs w:val="21"/>
        </w:rPr>
      </w:pPr>
      <w:r w:rsidRPr="00E46370">
        <w:rPr>
          <w:rFonts w:ascii="Arial" w:hAnsi="Arial" w:cs="Arial"/>
          <w:sz w:val="21"/>
          <w:szCs w:val="21"/>
        </w:rPr>
        <w:t>a mając</w:t>
      </w:r>
      <w:r w:rsidR="00343A6B" w:rsidRPr="00E46370">
        <w:rPr>
          <w:rFonts w:ascii="Arial" w:hAnsi="Arial" w:cs="Arial"/>
          <w:sz w:val="21"/>
          <w:szCs w:val="21"/>
        </w:rPr>
        <w:t>ych</w:t>
      </w:r>
      <w:r w:rsidRPr="00E46370">
        <w:rPr>
          <w:rFonts w:ascii="Arial" w:hAnsi="Arial" w:cs="Arial"/>
          <w:sz w:val="21"/>
          <w:szCs w:val="21"/>
        </w:rPr>
        <w:t xml:space="preserve"> wpływ na wielkość przedmiotu zamówienia może być niedoszacowana. </w:t>
      </w:r>
    </w:p>
    <w:p w:rsidR="00A20786" w:rsidRPr="00E46370" w:rsidRDefault="004B2B8F" w:rsidP="00711734">
      <w:pPr>
        <w:spacing w:line="276" w:lineRule="auto"/>
        <w:jc w:val="both"/>
        <w:rPr>
          <w:rFonts w:ascii="Arial" w:hAnsi="Arial" w:cs="Arial"/>
          <w:sz w:val="21"/>
          <w:szCs w:val="21"/>
        </w:rPr>
      </w:pPr>
      <w:r w:rsidRPr="00E46370">
        <w:rPr>
          <w:rFonts w:ascii="Arial" w:hAnsi="Arial" w:cs="Arial"/>
          <w:sz w:val="21"/>
          <w:szCs w:val="21"/>
        </w:rPr>
        <w:t xml:space="preserve">Zamawiający wskazuje, iż prawdopodobny minimalny procent niedoszacowania wynosi 5%, a maksymalny prawdopodobny procent niedoszacowania wynosi 20%. Wartość wynagrodzenia wykonawcy wskazana w ofercie i określona w punkcie 13.3.1. będzie zawierać wynagrodzenie wykonawcy za powyższe niedoszacowane </w:t>
      </w:r>
      <w:r w:rsidR="00FF33F5" w:rsidRPr="00E46370">
        <w:rPr>
          <w:rFonts w:ascii="Arial" w:hAnsi="Arial" w:cs="Arial"/>
          <w:sz w:val="21"/>
          <w:szCs w:val="21"/>
        </w:rPr>
        <w:t>ilości prac</w:t>
      </w:r>
      <w:r w:rsidRPr="00E46370">
        <w:rPr>
          <w:rFonts w:ascii="Arial" w:hAnsi="Arial" w:cs="Arial"/>
          <w:sz w:val="21"/>
          <w:szCs w:val="21"/>
        </w:rPr>
        <w:t xml:space="preserve"> i w wypadku gdy niedoszacowanie nie będzie wyższe niż 20%, Wykonawcy nie przysługuje z tego tytułu roszczenie o zwiększenie wynagrodzenia. Jeżeli niedoszacowanie będzie wyższe niż 20%, Wykonawcy przysługuje z tego tytułu roszczenie o zwiększenie wynagrodzenia według zasad wskazanych w punkcie 13.3.3. SIWZ. </w:t>
      </w:r>
    </w:p>
    <w:p w:rsidR="00D10F9A" w:rsidRPr="00CC0EC8" w:rsidRDefault="003F4922" w:rsidP="00711734">
      <w:pPr>
        <w:spacing w:line="276" w:lineRule="auto"/>
        <w:jc w:val="both"/>
        <w:rPr>
          <w:rFonts w:ascii="Arial" w:hAnsi="Arial" w:cs="Arial"/>
          <w:sz w:val="21"/>
          <w:szCs w:val="21"/>
        </w:rPr>
      </w:pPr>
      <w:r w:rsidRPr="00CC0EC8">
        <w:rPr>
          <w:rFonts w:ascii="Arial" w:hAnsi="Arial" w:cs="Arial"/>
          <w:b/>
          <w:sz w:val="21"/>
          <w:szCs w:val="21"/>
        </w:rPr>
        <w:t>3.4</w:t>
      </w:r>
      <w:r w:rsidR="00D10F9A" w:rsidRPr="00CC0EC8">
        <w:rPr>
          <w:rFonts w:ascii="Arial" w:hAnsi="Arial" w:cs="Arial"/>
          <w:b/>
          <w:sz w:val="21"/>
          <w:szCs w:val="21"/>
        </w:rPr>
        <w:t>.</w:t>
      </w:r>
      <w:r w:rsidR="00D10F9A" w:rsidRPr="00CC0EC8">
        <w:rPr>
          <w:rFonts w:ascii="Arial" w:hAnsi="Arial" w:cs="Arial"/>
          <w:sz w:val="21"/>
          <w:szCs w:val="21"/>
        </w:rPr>
        <w:t xml:space="preserve"> Warunki gwarancji. </w:t>
      </w:r>
    </w:p>
    <w:p w:rsidR="00917B7D" w:rsidRPr="00CC0EC8" w:rsidRDefault="008603C3" w:rsidP="00917B7D">
      <w:pPr>
        <w:spacing w:line="276" w:lineRule="auto"/>
        <w:jc w:val="both"/>
        <w:rPr>
          <w:rFonts w:ascii="Arial" w:hAnsi="Arial" w:cs="Arial"/>
          <w:b/>
          <w:sz w:val="21"/>
          <w:szCs w:val="21"/>
        </w:rPr>
      </w:pPr>
      <w:r w:rsidRPr="00CC0EC8">
        <w:rPr>
          <w:rFonts w:ascii="Arial" w:hAnsi="Arial" w:cs="Arial"/>
          <w:sz w:val="21"/>
          <w:szCs w:val="21"/>
        </w:rPr>
        <w:t>W</w:t>
      </w:r>
      <w:r w:rsidR="00D10F9A" w:rsidRPr="00CC0EC8">
        <w:rPr>
          <w:rFonts w:ascii="Arial" w:hAnsi="Arial" w:cs="Arial"/>
          <w:sz w:val="21"/>
          <w:szCs w:val="21"/>
        </w:rPr>
        <w:t>ykonawca</w:t>
      </w:r>
      <w:r w:rsidRPr="00CC0EC8">
        <w:rPr>
          <w:rFonts w:ascii="Arial" w:hAnsi="Arial" w:cs="Arial"/>
          <w:sz w:val="21"/>
          <w:szCs w:val="21"/>
        </w:rPr>
        <w:t xml:space="preserve"> zobowiązany jest udzielić </w:t>
      </w:r>
      <w:r w:rsidR="0021054E">
        <w:rPr>
          <w:rFonts w:ascii="Arial" w:hAnsi="Arial" w:cs="Arial"/>
          <w:sz w:val="21"/>
          <w:szCs w:val="21"/>
        </w:rPr>
        <w:t>Z</w:t>
      </w:r>
      <w:r w:rsidRPr="00CC0EC8">
        <w:rPr>
          <w:rFonts w:ascii="Arial" w:hAnsi="Arial" w:cs="Arial"/>
          <w:sz w:val="21"/>
          <w:szCs w:val="21"/>
        </w:rPr>
        <w:t xml:space="preserve">amawiającemu gwarancji na wykonany przedmiot zamówienia na okres minimum 36 miesięcy – licząc od daty podpisania protokołu końcowego odbioru. W przypadku ujawnienia wad w tym okresie </w:t>
      </w:r>
      <w:r w:rsidR="007E2DEC">
        <w:rPr>
          <w:rFonts w:ascii="Arial" w:hAnsi="Arial" w:cs="Arial"/>
          <w:sz w:val="21"/>
          <w:szCs w:val="21"/>
        </w:rPr>
        <w:t>W</w:t>
      </w:r>
      <w:r w:rsidRPr="00CC0EC8">
        <w:rPr>
          <w:rFonts w:ascii="Arial" w:hAnsi="Arial" w:cs="Arial"/>
          <w:sz w:val="21"/>
          <w:szCs w:val="21"/>
        </w:rPr>
        <w:t xml:space="preserve">ykonawca zobowiązany jest do nieodpłatnego usunięcia wad, w terminie ustalonym przez </w:t>
      </w:r>
      <w:r w:rsidR="007E2DEC">
        <w:rPr>
          <w:rFonts w:ascii="Arial" w:hAnsi="Arial" w:cs="Arial"/>
          <w:sz w:val="21"/>
          <w:szCs w:val="21"/>
        </w:rPr>
        <w:t>Z</w:t>
      </w:r>
      <w:r w:rsidRPr="00CC0EC8">
        <w:rPr>
          <w:rFonts w:ascii="Arial" w:hAnsi="Arial" w:cs="Arial"/>
          <w:sz w:val="21"/>
          <w:szCs w:val="21"/>
        </w:rPr>
        <w:t>amawiającego.</w:t>
      </w:r>
      <w:r w:rsidR="00917B7D" w:rsidRPr="00CC0EC8">
        <w:rPr>
          <w:rFonts w:ascii="Arial" w:hAnsi="Arial" w:cs="Arial"/>
          <w:sz w:val="21"/>
          <w:szCs w:val="21"/>
        </w:rPr>
        <w:t xml:space="preserve"> Zamawiający wymaga, aby okres rękojmi był równy okresowi udzielonej gwarancji.</w:t>
      </w:r>
    </w:p>
    <w:p w:rsidR="00281EDD" w:rsidRPr="00CC0EC8" w:rsidRDefault="009E6A4A" w:rsidP="00711734">
      <w:pPr>
        <w:spacing w:line="276" w:lineRule="auto"/>
        <w:jc w:val="both"/>
        <w:rPr>
          <w:rFonts w:ascii="Arial" w:hAnsi="Arial" w:cs="Arial"/>
          <w:sz w:val="21"/>
          <w:szCs w:val="21"/>
        </w:rPr>
      </w:pPr>
      <w:r w:rsidRPr="00CC0EC8">
        <w:rPr>
          <w:rFonts w:ascii="Arial" w:hAnsi="Arial" w:cs="Arial"/>
          <w:sz w:val="21"/>
          <w:szCs w:val="21"/>
        </w:rPr>
        <w:t>W formularzu ofertowym do wyboru są trzy okresy gwarancji</w:t>
      </w:r>
      <w:r w:rsidR="0021054E">
        <w:rPr>
          <w:rFonts w:ascii="Arial" w:hAnsi="Arial" w:cs="Arial"/>
          <w:sz w:val="21"/>
          <w:szCs w:val="21"/>
        </w:rPr>
        <w:t xml:space="preserve"> oraz rękojmi za wady</w:t>
      </w:r>
      <w:r w:rsidRPr="00CC0EC8">
        <w:rPr>
          <w:rFonts w:ascii="Arial" w:hAnsi="Arial" w:cs="Arial"/>
          <w:sz w:val="21"/>
          <w:szCs w:val="21"/>
        </w:rPr>
        <w:t>: 36 miesięcy, 48 miesięcy i 60 miesięcy. Wykonawca zaznacza w Formularzu ofertowym wybrany przez siebie okres gwarancji</w:t>
      </w:r>
      <w:r w:rsidR="0021054E">
        <w:rPr>
          <w:rFonts w:ascii="Arial" w:hAnsi="Arial" w:cs="Arial"/>
          <w:sz w:val="21"/>
          <w:szCs w:val="21"/>
        </w:rPr>
        <w:t xml:space="preserve"> oraz rękojmi za wady</w:t>
      </w:r>
      <w:r w:rsidRPr="00CC0EC8">
        <w:rPr>
          <w:rFonts w:ascii="Arial" w:hAnsi="Arial" w:cs="Arial"/>
          <w:sz w:val="21"/>
          <w:szCs w:val="21"/>
        </w:rPr>
        <w:t>.</w:t>
      </w:r>
    </w:p>
    <w:p w:rsidR="00281EDD" w:rsidRPr="00CC0EC8" w:rsidRDefault="00281EDD" w:rsidP="00281EDD">
      <w:pPr>
        <w:spacing w:line="276" w:lineRule="auto"/>
        <w:jc w:val="both"/>
        <w:rPr>
          <w:rFonts w:ascii="Arial" w:hAnsi="Arial" w:cs="Arial"/>
          <w:i/>
          <w:sz w:val="21"/>
          <w:szCs w:val="21"/>
        </w:rPr>
      </w:pPr>
      <w:r w:rsidRPr="00CC0EC8">
        <w:rPr>
          <w:rFonts w:ascii="Arial" w:hAnsi="Arial" w:cs="Arial"/>
          <w:i/>
          <w:sz w:val="21"/>
          <w:szCs w:val="21"/>
        </w:rPr>
        <w:t xml:space="preserve">Jeśli </w:t>
      </w:r>
      <w:r w:rsidR="00D24913">
        <w:rPr>
          <w:rFonts w:ascii="Arial" w:hAnsi="Arial" w:cs="Arial"/>
          <w:i/>
          <w:sz w:val="21"/>
          <w:szCs w:val="21"/>
        </w:rPr>
        <w:t>W</w:t>
      </w:r>
      <w:r w:rsidRPr="00CC0EC8">
        <w:rPr>
          <w:rFonts w:ascii="Arial" w:hAnsi="Arial" w:cs="Arial"/>
          <w:i/>
          <w:sz w:val="21"/>
          <w:szCs w:val="21"/>
        </w:rPr>
        <w:t xml:space="preserve">ykonawca zaproponuje w Formularzu ofertowym okres gwarancji </w:t>
      </w:r>
      <w:r w:rsidR="00B332CD">
        <w:rPr>
          <w:rFonts w:ascii="Arial" w:hAnsi="Arial" w:cs="Arial"/>
          <w:i/>
          <w:sz w:val="21"/>
          <w:szCs w:val="21"/>
        </w:rPr>
        <w:t xml:space="preserve">oraz rękojmi za wady </w:t>
      </w:r>
      <w:r w:rsidRPr="00CC0EC8">
        <w:rPr>
          <w:rFonts w:ascii="Arial" w:hAnsi="Arial" w:cs="Arial"/>
          <w:i/>
          <w:sz w:val="21"/>
          <w:szCs w:val="21"/>
        </w:rPr>
        <w:lastRenderedPageBreak/>
        <w:t xml:space="preserve">dłuższy niż 60 miesięcy lub krótszy niż 36 miesięcy lub nie zostanie </w:t>
      </w:r>
      <w:r w:rsidR="00EF404B">
        <w:rPr>
          <w:rFonts w:ascii="Arial" w:hAnsi="Arial" w:cs="Arial"/>
          <w:i/>
          <w:sz w:val="21"/>
          <w:szCs w:val="21"/>
        </w:rPr>
        <w:t xml:space="preserve">on </w:t>
      </w:r>
      <w:r w:rsidRPr="00CC0EC8">
        <w:rPr>
          <w:rFonts w:ascii="Arial" w:hAnsi="Arial" w:cs="Arial"/>
          <w:i/>
          <w:sz w:val="21"/>
          <w:szCs w:val="21"/>
        </w:rPr>
        <w:t xml:space="preserve">zaznaczony i z innych dokumentów nie będzie wynikało, że nastąpiła omyłka, oferta zostanie odrzucona, zgodnie z art. 89 ust. 1 pkt 2 upzp. </w:t>
      </w:r>
    </w:p>
    <w:p w:rsidR="00053717" w:rsidRPr="00D36331" w:rsidRDefault="00053717" w:rsidP="00281EDD">
      <w:pPr>
        <w:spacing w:line="276" w:lineRule="auto"/>
        <w:jc w:val="both"/>
        <w:rPr>
          <w:rFonts w:ascii="Arial" w:hAnsi="Arial" w:cs="Arial"/>
          <w:b/>
          <w:color w:val="FF0000"/>
          <w:sz w:val="21"/>
          <w:szCs w:val="21"/>
        </w:rPr>
      </w:pPr>
    </w:p>
    <w:p w:rsidR="00515721" w:rsidRPr="0023063F" w:rsidRDefault="003F4922" w:rsidP="00281EDD">
      <w:pPr>
        <w:spacing w:line="276" w:lineRule="auto"/>
        <w:jc w:val="both"/>
        <w:rPr>
          <w:rFonts w:ascii="Arial" w:hAnsi="Arial" w:cs="Arial"/>
          <w:sz w:val="21"/>
          <w:szCs w:val="21"/>
        </w:rPr>
      </w:pPr>
      <w:r w:rsidRPr="0023063F">
        <w:rPr>
          <w:rFonts w:ascii="Arial" w:hAnsi="Arial" w:cs="Arial"/>
          <w:b/>
          <w:sz w:val="21"/>
          <w:szCs w:val="21"/>
        </w:rPr>
        <w:t>3.5</w:t>
      </w:r>
      <w:r w:rsidR="00515721" w:rsidRPr="0023063F">
        <w:rPr>
          <w:rFonts w:ascii="Arial" w:hAnsi="Arial" w:cs="Arial"/>
          <w:b/>
          <w:sz w:val="21"/>
          <w:szCs w:val="21"/>
        </w:rPr>
        <w:t>.</w:t>
      </w:r>
      <w:r w:rsidR="00515721" w:rsidRPr="0023063F">
        <w:rPr>
          <w:rFonts w:ascii="Arial" w:hAnsi="Arial" w:cs="Arial"/>
          <w:sz w:val="21"/>
          <w:szCs w:val="21"/>
        </w:rPr>
        <w:t xml:space="preserve"> Warunki rękojmi – </w:t>
      </w:r>
      <w:r w:rsidR="003145DB">
        <w:rPr>
          <w:rFonts w:ascii="Arial" w:hAnsi="Arial" w:cs="Arial"/>
          <w:sz w:val="21"/>
          <w:szCs w:val="21"/>
        </w:rPr>
        <w:t>W</w:t>
      </w:r>
      <w:r w:rsidR="00515721" w:rsidRPr="0023063F">
        <w:rPr>
          <w:rFonts w:ascii="Arial" w:hAnsi="Arial" w:cs="Arial"/>
          <w:sz w:val="21"/>
          <w:szCs w:val="21"/>
        </w:rPr>
        <w:t>ykonawca zobowiązany jest udzielić rękojmi na taki sam okres na jaki udziela gwarancji.</w:t>
      </w:r>
    </w:p>
    <w:p w:rsidR="001764B8" w:rsidRDefault="001764B8" w:rsidP="00281EDD">
      <w:pPr>
        <w:spacing w:line="276" w:lineRule="auto"/>
        <w:jc w:val="both"/>
        <w:rPr>
          <w:rFonts w:ascii="Arial" w:hAnsi="Arial" w:cs="Arial"/>
          <w:sz w:val="21"/>
          <w:szCs w:val="21"/>
        </w:rPr>
      </w:pPr>
    </w:p>
    <w:p w:rsidR="001764B8" w:rsidRPr="00556D9D" w:rsidRDefault="001764B8" w:rsidP="00281EDD">
      <w:pPr>
        <w:spacing w:line="276" w:lineRule="auto"/>
        <w:jc w:val="both"/>
        <w:rPr>
          <w:rFonts w:ascii="Arial" w:hAnsi="Arial" w:cs="Arial"/>
          <w:sz w:val="21"/>
          <w:szCs w:val="21"/>
        </w:rPr>
      </w:pPr>
      <w:r w:rsidRPr="00556D9D">
        <w:rPr>
          <w:rFonts w:ascii="Arial" w:hAnsi="Arial" w:cs="Arial"/>
          <w:b/>
          <w:sz w:val="21"/>
          <w:szCs w:val="21"/>
        </w:rPr>
        <w:t xml:space="preserve">3.6. </w:t>
      </w:r>
      <w:r w:rsidRPr="00556D9D">
        <w:rPr>
          <w:rFonts w:ascii="Arial" w:hAnsi="Arial" w:cs="Arial"/>
          <w:sz w:val="21"/>
          <w:szCs w:val="21"/>
        </w:rPr>
        <w:t xml:space="preserve">Zamawiający zgodnie z art. 29 ust. 3a </w:t>
      </w:r>
      <w:r w:rsidR="00380350" w:rsidRPr="00556D9D">
        <w:rPr>
          <w:rFonts w:ascii="Arial" w:hAnsi="Arial" w:cs="Arial"/>
          <w:sz w:val="21"/>
          <w:szCs w:val="21"/>
        </w:rPr>
        <w:t>upz</w:t>
      </w:r>
      <w:r w:rsidRPr="00556D9D">
        <w:rPr>
          <w:rFonts w:ascii="Arial" w:hAnsi="Arial" w:cs="Arial"/>
          <w:sz w:val="21"/>
          <w:szCs w:val="21"/>
        </w:rPr>
        <w:t xml:space="preserve">p wymaga zatrudnienia przez Wykonawcę lub Podwykonawcę na podstawie umowy o pracę </w:t>
      </w:r>
      <w:r w:rsidR="00380350" w:rsidRPr="00556D9D">
        <w:rPr>
          <w:rFonts w:ascii="Arial" w:hAnsi="Arial" w:cs="Arial"/>
          <w:sz w:val="21"/>
          <w:szCs w:val="21"/>
        </w:rPr>
        <w:t xml:space="preserve">minimum </w:t>
      </w:r>
      <w:r w:rsidR="001324D8" w:rsidRPr="00556D9D">
        <w:rPr>
          <w:rFonts w:ascii="Arial" w:hAnsi="Arial" w:cs="Arial"/>
          <w:sz w:val="21"/>
          <w:szCs w:val="21"/>
        </w:rPr>
        <w:t>3</w:t>
      </w:r>
      <w:r w:rsidR="00380350" w:rsidRPr="00556D9D">
        <w:rPr>
          <w:rFonts w:ascii="Arial" w:hAnsi="Arial" w:cs="Arial"/>
          <w:sz w:val="21"/>
          <w:szCs w:val="21"/>
        </w:rPr>
        <w:t xml:space="preserve"> </w:t>
      </w:r>
      <w:r w:rsidRPr="00556D9D">
        <w:rPr>
          <w:rFonts w:ascii="Arial" w:hAnsi="Arial" w:cs="Arial"/>
          <w:sz w:val="21"/>
          <w:szCs w:val="21"/>
        </w:rPr>
        <w:t>os</w:t>
      </w:r>
      <w:r w:rsidR="00380350" w:rsidRPr="00556D9D">
        <w:rPr>
          <w:rFonts w:ascii="Arial" w:hAnsi="Arial" w:cs="Arial"/>
          <w:sz w:val="21"/>
          <w:szCs w:val="21"/>
        </w:rPr>
        <w:t>oby</w:t>
      </w:r>
      <w:r w:rsidRPr="00556D9D">
        <w:rPr>
          <w:rFonts w:ascii="Arial" w:hAnsi="Arial" w:cs="Arial"/>
          <w:sz w:val="21"/>
          <w:szCs w:val="21"/>
        </w:rPr>
        <w:t>, któr</w:t>
      </w:r>
      <w:r w:rsidR="00380350" w:rsidRPr="00556D9D">
        <w:rPr>
          <w:rFonts w:ascii="Arial" w:hAnsi="Arial" w:cs="Arial"/>
          <w:sz w:val="21"/>
          <w:szCs w:val="21"/>
        </w:rPr>
        <w:t>e</w:t>
      </w:r>
      <w:r w:rsidRPr="00556D9D">
        <w:rPr>
          <w:rFonts w:ascii="Arial" w:hAnsi="Arial" w:cs="Arial"/>
          <w:sz w:val="21"/>
          <w:szCs w:val="21"/>
        </w:rPr>
        <w:t xml:space="preserve"> </w:t>
      </w:r>
      <w:r w:rsidR="001324D8" w:rsidRPr="00556D9D">
        <w:rPr>
          <w:rFonts w:ascii="Arial" w:hAnsi="Arial" w:cs="Arial"/>
          <w:sz w:val="21"/>
          <w:szCs w:val="21"/>
        </w:rPr>
        <w:t>posiadają uprawnienia w zakresie określonym w art. 43 pkt 1 ustawy z dnia 17 maja 1989 roku Prawo geodezyjne i kartograficzne (Dz. U. z 201</w:t>
      </w:r>
      <w:r w:rsidR="00556D9D" w:rsidRPr="00556D9D">
        <w:rPr>
          <w:rFonts w:ascii="Arial" w:hAnsi="Arial" w:cs="Arial"/>
          <w:sz w:val="21"/>
          <w:szCs w:val="21"/>
        </w:rPr>
        <w:t>6</w:t>
      </w:r>
      <w:r w:rsidR="001324D8" w:rsidRPr="00556D9D">
        <w:rPr>
          <w:rFonts w:ascii="Arial" w:hAnsi="Arial" w:cs="Arial"/>
          <w:sz w:val="21"/>
          <w:szCs w:val="21"/>
        </w:rPr>
        <w:t xml:space="preserve">r. poz. </w:t>
      </w:r>
      <w:r w:rsidR="00556D9D" w:rsidRPr="00556D9D">
        <w:rPr>
          <w:rFonts w:ascii="Arial" w:hAnsi="Arial" w:cs="Arial"/>
          <w:sz w:val="21"/>
          <w:szCs w:val="21"/>
        </w:rPr>
        <w:t>1629</w:t>
      </w:r>
      <w:r w:rsidR="001324D8" w:rsidRPr="00556D9D">
        <w:rPr>
          <w:rFonts w:ascii="Arial" w:hAnsi="Arial" w:cs="Arial"/>
          <w:sz w:val="21"/>
          <w:szCs w:val="21"/>
        </w:rPr>
        <w:t>)</w:t>
      </w:r>
      <w:r w:rsidR="00556D9D" w:rsidRPr="00556D9D">
        <w:rPr>
          <w:rFonts w:ascii="Arial" w:hAnsi="Arial" w:cs="Arial"/>
          <w:sz w:val="21"/>
          <w:szCs w:val="21"/>
        </w:rPr>
        <w:t xml:space="preserve"> a które </w:t>
      </w:r>
      <w:r w:rsidRPr="00556D9D">
        <w:rPr>
          <w:rFonts w:ascii="Arial" w:hAnsi="Arial" w:cs="Arial"/>
          <w:sz w:val="21"/>
          <w:szCs w:val="21"/>
        </w:rPr>
        <w:t>w trakcie realizacji przedmiotowego zamówienia wykonywać będą następujące czynności:</w:t>
      </w:r>
    </w:p>
    <w:p w:rsidR="001764B8" w:rsidRPr="00556D9D" w:rsidRDefault="001764B8" w:rsidP="00281EDD">
      <w:pPr>
        <w:spacing w:line="276" w:lineRule="auto"/>
        <w:jc w:val="both"/>
        <w:rPr>
          <w:rFonts w:ascii="Arial" w:hAnsi="Arial" w:cs="Arial"/>
          <w:sz w:val="21"/>
          <w:szCs w:val="21"/>
        </w:rPr>
      </w:pPr>
      <w:r w:rsidRPr="00556D9D">
        <w:rPr>
          <w:rFonts w:ascii="Arial" w:hAnsi="Arial" w:cs="Arial"/>
          <w:sz w:val="21"/>
          <w:szCs w:val="21"/>
        </w:rPr>
        <w:t>1)</w:t>
      </w:r>
      <w:r w:rsidR="00556D9D" w:rsidRPr="00556D9D">
        <w:rPr>
          <w:rFonts w:ascii="Arial" w:hAnsi="Arial" w:cs="Arial"/>
          <w:sz w:val="21"/>
          <w:szCs w:val="21"/>
        </w:rPr>
        <w:t xml:space="preserve"> analiza materiałów źródłowych dotyczących osnów wysokościowych,</w:t>
      </w:r>
    </w:p>
    <w:p w:rsidR="001764B8" w:rsidRPr="00556D9D" w:rsidRDefault="001764B8" w:rsidP="00281EDD">
      <w:pPr>
        <w:spacing w:line="276" w:lineRule="auto"/>
        <w:jc w:val="both"/>
        <w:rPr>
          <w:rFonts w:ascii="Arial" w:hAnsi="Arial" w:cs="Arial"/>
          <w:sz w:val="21"/>
          <w:szCs w:val="21"/>
        </w:rPr>
      </w:pPr>
      <w:r w:rsidRPr="00556D9D">
        <w:rPr>
          <w:rFonts w:ascii="Arial" w:hAnsi="Arial" w:cs="Arial"/>
          <w:sz w:val="21"/>
          <w:szCs w:val="21"/>
        </w:rPr>
        <w:t>2)</w:t>
      </w:r>
      <w:r w:rsidR="00556D9D" w:rsidRPr="00556D9D">
        <w:rPr>
          <w:rFonts w:ascii="Arial" w:hAnsi="Arial" w:cs="Arial"/>
          <w:sz w:val="21"/>
          <w:szCs w:val="21"/>
        </w:rPr>
        <w:t xml:space="preserve"> terenowa inwentaryzacja punktów osnów wysokościowych,</w:t>
      </w:r>
    </w:p>
    <w:p w:rsidR="00556D9D" w:rsidRPr="00556D9D" w:rsidRDefault="00556D9D" w:rsidP="00281EDD">
      <w:pPr>
        <w:spacing w:line="276" w:lineRule="auto"/>
        <w:jc w:val="both"/>
        <w:rPr>
          <w:rFonts w:ascii="Arial" w:hAnsi="Arial" w:cs="Arial"/>
          <w:sz w:val="21"/>
          <w:szCs w:val="21"/>
        </w:rPr>
      </w:pPr>
      <w:r w:rsidRPr="00556D9D">
        <w:rPr>
          <w:rFonts w:ascii="Arial" w:hAnsi="Arial" w:cs="Arial"/>
          <w:sz w:val="21"/>
          <w:szCs w:val="21"/>
        </w:rPr>
        <w:t>3) prace związane z budową BDSOG w zakresie osnów wysokościowych,</w:t>
      </w:r>
    </w:p>
    <w:p w:rsidR="00556D9D" w:rsidRPr="00556D9D" w:rsidRDefault="00556D9D" w:rsidP="00281EDD">
      <w:pPr>
        <w:spacing w:line="276" w:lineRule="auto"/>
        <w:jc w:val="both"/>
        <w:rPr>
          <w:rFonts w:ascii="Arial" w:hAnsi="Arial" w:cs="Arial"/>
          <w:sz w:val="21"/>
          <w:szCs w:val="21"/>
        </w:rPr>
      </w:pPr>
      <w:r w:rsidRPr="00556D9D">
        <w:rPr>
          <w:rFonts w:ascii="Arial" w:hAnsi="Arial" w:cs="Arial"/>
          <w:sz w:val="21"/>
          <w:szCs w:val="21"/>
        </w:rPr>
        <w:t>4) prace związane z ujednoliceniem systemów odniesień przestrzennych układów wysokościowych.</w:t>
      </w:r>
    </w:p>
    <w:p w:rsidR="001764B8" w:rsidRPr="00556D9D" w:rsidRDefault="00380350" w:rsidP="00281EDD">
      <w:pPr>
        <w:spacing w:line="276" w:lineRule="auto"/>
        <w:jc w:val="both"/>
        <w:rPr>
          <w:rFonts w:ascii="Arial" w:hAnsi="Arial" w:cs="Arial"/>
          <w:sz w:val="21"/>
          <w:szCs w:val="21"/>
        </w:rPr>
      </w:pPr>
      <w:r w:rsidRPr="00556D9D">
        <w:rPr>
          <w:rFonts w:ascii="Arial" w:hAnsi="Arial" w:cs="Arial"/>
          <w:sz w:val="21"/>
          <w:szCs w:val="21"/>
        </w:rPr>
        <w:t>Wykonawca lub podwykonawca zatrudni w/w osoby na czas realizacji zamówienia na podstawie umowy o pracę w pełnym wymiarze czasu pracy. W przypadku rozwiązania stosunku pracy przed zakończeniem tego okresu zobowiązuje się do niezwłocznego zatrudnienia w to miejsce innej osoby.</w:t>
      </w:r>
    </w:p>
    <w:p w:rsidR="00380350" w:rsidRPr="00556D9D" w:rsidRDefault="00380350" w:rsidP="00281EDD">
      <w:pPr>
        <w:spacing w:line="276" w:lineRule="auto"/>
        <w:jc w:val="both"/>
        <w:rPr>
          <w:rFonts w:ascii="Arial" w:hAnsi="Arial" w:cs="Arial"/>
          <w:sz w:val="21"/>
          <w:szCs w:val="21"/>
        </w:rPr>
      </w:pPr>
      <w:r w:rsidRPr="00556D9D">
        <w:rPr>
          <w:rFonts w:ascii="Arial" w:hAnsi="Arial" w:cs="Arial"/>
          <w:sz w:val="21"/>
          <w:szCs w:val="21"/>
        </w:rPr>
        <w:t>Wykonawca w terminie do 7 dni od dnia podpisania umowy na zadanie, które jest przedmiotem niniejszego postępowania o udzielenie zamówienia zobowiązany będzie do złożenia Zamawiającemu oświadczenia, że w/w osoby są zatrudnione na podstawie umowy o pracę w rozumieniu przepisów Kodeksu pracy z uwzględnieniem minimalnego wynagrodzenia za pracę zgodnie z ustawą o minimalnym wynagrodzeniu.</w:t>
      </w:r>
    </w:p>
    <w:p w:rsidR="00380350" w:rsidRPr="00556D9D" w:rsidRDefault="00380350" w:rsidP="00281EDD">
      <w:pPr>
        <w:spacing w:line="276" w:lineRule="auto"/>
        <w:jc w:val="both"/>
        <w:rPr>
          <w:rFonts w:ascii="Arial" w:hAnsi="Arial" w:cs="Arial"/>
          <w:sz w:val="21"/>
          <w:szCs w:val="21"/>
        </w:rPr>
      </w:pPr>
      <w:r w:rsidRPr="00556D9D">
        <w:rPr>
          <w:rFonts w:ascii="Arial" w:hAnsi="Arial" w:cs="Arial"/>
          <w:sz w:val="21"/>
          <w:szCs w:val="21"/>
        </w:rPr>
        <w:t xml:space="preserve">Zamawiający na każdym etapie realizacji zamówienia będzie mógł zażądać od Wykonawcy, aby przedłożył on dokumenty potwierdzające zatrudnienie w/w osób, w tym: kopii umów o pracę, dowody odprowadzenia składek ZUS, oświadczenia od zatrudnionych osób o otrzymaniu wynagrodzenia. </w:t>
      </w:r>
    </w:p>
    <w:p w:rsidR="00B021B7" w:rsidRDefault="00092113" w:rsidP="00B926C0">
      <w:pPr>
        <w:spacing w:line="276" w:lineRule="auto"/>
        <w:ind w:left="284"/>
        <w:jc w:val="both"/>
        <w:rPr>
          <w:rFonts w:ascii="Arial" w:hAnsi="Arial" w:cs="Arial"/>
          <w:sz w:val="21"/>
          <w:szCs w:val="21"/>
        </w:rPr>
      </w:pPr>
      <w:r>
        <w:rPr>
          <w:rFonts w:ascii="Arial" w:hAnsi="Arial" w:cs="Arial"/>
          <w:sz w:val="21"/>
          <w:szCs w:val="21"/>
        </w:rPr>
        <w:t xml:space="preserve"> </w:t>
      </w:r>
    </w:p>
    <w:p w:rsidR="009C4B98" w:rsidRPr="005D1934" w:rsidRDefault="009C4B98" w:rsidP="00C07C0D">
      <w:pPr>
        <w:pStyle w:val="Akapitzlist"/>
        <w:spacing w:line="276" w:lineRule="auto"/>
        <w:ind w:left="0"/>
        <w:jc w:val="both"/>
        <w:rPr>
          <w:rFonts w:ascii="Arial" w:hAnsi="Arial" w:cs="Arial"/>
          <w:b/>
          <w:sz w:val="21"/>
          <w:szCs w:val="21"/>
        </w:rPr>
      </w:pPr>
      <w:r w:rsidRPr="005D1934">
        <w:rPr>
          <w:rFonts w:ascii="Arial" w:hAnsi="Arial" w:cs="Arial"/>
          <w:b/>
          <w:sz w:val="21"/>
          <w:szCs w:val="21"/>
        </w:rPr>
        <w:t>4. Termin wykonania zamówienia</w:t>
      </w:r>
      <w:r w:rsidR="00345227">
        <w:rPr>
          <w:rFonts w:ascii="Arial" w:hAnsi="Arial" w:cs="Arial"/>
          <w:b/>
          <w:sz w:val="21"/>
          <w:szCs w:val="21"/>
        </w:rPr>
        <w:t>.</w:t>
      </w:r>
    </w:p>
    <w:p w:rsidR="00AE3589" w:rsidRPr="00AE3589" w:rsidRDefault="00AE3589" w:rsidP="00C07C0D">
      <w:pPr>
        <w:pStyle w:val="Akapitzlist"/>
        <w:spacing w:line="276" w:lineRule="auto"/>
        <w:ind w:left="0"/>
        <w:jc w:val="both"/>
        <w:rPr>
          <w:rFonts w:ascii="Arial" w:hAnsi="Arial" w:cs="Arial"/>
          <w:sz w:val="21"/>
          <w:szCs w:val="21"/>
        </w:rPr>
      </w:pPr>
      <w:r w:rsidRPr="00AE3589">
        <w:rPr>
          <w:rFonts w:ascii="Arial" w:hAnsi="Arial" w:cs="Arial"/>
          <w:sz w:val="21"/>
          <w:szCs w:val="21"/>
        </w:rPr>
        <w:t xml:space="preserve">Wymagany termin wykonania </w:t>
      </w:r>
      <w:r>
        <w:rPr>
          <w:rFonts w:ascii="Arial" w:hAnsi="Arial" w:cs="Arial"/>
          <w:sz w:val="21"/>
          <w:szCs w:val="21"/>
        </w:rPr>
        <w:t>zamówienia: do dnia 20</w:t>
      </w:r>
      <w:r w:rsidR="009103DD">
        <w:rPr>
          <w:rFonts w:ascii="Arial" w:hAnsi="Arial" w:cs="Arial"/>
          <w:sz w:val="21"/>
          <w:szCs w:val="21"/>
        </w:rPr>
        <w:t xml:space="preserve"> grudnia </w:t>
      </w:r>
      <w:r>
        <w:rPr>
          <w:rFonts w:ascii="Arial" w:hAnsi="Arial" w:cs="Arial"/>
          <w:sz w:val="21"/>
          <w:szCs w:val="21"/>
        </w:rPr>
        <w:t>201</w:t>
      </w:r>
      <w:r w:rsidR="009103DD">
        <w:rPr>
          <w:rFonts w:ascii="Arial" w:hAnsi="Arial" w:cs="Arial"/>
          <w:sz w:val="21"/>
          <w:szCs w:val="21"/>
        </w:rPr>
        <w:t>7 roku</w:t>
      </w:r>
      <w:r>
        <w:rPr>
          <w:rFonts w:ascii="Arial" w:hAnsi="Arial" w:cs="Arial"/>
          <w:sz w:val="21"/>
          <w:szCs w:val="21"/>
        </w:rPr>
        <w:t>.</w:t>
      </w:r>
    </w:p>
    <w:p w:rsidR="009C4B98" w:rsidRDefault="009C4B98" w:rsidP="00C07C0D">
      <w:pPr>
        <w:pStyle w:val="Akapitzlist"/>
        <w:spacing w:line="276" w:lineRule="auto"/>
        <w:ind w:left="0"/>
        <w:jc w:val="both"/>
        <w:rPr>
          <w:rFonts w:ascii="Arial" w:hAnsi="Arial" w:cs="Arial"/>
          <w:b/>
          <w:sz w:val="21"/>
          <w:szCs w:val="21"/>
          <w:u w:val="single"/>
        </w:rPr>
      </w:pPr>
    </w:p>
    <w:p w:rsidR="00B021B7" w:rsidRDefault="00423BFF" w:rsidP="00C07C0D">
      <w:pPr>
        <w:pStyle w:val="Akapitzlist"/>
        <w:spacing w:line="276" w:lineRule="auto"/>
        <w:ind w:left="0"/>
        <w:jc w:val="both"/>
        <w:rPr>
          <w:rFonts w:ascii="Arial" w:hAnsi="Arial" w:cs="Arial"/>
          <w:b/>
          <w:sz w:val="21"/>
          <w:szCs w:val="21"/>
        </w:rPr>
      </w:pPr>
      <w:r w:rsidRPr="005D1934">
        <w:rPr>
          <w:rFonts w:ascii="Arial" w:hAnsi="Arial" w:cs="Arial"/>
          <w:b/>
          <w:sz w:val="21"/>
          <w:szCs w:val="21"/>
        </w:rPr>
        <w:t xml:space="preserve">5. </w:t>
      </w:r>
      <w:r w:rsidR="00B021B7" w:rsidRPr="005D1934">
        <w:rPr>
          <w:rFonts w:ascii="Arial" w:hAnsi="Arial" w:cs="Arial"/>
          <w:b/>
          <w:sz w:val="21"/>
          <w:szCs w:val="21"/>
        </w:rPr>
        <w:t>Warunki udziału w postępowaniu</w:t>
      </w:r>
      <w:r w:rsidR="003A2A81">
        <w:rPr>
          <w:rFonts w:ascii="Arial" w:hAnsi="Arial" w:cs="Arial"/>
          <w:b/>
          <w:sz w:val="21"/>
          <w:szCs w:val="21"/>
        </w:rPr>
        <w:t xml:space="preserve"> oraz podstawy wykluczenia z postępowania</w:t>
      </w:r>
      <w:r w:rsidR="007E3968">
        <w:rPr>
          <w:rFonts w:ascii="Arial" w:hAnsi="Arial" w:cs="Arial"/>
          <w:b/>
          <w:sz w:val="21"/>
          <w:szCs w:val="21"/>
        </w:rPr>
        <w:t>.</w:t>
      </w:r>
    </w:p>
    <w:p w:rsidR="004A2F08" w:rsidRDefault="00C368F9" w:rsidP="00072115">
      <w:pPr>
        <w:pStyle w:val="Bezodstpw"/>
        <w:spacing w:line="276" w:lineRule="auto"/>
        <w:jc w:val="both"/>
        <w:rPr>
          <w:rFonts w:ascii="Arial" w:hAnsi="Arial" w:cs="Arial"/>
          <w:b/>
          <w:sz w:val="21"/>
          <w:szCs w:val="21"/>
        </w:rPr>
      </w:pPr>
      <w:r>
        <w:rPr>
          <w:rFonts w:ascii="Arial" w:hAnsi="Arial" w:cs="Arial"/>
          <w:b/>
          <w:sz w:val="21"/>
          <w:szCs w:val="21"/>
        </w:rPr>
        <w:t>W postępowaniu o udzielenie zamówienia publicznego udział mogą brać wykonawcy, którzy:</w:t>
      </w:r>
    </w:p>
    <w:p w:rsidR="003145C7" w:rsidRDefault="00C368F9" w:rsidP="00072115">
      <w:pPr>
        <w:pStyle w:val="Bezodstpw"/>
        <w:spacing w:line="276" w:lineRule="auto"/>
        <w:jc w:val="both"/>
        <w:rPr>
          <w:rFonts w:ascii="Arial" w:hAnsi="Arial" w:cs="Arial"/>
          <w:sz w:val="21"/>
          <w:szCs w:val="21"/>
        </w:rPr>
      </w:pPr>
      <w:r>
        <w:rPr>
          <w:rFonts w:ascii="Arial" w:hAnsi="Arial" w:cs="Arial"/>
          <w:sz w:val="21"/>
          <w:szCs w:val="21"/>
        </w:rPr>
        <w:t>5.1. S</w:t>
      </w:r>
      <w:r w:rsidR="00843861">
        <w:rPr>
          <w:rFonts w:ascii="Arial" w:hAnsi="Arial" w:cs="Arial"/>
          <w:sz w:val="21"/>
          <w:szCs w:val="21"/>
        </w:rPr>
        <w:t>pełniają warunki udziału w postępowaniu dotyczące:</w:t>
      </w:r>
    </w:p>
    <w:p w:rsidR="00B021B7" w:rsidRPr="00072115" w:rsidRDefault="002D3233" w:rsidP="00072115">
      <w:pPr>
        <w:pStyle w:val="Bezodstpw"/>
        <w:spacing w:line="276" w:lineRule="auto"/>
        <w:jc w:val="both"/>
        <w:rPr>
          <w:rFonts w:ascii="Arial" w:hAnsi="Arial" w:cs="Arial"/>
          <w:sz w:val="21"/>
          <w:szCs w:val="21"/>
        </w:rPr>
      </w:pPr>
      <w:r>
        <w:rPr>
          <w:rFonts w:ascii="Arial" w:hAnsi="Arial" w:cs="Arial"/>
          <w:sz w:val="21"/>
          <w:szCs w:val="21"/>
        </w:rPr>
        <w:t>5.1.1.</w:t>
      </w:r>
      <w:r w:rsidR="00B021B7" w:rsidRPr="00072115">
        <w:rPr>
          <w:rFonts w:ascii="Arial" w:hAnsi="Arial" w:cs="Arial"/>
          <w:sz w:val="21"/>
          <w:szCs w:val="21"/>
        </w:rPr>
        <w:t xml:space="preserve"> </w:t>
      </w:r>
      <w:r w:rsidR="001B27B6" w:rsidRPr="00072115">
        <w:rPr>
          <w:rFonts w:ascii="Arial" w:hAnsi="Arial" w:cs="Arial"/>
          <w:sz w:val="21"/>
          <w:szCs w:val="21"/>
        </w:rPr>
        <w:t>kompetencji lub uprawnień do prowadzenia określonej działalności zawodowej, o ile wynika to z odrębnych przepisów.</w:t>
      </w:r>
    </w:p>
    <w:p w:rsidR="00B021B7" w:rsidRPr="00072115" w:rsidRDefault="001B27B6" w:rsidP="00072115">
      <w:pPr>
        <w:pStyle w:val="Bezodstpw"/>
        <w:spacing w:line="276" w:lineRule="auto"/>
        <w:jc w:val="both"/>
        <w:rPr>
          <w:rFonts w:ascii="Arial" w:hAnsi="Arial" w:cs="Arial"/>
          <w:i/>
          <w:sz w:val="21"/>
          <w:szCs w:val="21"/>
        </w:rPr>
      </w:pPr>
      <w:r w:rsidRPr="00072115">
        <w:rPr>
          <w:rFonts w:ascii="Arial" w:hAnsi="Arial" w:cs="Arial"/>
          <w:i/>
          <w:sz w:val="21"/>
          <w:szCs w:val="21"/>
        </w:rPr>
        <w:t>Zamawiający nie określa wymagań w zakresie spełniania tego warunku.</w:t>
      </w:r>
    </w:p>
    <w:p w:rsidR="00072115" w:rsidRDefault="00072115" w:rsidP="00072115">
      <w:pPr>
        <w:pStyle w:val="Bezodstpw"/>
        <w:spacing w:line="276" w:lineRule="auto"/>
        <w:jc w:val="both"/>
        <w:rPr>
          <w:rFonts w:ascii="Arial" w:hAnsi="Arial" w:cs="Arial"/>
          <w:sz w:val="21"/>
          <w:szCs w:val="21"/>
        </w:rPr>
      </w:pPr>
    </w:p>
    <w:p w:rsidR="00B021B7" w:rsidRPr="007408AB" w:rsidRDefault="00BD1A78" w:rsidP="003A25C9">
      <w:pPr>
        <w:pStyle w:val="Bezodstpw"/>
        <w:spacing w:line="276" w:lineRule="auto"/>
        <w:jc w:val="both"/>
        <w:rPr>
          <w:rFonts w:ascii="Arial" w:hAnsi="Arial" w:cs="Arial"/>
          <w:sz w:val="21"/>
          <w:szCs w:val="21"/>
        </w:rPr>
      </w:pPr>
      <w:r w:rsidRPr="007408AB">
        <w:rPr>
          <w:rFonts w:ascii="Arial" w:hAnsi="Arial" w:cs="Arial"/>
          <w:sz w:val="21"/>
          <w:szCs w:val="21"/>
        </w:rPr>
        <w:t>5.1.2.</w:t>
      </w:r>
      <w:r w:rsidR="00B021B7" w:rsidRPr="007408AB">
        <w:rPr>
          <w:rFonts w:ascii="Arial" w:hAnsi="Arial" w:cs="Arial"/>
          <w:sz w:val="21"/>
          <w:szCs w:val="21"/>
        </w:rPr>
        <w:t xml:space="preserve"> </w:t>
      </w:r>
      <w:r w:rsidR="001B27B6" w:rsidRPr="007408AB">
        <w:rPr>
          <w:rFonts w:ascii="Arial" w:hAnsi="Arial" w:cs="Arial"/>
          <w:sz w:val="21"/>
          <w:szCs w:val="21"/>
        </w:rPr>
        <w:t>sytuacji ekonomicznej lub finansowej.</w:t>
      </w:r>
    </w:p>
    <w:p w:rsidR="00B021B7" w:rsidRPr="007408AB" w:rsidRDefault="00D3248D" w:rsidP="003A25C9">
      <w:pPr>
        <w:pStyle w:val="Bezodstpw"/>
        <w:spacing w:line="276" w:lineRule="auto"/>
        <w:jc w:val="both"/>
        <w:rPr>
          <w:rFonts w:ascii="Arial" w:hAnsi="Arial" w:cs="Arial"/>
          <w:i/>
          <w:sz w:val="21"/>
          <w:szCs w:val="21"/>
        </w:rPr>
      </w:pPr>
      <w:r w:rsidRPr="007408AB">
        <w:rPr>
          <w:rFonts w:ascii="Arial" w:hAnsi="Arial" w:cs="Arial"/>
          <w:i/>
          <w:sz w:val="21"/>
          <w:szCs w:val="21"/>
        </w:rPr>
        <w:t>Zamawiający wprowadza wymagania dotyczące spełnienia tego warunku.</w:t>
      </w:r>
    </w:p>
    <w:p w:rsidR="005E60FF" w:rsidRPr="007408AB" w:rsidRDefault="00D3248D" w:rsidP="003A25C9">
      <w:pPr>
        <w:spacing w:line="276" w:lineRule="auto"/>
        <w:jc w:val="both"/>
        <w:rPr>
          <w:rFonts w:ascii="Arial" w:hAnsi="Arial" w:cs="Arial"/>
          <w:sz w:val="21"/>
          <w:szCs w:val="21"/>
        </w:rPr>
      </w:pPr>
      <w:r w:rsidRPr="007408AB">
        <w:rPr>
          <w:rFonts w:ascii="Arial" w:hAnsi="Arial" w:cs="Arial"/>
          <w:i/>
          <w:sz w:val="21"/>
          <w:szCs w:val="21"/>
        </w:rPr>
        <w:t xml:space="preserve">Warunek ten zostanie spełniony, jeśli wykonawca </w:t>
      </w:r>
      <w:r w:rsidR="007D155E" w:rsidRPr="007408AB">
        <w:rPr>
          <w:rFonts w:ascii="Arial" w:hAnsi="Arial" w:cs="Arial"/>
          <w:i/>
          <w:sz w:val="21"/>
          <w:szCs w:val="21"/>
        </w:rPr>
        <w:t>wykaże</w:t>
      </w:r>
      <w:r w:rsidR="00CB4041" w:rsidRPr="007408AB">
        <w:rPr>
          <w:rFonts w:ascii="Arial" w:hAnsi="Arial" w:cs="Arial"/>
          <w:i/>
          <w:sz w:val="21"/>
          <w:szCs w:val="21"/>
        </w:rPr>
        <w:t>, że jest ubezpieczony od odpowiedzialności cywilnej w zakresie prowadzonej działalności związanej z przedmiotem zamówienia na sumę gwarancyjną nie mniejszą niż 500 000,00 zł.</w:t>
      </w:r>
    </w:p>
    <w:p w:rsidR="00072115" w:rsidRPr="00DD46AF" w:rsidRDefault="00072115" w:rsidP="00FE75E7">
      <w:pPr>
        <w:spacing w:line="276" w:lineRule="auto"/>
        <w:jc w:val="both"/>
        <w:rPr>
          <w:rFonts w:ascii="Arial" w:hAnsi="Arial" w:cs="Arial"/>
          <w:color w:val="FF0000"/>
          <w:sz w:val="21"/>
          <w:szCs w:val="21"/>
        </w:rPr>
      </w:pPr>
    </w:p>
    <w:p w:rsidR="00B021B7" w:rsidRPr="00EC4F80" w:rsidRDefault="00BD1A78" w:rsidP="003A25C9">
      <w:pPr>
        <w:spacing w:line="276" w:lineRule="auto"/>
        <w:jc w:val="both"/>
        <w:rPr>
          <w:rFonts w:ascii="Arial" w:hAnsi="Arial" w:cs="Arial"/>
          <w:sz w:val="21"/>
          <w:szCs w:val="21"/>
        </w:rPr>
      </w:pPr>
      <w:r w:rsidRPr="00EC4F80">
        <w:rPr>
          <w:rFonts w:ascii="Arial" w:hAnsi="Arial" w:cs="Arial"/>
          <w:sz w:val="21"/>
          <w:szCs w:val="21"/>
        </w:rPr>
        <w:t xml:space="preserve">5.1.3. </w:t>
      </w:r>
      <w:r w:rsidR="00181EAE" w:rsidRPr="00EC4F80">
        <w:rPr>
          <w:rFonts w:ascii="Arial" w:hAnsi="Arial" w:cs="Arial"/>
          <w:sz w:val="21"/>
          <w:szCs w:val="21"/>
        </w:rPr>
        <w:t>zdolności technicznej lub zawodowej.</w:t>
      </w:r>
    </w:p>
    <w:p w:rsidR="00C63E30" w:rsidRPr="00EC4F80" w:rsidRDefault="00A45D9C" w:rsidP="00C63E30">
      <w:pPr>
        <w:spacing w:line="276" w:lineRule="auto"/>
        <w:jc w:val="both"/>
        <w:rPr>
          <w:rFonts w:ascii="Arial" w:hAnsi="Arial" w:cs="Arial"/>
          <w:i/>
          <w:sz w:val="21"/>
          <w:szCs w:val="21"/>
        </w:rPr>
      </w:pPr>
      <w:r w:rsidRPr="00EC4F80">
        <w:rPr>
          <w:rFonts w:ascii="Arial" w:hAnsi="Arial" w:cs="Arial"/>
          <w:i/>
          <w:sz w:val="21"/>
          <w:szCs w:val="21"/>
        </w:rPr>
        <w:lastRenderedPageBreak/>
        <w:t>Zamawiający wprowadza wymagania dotyczące spełnienia tego w</w:t>
      </w:r>
      <w:r w:rsidR="00C63E30" w:rsidRPr="00EC4F80">
        <w:rPr>
          <w:rFonts w:ascii="Arial" w:hAnsi="Arial" w:cs="Arial"/>
          <w:i/>
          <w:sz w:val="21"/>
          <w:szCs w:val="21"/>
        </w:rPr>
        <w:t>arunku.</w:t>
      </w:r>
    </w:p>
    <w:p w:rsidR="000140FD" w:rsidRPr="00EC4F80" w:rsidRDefault="00BD61FB" w:rsidP="00C63E30">
      <w:pPr>
        <w:spacing w:line="276" w:lineRule="auto"/>
        <w:jc w:val="both"/>
        <w:rPr>
          <w:rFonts w:ascii="Arial" w:hAnsi="Arial" w:cs="Arial"/>
          <w:i/>
          <w:sz w:val="21"/>
          <w:szCs w:val="21"/>
        </w:rPr>
      </w:pPr>
      <w:r w:rsidRPr="00EC4F80">
        <w:rPr>
          <w:rFonts w:ascii="Arial" w:hAnsi="Arial" w:cs="Arial"/>
          <w:i/>
          <w:sz w:val="21"/>
          <w:szCs w:val="21"/>
        </w:rPr>
        <w:t xml:space="preserve">a) </w:t>
      </w:r>
      <w:r w:rsidR="000140FD" w:rsidRPr="00EC4F80">
        <w:rPr>
          <w:rFonts w:ascii="Arial" w:hAnsi="Arial" w:cs="Arial"/>
          <w:i/>
          <w:sz w:val="21"/>
          <w:szCs w:val="21"/>
        </w:rPr>
        <w:t>Wykonawca musi wykazać, że w okresie ostatnich trzech lat przed upływem terminu składania ofert, a jeżeli okres prowadzenia działalności jest krótszy – w tym okresie, wykonał</w:t>
      </w:r>
      <w:r w:rsidR="009B5AFF">
        <w:rPr>
          <w:rFonts w:ascii="Arial" w:hAnsi="Arial" w:cs="Arial"/>
          <w:i/>
          <w:sz w:val="21"/>
          <w:szCs w:val="21"/>
        </w:rPr>
        <w:t xml:space="preserve"> lub wykonuje</w:t>
      </w:r>
      <w:r w:rsidR="000140FD" w:rsidRPr="00EC4F80">
        <w:rPr>
          <w:rFonts w:ascii="Arial" w:hAnsi="Arial" w:cs="Arial"/>
          <w:i/>
          <w:sz w:val="21"/>
          <w:szCs w:val="21"/>
        </w:rPr>
        <w:t>:</w:t>
      </w:r>
    </w:p>
    <w:p w:rsidR="00955A52" w:rsidRPr="00EC4F80" w:rsidRDefault="000140FD" w:rsidP="003A25C9">
      <w:pPr>
        <w:spacing w:line="276" w:lineRule="auto"/>
        <w:jc w:val="both"/>
        <w:rPr>
          <w:rFonts w:ascii="Arial" w:hAnsi="Arial" w:cs="Arial"/>
          <w:i/>
          <w:sz w:val="21"/>
          <w:szCs w:val="21"/>
        </w:rPr>
      </w:pPr>
      <w:r w:rsidRPr="00EC4F80">
        <w:rPr>
          <w:rFonts w:ascii="Arial" w:hAnsi="Arial" w:cs="Arial"/>
          <w:i/>
          <w:sz w:val="21"/>
          <w:szCs w:val="21"/>
        </w:rPr>
        <w:t xml:space="preserve">- </w:t>
      </w:r>
      <w:r w:rsidR="00955A52" w:rsidRPr="00EC4F80">
        <w:rPr>
          <w:rFonts w:ascii="Arial" w:hAnsi="Arial" w:cs="Arial"/>
          <w:i/>
          <w:sz w:val="21"/>
          <w:szCs w:val="21"/>
        </w:rPr>
        <w:t>co najmniej jedno zamówienie obejmujące obszar jednego całego powiatu o powierzchni co najmniej 1000 km</w:t>
      </w:r>
      <w:r w:rsidR="00955A52" w:rsidRPr="00EC4F80">
        <w:rPr>
          <w:rFonts w:ascii="Arial" w:hAnsi="Arial" w:cs="Arial"/>
          <w:i/>
          <w:sz w:val="21"/>
          <w:szCs w:val="21"/>
          <w:vertAlign w:val="superscript"/>
        </w:rPr>
        <w:t>2</w:t>
      </w:r>
      <w:r w:rsidR="00955A52" w:rsidRPr="00EC4F80">
        <w:rPr>
          <w:rFonts w:ascii="Arial" w:hAnsi="Arial" w:cs="Arial"/>
          <w:i/>
          <w:sz w:val="21"/>
          <w:szCs w:val="21"/>
        </w:rPr>
        <w:t xml:space="preserve"> lub obszar co najmniej 100 obrębów ewidencyjnych o powierzchni co najmniej 1000 km</w:t>
      </w:r>
      <w:r w:rsidR="00955A52" w:rsidRPr="00EC4F80">
        <w:rPr>
          <w:rFonts w:ascii="Arial" w:hAnsi="Arial" w:cs="Arial"/>
          <w:i/>
          <w:sz w:val="21"/>
          <w:szCs w:val="21"/>
          <w:vertAlign w:val="superscript"/>
        </w:rPr>
        <w:t>2</w:t>
      </w:r>
      <w:r w:rsidR="00955A52" w:rsidRPr="00EC4F80">
        <w:rPr>
          <w:rFonts w:ascii="Arial" w:hAnsi="Arial" w:cs="Arial"/>
          <w:i/>
          <w:sz w:val="21"/>
          <w:szCs w:val="21"/>
        </w:rPr>
        <w:t xml:space="preserve"> rozlokowanych na obszarze jednego powiatu, w ramach której wykonano łącznie budowę bazy danych szczegółowych osnów wysokościowych (BDSOG) wraz z inwentaryzacją osnowy wysokościowej dla co najmniej 1000 punktów oraz opracowaniem projektu odnowienia osnowy wysokościowej lub wielofunkcyjnej dla co najmniej 100 punktów osnowy, za kwotę minimum 300 000,00 zł brutto,</w:t>
      </w:r>
    </w:p>
    <w:p w:rsidR="00955A52" w:rsidRPr="00EC4F80" w:rsidRDefault="00955A52" w:rsidP="003A25C9">
      <w:pPr>
        <w:spacing w:line="276" w:lineRule="auto"/>
        <w:jc w:val="both"/>
        <w:rPr>
          <w:rFonts w:ascii="Arial" w:hAnsi="Arial" w:cs="Arial"/>
          <w:i/>
          <w:sz w:val="21"/>
          <w:szCs w:val="21"/>
        </w:rPr>
      </w:pPr>
      <w:r w:rsidRPr="00EC4F80">
        <w:rPr>
          <w:rFonts w:ascii="Arial" w:hAnsi="Arial" w:cs="Arial"/>
          <w:i/>
          <w:sz w:val="21"/>
          <w:szCs w:val="21"/>
        </w:rPr>
        <w:t>- co najmniej jedno zamówienie obejmujące obszar jednego całego powiatu o powierzchni 1000 km</w:t>
      </w:r>
      <w:r w:rsidRPr="00EC4F80">
        <w:rPr>
          <w:rFonts w:ascii="Arial" w:hAnsi="Arial" w:cs="Arial"/>
          <w:i/>
          <w:sz w:val="21"/>
          <w:szCs w:val="21"/>
          <w:vertAlign w:val="superscript"/>
        </w:rPr>
        <w:t>2</w:t>
      </w:r>
      <w:r w:rsidRPr="00EC4F80">
        <w:rPr>
          <w:rFonts w:ascii="Arial" w:hAnsi="Arial" w:cs="Arial"/>
          <w:i/>
          <w:sz w:val="21"/>
          <w:szCs w:val="21"/>
        </w:rPr>
        <w:t xml:space="preserve"> lub obszar co najmniej 100 obrębów ewidencyjnych o powierzchni co najmniej 1000 km</w:t>
      </w:r>
      <w:r w:rsidRPr="00EC4F80">
        <w:rPr>
          <w:rFonts w:ascii="Arial" w:hAnsi="Arial" w:cs="Arial"/>
          <w:i/>
          <w:sz w:val="21"/>
          <w:szCs w:val="21"/>
          <w:vertAlign w:val="superscript"/>
        </w:rPr>
        <w:t>2</w:t>
      </w:r>
      <w:r w:rsidRPr="00EC4F80">
        <w:rPr>
          <w:rFonts w:ascii="Arial" w:hAnsi="Arial" w:cs="Arial"/>
          <w:i/>
          <w:sz w:val="21"/>
          <w:szCs w:val="21"/>
        </w:rPr>
        <w:t xml:space="preserve"> rozlokowanych na obszarze jednego powiatu, w ramach której wykonano łącznie stabilizację, pomiar i opracowanie osnowy poziomej lub wielofunkcyjnej dla nie mniej niż 100 punktów osnowy, za kwotę minimum 300 000,00 zł brutto,</w:t>
      </w:r>
    </w:p>
    <w:p w:rsidR="00955A52" w:rsidRPr="00EC4F80" w:rsidRDefault="00955A52" w:rsidP="003A25C9">
      <w:pPr>
        <w:spacing w:line="276" w:lineRule="auto"/>
        <w:jc w:val="both"/>
        <w:rPr>
          <w:rFonts w:ascii="Arial" w:hAnsi="Arial" w:cs="Arial"/>
          <w:i/>
          <w:sz w:val="21"/>
          <w:szCs w:val="21"/>
        </w:rPr>
      </w:pPr>
      <w:r w:rsidRPr="00EC4F80">
        <w:rPr>
          <w:rFonts w:ascii="Arial" w:hAnsi="Arial" w:cs="Arial"/>
          <w:i/>
          <w:sz w:val="21"/>
          <w:szCs w:val="21"/>
        </w:rPr>
        <w:t>- co najmniej jedno zamówienie obejmujące obszar jednego całego powiatu, w ramach której wykonano ujednolicenie systemu odniesień przestrzennych w relacyjnej bazie danych państwowego zasobu geodezyjnego i kartograficznego poprzez transformację wysokościową co najmniej 500000 obiektów wektorowej mapy zasadniczej lub baz danych BDOT500 i GESUT przeliczając dane wysokościowe z co najmniej trzech różnych układów odniesienia</w:t>
      </w:r>
      <w:r w:rsidR="00A45D9C" w:rsidRPr="00EC4F80">
        <w:rPr>
          <w:rFonts w:ascii="Arial" w:hAnsi="Arial" w:cs="Arial"/>
          <w:i/>
          <w:sz w:val="21"/>
          <w:szCs w:val="21"/>
        </w:rPr>
        <w:t xml:space="preserve"> ograniczonych wyznaczonymi obszarami, za kwotę minimum 100 000,00 zł brutto,</w:t>
      </w:r>
    </w:p>
    <w:p w:rsidR="00A45D9C" w:rsidRPr="00EC4F80" w:rsidRDefault="00A45D9C" w:rsidP="003A25C9">
      <w:pPr>
        <w:spacing w:line="276" w:lineRule="auto"/>
        <w:jc w:val="both"/>
        <w:rPr>
          <w:rFonts w:ascii="Arial" w:hAnsi="Arial" w:cs="Arial"/>
          <w:i/>
          <w:sz w:val="21"/>
          <w:szCs w:val="21"/>
        </w:rPr>
      </w:pPr>
      <w:r w:rsidRPr="00EC4F80">
        <w:rPr>
          <w:rFonts w:ascii="Arial" w:hAnsi="Arial" w:cs="Arial"/>
          <w:i/>
          <w:sz w:val="21"/>
          <w:szCs w:val="21"/>
        </w:rPr>
        <w:t>- co najmniej jedno zamówienie obejmujące obszar jednego całego powiatu, w ramach której wykonano rejestr przestrzenny dokumentów źródłowych dla dokumentów dotyczących osnów szczegółowych, za kwotę minimum 50 000,00 zł brutto.</w:t>
      </w:r>
    </w:p>
    <w:p w:rsidR="00651040" w:rsidRPr="00DD46AF" w:rsidRDefault="00651040" w:rsidP="00651040">
      <w:pPr>
        <w:spacing w:line="276" w:lineRule="auto"/>
        <w:jc w:val="both"/>
        <w:rPr>
          <w:rFonts w:ascii="Arial" w:hAnsi="Arial" w:cs="Arial"/>
          <w:i/>
          <w:color w:val="FF0000"/>
          <w:sz w:val="21"/>
          <w:szCs w:val="21"/>
        </w:rPr>
      </w:pPr>
    </w:p>
    <w:p w:rsidR="00651040" w:rsidRPr="00EC4F80" w:rsidRDefault="00B13CFA" w:rsidP="00651040">
      <w:pPr>
        <w:spacing w:line="276" w:lineRule="auto"/>
        <w:jc w:val="both"/>
        <w:rPr>
          <w:rFonts w:ascii="Arial" w:hAnsi="Arial" w:cs="Arial"/>
          <w:i/>
          <w:sz w:val="21"/>
          <w:szCs w:val="21"/>
        </w:rPr>
      </w:pPr>
      <w:r w:rsidRPr="00EC4F80">
        <w:rPr>
          <w:rFonts w:ascii="Arial" w:hAnsi="Arial" w:cs="Arial"/>
          <w:i/>
          <w:sz w:val="21"/>
          <w:szCs w:val="21"/>
        </w:rPr>
        <w:t xml:space="preserve">oraz załączyć dowody określające czy te usługi zostały wykonane </w:t>
      </w:r>
      <w:r w:rsidR="00B600F4">
        <w:rPr>
          <w:rFonts w:ascii="Arial" w:hAnsi="Arial" w:cs="Arial"/>
          <w:i/>
          <w:sz w:val="21"/>
          <w:szCs w:val="21"/>
        </w:rPr>
        <w:t xml:space="preserve">lub są wykonywane </w:t>
      </w:r>
      <w:r w:rsidRPr="00EC4F80">
        <w:rPr>
          <w:rFonts w:ascii="Arial" w:hAnsi="Arial" w:cs="Arial"/>
          <w:i/>
          <w:sz w:val="21"/>
          <w:szCs w:val="21"/>
        </w:rPr>
        <w:t>należycie.</w:t>
      </w:r>
    </w:p>
    <w:p w:rsidR="00B13CFA" w:rsidRPr="00EC4F80" w:rsidRDefault="00B13CFA" w:rsidP="00651040">
      <w:pPr>
        <w:spacing w:line="276" w:lineRule="auto"/>
        <w:jc w:val="both"/>
        <w:rPr>
          <w:rFonts w:ascii="Arial" w:hAnsi="Arial" w:cs="Arial"/>
          <w:i/>
          <w:sz w:val="21"/>
          <w:szCs w:val="21"/>
        </w:rPr>
      </w:pPr>
      <w:r w:rsidRPr="00EC4F80">
        <w:rPr>
          <w:rFonts w:ascii="Arial" w:hAnsi="Arial" w:cs="Arial"/>
          <w:i/>
          <w:sz w:val="21"/>
          <w:szCs w:val="21"/>
        </w:rPr>
        <w:t xml:space="preserve">Dowodami są referencje bądź inne dokumenty wystawione przez podmiot, na rzecz którego usługi były wykonywane, a </w:t>
      </w:r>
      <w:r w:rsidR="00B600F4">
        <w:rPr>
          <w:rFonts w:ascii="Arial" w:hAnsi="Arial" w:cs="Arial"/>
          <w:i/>
          <w:sz w:val="21"/>
          <w:szCs w:val="21"/>
        </w:rPr>
        <w:t xml:space="preserve">w przypadku świadczeń okresowych lub ciągłych są wykonywane, a </w:t>
      </w:r>
      <w:r w:rsidRPr="00EC4F80">
        <w:rPr>
          <w:rFonts w:ascii="Arial" w:hAnsi="Arial" w:cs="Arial"/>
          <w:i/>
          <w:sz w:val="21"/>
          <w:szCs w:val="21"/>
        </w:rPr>
        <w:t>jeżeli z uzasadnionej przyczyny o obiektywnym charakterze wykonawca nie jest w stanie uzyskać tych doku</w:t>
      </w:r>
      <w:r w:rsidR="00B600F4">
        <w:rPr>
          <w:rFonts w:ascii="Arial" w:hAnsi="Arial" w:cs="Arial"/>
          <w:i/>
          <w:sz w:val="21"/>
          <w:szCs w:val="21"/>
        </w:rPr>
        <w:t>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C63E30" w:rsidRPr="00DD46AF" w:rsidRDefault="00C63E30" w:rsidP="001D1905">
      <w:pPr>
        <w:spacing w:line="276" w:lineRule="auto"/>
        <w:ind w:left="284"/>
        <w:jc w:val="both"/>
        <w:rPr>
          <w:rFonts w:ascii="Arial" w:hAnsi="Arial" w:cs="Arial"/>
          <w:i/>
          <w:color w:val="FF0000"/>
          <w:sz w:val="21"/>
          <w:szCs w:val="21"/>
        </w:rPr>
      </w:pPr>
    </w:p>
    <w:p w:rsidR="009C2DEC" w:rsidRPr="00EC4F80" w:rsidRDefault="001D1905" w:rsidP="00C63E30">
      <w:pPr>
        <w:spacing w:line="276" w:lineRule="auto"/>
        <w:jc w:val="both"/>
        <w:rPr>
          <w:rFonts w:ascii="Arial" w:hAnsi="Arial" w:cs="Arial"/>
          <w:i/>
          <w:sz w:val="21"/>
          <w:szCs w:val="21"/>
        </w:rPr>
      </w:pPr>
      <w:r w:rsidRPr="00EC4F80">
        <w:rPr>
          <w:rFonts w:ascii="Arial" w:hAnsi="Arial" w:cs="Arial"/>
          <w:i/>
          <w:sz w:val="21"/>
          <w:szCs w:val="21"/>
        </w:rPr>
        <w:t xml:space="preserve">b) </w:t>
      </w:r>
      <w:r w:rsidR="000E105E" w:rsidRPr="00EC4F80">
        <w:rPr>
          <w:rFonts w:ascii="Arial" w:hAnsi="Arial" w:cs="Arial"/>
          <w:i/>
          <w:sz w:val="21"/>
          <w:szCs w:val="21"/>
        </w:rPr>
        <w:t>Wykonawca musi wykazać, że dysponuje co najmniej jedną osobą</w:t>
      </w:r>
      <w:r w:rsidR="002906AA" w:rsidRPr="00EC4F80">
        <w:rPr>
          <w:rFonts w:ascii="Arial" w:hAnsi="Arial" w:cs="Arial"/>
          <w:i/>
          <w:sz w:val="21"/>
          <w:szCs w:val="21"/>
        </w:rPr>
        <w:t>, która posiada aktualne geodezyjne uprawnienia zawodowe z zakresu określonego zgodnie z art. 43 pkt 3 ustawy z dnia 17 maja 1989r.</w:t>
      </w:r>
      <w:r w:rsidR="009C6F53" w:rsidRPr="00EC4F80">
        <w:rPr>
          <w:rFonts w:ascii="Arial" w:hAnsi="Arial" w:cs="Arial"/>
          <w:i/>
          <w:sz w:val="21"/>
          <w:szCs w:val="21"/>
        </w:rPr>
        <w:t xml:space="preserve"> </w:t>
      </w:r>
      <w:r w:rsidR="004C1EFC" w:rsidRPr="00EC4F80">
        <w:rPr>
          <w:rFonts w:ascii="Arial" w:hAnsi="Arial" w:cs="Arial"/>
          <w:i/>
          <w:sz w:val="21"/>
          <w:szCs w:val="21"/>
        </w:rPr>
        <w:t>Prawo geodezyjne i kartograficzne</w:t>
      </w:r>
      <w:r w:rsidR="00527F05" w:rsidRPr="00EC4F80">
        <w:rPr>
          <w:rFonts w:ascii="Arial" w:hAnsi="Arial" w:cs="Arial"/>
          <w:i/>
          <w:sz w:val="21"/>
          <w:szCs w:val="21"/>
        </w:rPr>
        <w:t xml:space="preserve"> (t.j. Dz. U. z 2016r. poz. 1629</w:t>
      </w:r>
      <w:r w:rsidR="008F06D5">
        <w:rPr>
          <w:rFonts w:ascii="Arial" w:hAnsi="Arial" w:cs="Arial"/>
          <w:i/>
          <w:sz w:val="21"/>
          <w:szCs w:val="21"/>
        </w:rPr>
        <w:t xml:space="preserve"> z późn. zm.</w:t>
      </w:r>
      <w:r w:rsidR="00527F05" w:rsidRPr="00EC4F80">
        <w:rPr>
          <w:rFonts w:ascii="Arial" w:hAnsi="Arial" w:cs="Arial"/>
          <w:i/>
          <w:sz w:val="21"/>
          <w:szCs w:val="21"/>
        </w:rPr>
        <w:t>)</w:t>
      </w:r>
      <w:r w:rsidR="000F24D6" w:rsidRPr="00EC4F80">
        <w:rPr>
          <w:rFonts w:ascii="Arial" w:hAnsi="Arial" w:cs="Arial"/>
          <w:i/>
          <w:sz w:val="21"/>
          <w:szCs w:val="21"/>
        </w:rPr>
        <w:t xml:space="preserve">, a która będzie uczestniczyć w wykonywaniu zamówienia, lub uprawnienia równoważne wydane w innym kraju przez odpowiednie instytucje lub organy. </w:t>
      </w:r>
      <w:r w:rsidR="004C1EFC" w:rsidRPr="00EC4F80">
        <w:rPr>
          <w:rFonts w:ascii="Arial" w:hAnsi="Arial" w:cs="Arial"/>
          <w:i/>
          <w:sz w:val="21"/>
          <w:szCs w:val="21"/>
        </w:rPr>
        <w:t xml:space="preserve"> </w:t>
      </w:r>
      <w:r w:rsidR="002906AA" w:rsidRPr="00EC4F80">
        <w:rPr>
          <w:rFonts w:ascii="Arial" w:hAnsi="Arial" w:cs="Arial"/>
          <w:i/>
          <w:sz w:val="21"/>
          <w:szCs w:val="21"/>
        </w:rPr>
        <w:t xml:space="preserve">  </w:t>
      </w:r>
    </w:p>
    <w:p w:rsidR="00AF558F" w:rsidRDefault="00AF558F" w:rsidP="005F5D4E">
      <w:pPr>
        <w:spacing w:line="276" w:lineRule="auto"/>
        <w:jc w:val="both"/>
        <w:rPr>
          <w:rFonts w:ascii="Arial" w:hAnsi="Arial" w:cs="Arial"/>
          <w:b/>
          <w:sz w:val="21"/>
          <w:szCs w:val="21"/>
        </w:rPr>
      </w:pPr>
    </w:p>
    <w:p w:rsidR="00D445AB" w:rsidRDefault="00820B2A" w:rsidP="005F5D4E">
      <w:pPr>
        <w:spacing w:line="276" w:lineRule="auto"/>
        <w:jc w:val="both"/>
        <w:rPr>
          <w:rFonts w:ascii="Arial" w:hAnsi="Arial" w:cs="Arial"/>
          <w:sz w:val="21"/>
          <w:szCs w:val="21"/>
        </w:rPr>
      </w:pPr>
      <w:r w:rsidRPr="00820B2A">
        <w:rPr>
          <w:rFonts w:ascii="Arial" w:hAnsi="Arial" w:cs="Arial"/>
          <w:sz w:val="21"/>
          <w:szCs w:val="21"/>
        </w:rPr>
        <w:t>5.</w:t>
      </w:r>
      <w:r w:rsidR="001C5DB6">
        <w:rPr>
          <w:rFonts w:ascii="Arial" w:hAnsi="Arial" w:cs="Arial"/>
          <w:sz w:val="21"/>
          <w:szCs w:val="21"/>
        </w:rPr>
        <w:t>1.4</w:t>
      </w:r>
      <w:r w:rsidR="00195BEA">
        <w:rPr>
          <w:rFonts w:ascii="Arial" w:hAnsi="Arial" w:cs="Arial"/>
          <w:sz w:val="21"/>
          <w:szCs w:val="21"/>
        </w:rPr>
        <w:t>.</w:t>
      </w:r>
      <w:r w:rsidR="00BC5476" w:rsidRPr="00BC5476">
        <w:rPr>
          <w:rFonts w:ascii="Arial" w:hAnsi="Arial" w:cs="Arial"/>
          <w:b/>
          <w:sz w:val="21"/>
          <w:szCs w:val="21"/>
        </w:rPr>
        <w:t xml:space="preserve"> </w:t>
      </w:r>
      <w:r w:rsidR="00EF4FF3">
        <w:rPr>
          <w:rFonts w:ascii="Arial" w:hAnsi="Arial" w:cs="Arial"/>
          <w:sz w:val="21"/>
          <w:szCs w:val="21"/>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9A3AA8" w:rsidRDefault="009A3AA8" w:rsidP="005F5D4E">
      <w:pPr>
        <w:spacing w:line="276" w:lineRule="auto"/>
        <w:jc w:val="both"/>
        <w:rPr>
          <w:rFonts w:ascii="Arial" w:hAnsi="Arial" w:cs="Arial"/>
          <w:sz w:val="21"/>
          <w:szCs w:val="21"/>
        </w:rPr>
      </w:pPr>
    </w:p>
    <w:p w:rsidR="009A3AA8" w:rsidRDefault="00820B2A" w:rsidP="005F5D4E">
      <w:pPr>
        <w:spacing w:line="276" w:lineRule="auto"/>
        <w:jc w:val="both"/>
        <w:rPr>
          <w:rFonts w:ascii="Arial" w:hAnsi="Arial" w:cs="Arial"/>
          <w:sz w:val="21"/>
          <w:szCs w:val="21"/>
        </w:rPr>
      </w:pPr>
      <w:r w:rsidRPr="00820B2A">
        <w:rPr>
          <w:rFonts w:ascii="Arial" w:hAnsi="Arial" w:cs="Arial"/>
          <w:sz w:val="21"/>
          <w:szCs w:val="21"/>
        </w:rPr>
        <w:t>5.</w:t>
      </w:r>
      <w:r w:rsidR="001C5DB6">
        <w:rPr>
          <w:rFonts w:ascii="Arial" w:hAnsi="Arial" w:cs="Arial"/>
          <w:sz w:val="21"/>
          <w:szCs w:val="21"/>
        </w:rPr>
        <w:t>1.5</w:t>
      </w:r>
      <w:r w:rsidR="00195BEA">
        <w:rPr>
          <w:rFonts w:ascii="Arial" w:hAnsi="Arial" w:cs="Arial"/>
          <w:sz w:val="21"/>
          <w:szCs w:val="21"/>
        </w:rPr>
        <w:t>.</w:t>
      </w:r>
      <w:r w:rsidR="009A3AA8" w:rsidRPr="009A3AA8">
        <w:rPr>
          <w:rFonts w:ascii="Arial" w:hAnsi="Arial" w:cs="Arial"/>
          <w:b/>
          <w:sz w:val="21"/>
          <w:szCs w:val="21"/>
        </w:rPr>
        <w:t xml:space="preserve"> </w:t>
      </w:r>
      <w:r w:rsidR="00504252">
        <w:rPr>
          <w:rFonts w:ascii="Arial" w:hAnsi="Arial" w:cs="Arial"/>
          <w:sz w:val="21"/>
          <w:szCs w:val="21"/>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B3AAE" w:rsidRDefault="00DB3AAE" w:rsidP="005F5D4E">
      <w:pPr>
        <w:spacing w:line="276" w:lineRule="auto"/>
        <w:jc w:val="both"/>
        <w:rPr>
          <w:rFonts w:ascii="Arial" w:hAnsi="Arial" w:cs="Arial"/>
          <w:sz w:val="21"/>
          <w:szCs w:val="21"/>
        </w:rPr>
      </w:pPr>
    </w:p>
    <w:p w:rsidR="00DB3AAE" w:rsidRDefault="00820B2A" w:rsidP="005F5D4E">
      <w:pPr>
        <w:spacing w:line="276" w:lineRule="auto"/>
        <w:jc w:val="both"/>
        <w:rPr>
          <w:rFonts w:ascii="Arial" w:hAnsi="Arial" w:cs="Arial"/>
          <w:sz w:val="21"/>
          <w:szCs w:val="21"/>
        </w:rPr>
      </w:pPr>
      <w:r w:rsidRPr="00820B2A">
        <w:rPr>
          <w:rFonts w:ascii="Arial" w:hAnsi="Arial" w:cs="Arial"/>
          <w:sz w:val="21"/>
          <w:szCs w:val="21"/>
        </w:rPr>
        <w:lastRenderedPageBreak/>
        <w:t>5.</w:t>
      </w:r>
      <w:r w:rsidR="001C5DB6">
        <w:rPr>
          <w:rFonts w:ascii="Arial" w:hAnsi="Arial" w:cs="Arial"/>
          <w:sz w:val="21"/>
          <w:szCs w:val="21"/>
        </w:rPr>
        <w:t>1.6</w:t>
      </w:r>
      <w:r w:rsidR="00DB3AAE" w:rsidRPr="00820B2A">
        <w:rPr>
          <w:rFonts w:ascii="Arial" w:hAnsi="Arial" w:cs="Arial"/>
          <w:sz w:val="21"/>
          <w:szCs w:val="21"/>
        </w:rPr>
        <w:t>.</w:t>
      </w:r>
      <w:r w:rsidR="00DB3AAE">
        <w:rPr>
          <w:rFonts w:ascii="Arial" w:hAnsi="Arial" w:cs="Arial"/>
          <w:sz w:val="21"/>
          <w:szCs w:val="21"/>
        </w:rPr>
        <w:t xml:space="preserve"> </w:t>
      </w:r>
      <w:r w:rsidR="006009FA">
        <w:rPr>
          <w:rFonts w:ascii="Arial" w:hAnsi="Arial" w:cs="Arial"/>
          <w:sz w:val="21"/>
          <w:szCs w:val="21"/>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t>
      </w:r>
      <w:r w:rsidR="006009FA" w:rsidRPr="005E6A02">
        <w:rPr>
          <w:rFonts w:ascii="Arial" w:hAnsi="Arial" w:cs="Arial"/>
          <w:sz w:val="21"/>
          <w:szCs w:val="21"/>
        </w:rPr>
        <w:t>w art. 24 ust. 1 pkt 13-22.</w:t>
      </w:r>
    </w:p>
    <w:p w:rsidR="006009FA" w:rsidRDefault="006009FA" w:rsidP="005F5D4E">
      <w:pPr>
        <w:spacing w:line="276" w:lineRule="auto"/>
        <w:jc w:val="both"/>
        <w:rPr>
          <w:rFonts w:ascii="Arial" w:hAnsi="Arial" w:cs="Arial"/>
          <w:sz w:val="21"/>
          <w:szCs w:val="21"/>
        </w:rPr>
      </w:pPr>
    </w:p>
    <w:p w:rsidR="006009FA" w:rsidRDefault="00820B2A" w:rsidP="005F5D4E">
      <w:pPr>
        <w:spacing w:line="276" w:lineRule="auto"/>
        <w:jc w:val="both"/>
        <w:rPr>
          <w:rFonts w:ascii="Arial" w:hAnsi="Arial" w:cs="Arial"/>
          <w:sz w:val="21"/>
          <w:szCs w:val="21"/>
        </w:rPr>
      </w:pPr>
      <w:r w:rsidRPr="00820B2A">
        <w:rPr>
          <w:rFonts w:ascii="Arial" w:hAnsi="Arial" w:cs="Arial"/>
          <w:sz w:val="21"/>
          <w:szCs w:val="21"/>
        </w:rPr>
        <w:t>5.</w:t>
      </w:r>
      <w:r w:rsidR="001C5DB6">
        <w:rPr>
          <w:rFonts w:ascii="Arial" w:hAnsi="Arial" w:cs="Arial"/>
          <w:sz w:val="21"/>
          <w:szCs w:val="21"/>
        </w:rPr>
        <w:t>1.7</w:t>
      </w:r>
      <w:r w:rsidR="00195BEA">
        <w:rPr>
          <w:rFonts w:ascii="Arial" w:hAnsi="Arial" w:cs="Arial"/>
          <w:sz w:val="21"/>
          <w:szCs w:val="21"/>
        </w:rPr>
        <w:t xml:space="preserve">. </w:t>
      </w:r>
      <w:r w:rsidR="006009FA">
        <w:rPr>
          <w:rFonts w:ascii="Arial" w:hAnsi="Arial" w:cs="Arial"/>
          <w:sz w:val="21"/>
          <w:szCs w:val="21"/>
        </w:rPr>
        <w:t>W odniesieniu do warunków dotyczących wykształcenia, kwalifikacji zawodowych lub doświadczenia, wykonawcy mogą polegać na zdolnościach innych podmiotów, jeśli podmioty te zrealizują usługi, do realizacji których te zdolności są wymagane.</w:t>
      </w:r>
    </w:p>
    <w:p w:rsidR="005D0387" w:rsidRDefault="005D0387" w:rsidP="005F5D4E">
      <w:pPr>
        <w:spacing w:line="276" w:lineRule="auto"/>
        <w:jc w:val="both"/>
        <w:rPr>
          <w:rFonts w:ascii="Arial" w:hAnsi="Arial" w:cs="Arial"/>
          <w:sz w:val="21"/>
          <w:szCs w:val="21"/>
        </w:rPr>
      </w:pPr>
    </w:p>
    <w:p w:rsidR="005D0387" w:rsidRDefault="00820B2A" w:rsidP="005F5D4E">
      <w:pPr>
        <w:spacing w:line="276" w:lineRule="auto"/>
        <w:jc w:val="both"/>
        <w:rPr>
          <w:rFonts w:ascii="Arial" w:hAnsi="Arial" w:cs="Arial"/>
          <w:sz w:val="21"/>
          <w:szCs w:val="21"/>
        </w:rPr>
      </w:pPr>
      <w:r w:rsidRPr="00820B2A">
        <w:rPr>
          <w:rFonts w:ascii="Arial" w:hAnsi="Arial" w:cs="Arial"/>
          <w:sz w:val="21"/>
          <w:szCs w:val="21"/>
        </w:rPr>
        <w:t>5.</w:t>
      </w:r>
      <w:r w:rsidR="001C5DB6">
        <w:rPr>
          <w:rFonts w:ascii="Arial" w:hAnsi="Arial" w:cs="Arial"/>
          <w:sz w:val="21"/>
          <w:szCs w:val="21"/>
        </w:rPr>
        <w:t>1.8</w:t>
      </w:r>
      <w:r w:rsidR="00195BEA">
        <w:rPr>
          <w:rFonts w:ascii="Arial" w:hAnsi="Arial" w:cs="Arial"/>
          <w:sz w:val="21"/>
          <w:szCs w:val="21"/>
        </w:rPr>
        <w:t>.</w:t>
      </w:r>
      <w:r w:rsidR="005D0387">
        <w:rPr>
          <w:rFonts w:ascii="Arial" w:hAnsi="Arial" w:cs="Arial"/>
          <w:sz w:val="21"/>
          <w:szCs w:val="21"/>
        </w:rPr>
        <w:t xml:space="preserve"> 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w:t>
      </w:r>
    </w:p>
    <w:p w:rsidR="005D0387" w:rsidRDefault="00A25B5D" w:rsidP="005F5D4E">
      <w:pPr>
        <w:spacing w:line="276" w:lineRule="auto"/>
        <w:jc w:val="both"/>
        <w:rPr>
          <w:rFonts w:ascii="Arial" w:hAnsi="Arial" w:cs="Arial"/>
          <w:sz w:val="21"/>
          <w:szCs w:val="21"/>
        </w:rPr>
      </w:pPr>
      <w:r>
        <w:rPr>
          <w:rFonts w:ascii="Arial" w:hAnsi="Arial" w:cs="Arial"/>
          <w:sz w:val="21"/>
          <w:szCs w:val="21"/>
        </w:rPr>
        <w:t>a</w:t>
      </w:r>
      <w:r w:rsidR="005D0387">
        <w:rPr>
          <w:rFonts w:ascii="Arial" w:hAnsi="Arial" w:cs="Arial"/>
          <w:sz w:val="21"/>
          <w:szCs w:val="21"/>
        </w:rPr>
        <w:t>) zastąpił ten podmiot innym podmiotem lub podmiotami lub</w:t>
      </w:r>
    </w:p>
    <w:p w:rsidR="005D0387" w:rsidRPr="005D0387" w:rsidRDefault="00A25B5D" w:rsidP="005F5D4E">
      <w:pPr>
        <w:spacing w:line="276" w:lineRule="auto"/>
        <w:jc w:val="both"/>
        <w:rPr>
          <w:rFonts w:ascii="Arial" w:hAnsi="Arial" w:cs="Arial"/>
          <w:sz w:val="21"/>
          <w:szCs w:val="21"/>
        </w:rPr>
      </w:pPr>
      <w:r>
        <w:rPr>
          <w:rFonts w:ascii="Arial" w:hAnsi="Arial" w:cs="Arial"/>
          <w:sz w:val="21"/>
          <w:szCs w:val="21"/>
        </w:rPr>
        <w:t>b</w:t>
      </w:r>
      <w:r w:rsidR="005D0387">
        <w:rPr>
          <w:rFonts w:ascii="Arial" w:hAnsi="Arial" w:cs="Arial"/>
          <w:sz w:val="21"/>
          <w:szCs w:val="21"/>
        </w:rPr>
        <w:t xml:space="preserve">) zobowiązał się do osobistego wykonania odpowiedniej części zamówienia, jeżeli wykaże zdolności techniczne lub zawodowe lub sytuację finansową lub ekonomiczną, o których mowa w </w:t>
      </w:r>
      <w:r w:rsidR="00200355">
        <w:rPr>
          <w:rFonts w:ascii="Arial" w:hAnsi="Arial" w:cs="Arial"/>
          <w:sz w:val="21"/>
          <w:szCs w:val="21"/>
        </w:rPr>
        <w:t>pkt 5.2. SIWZ</w:t>
      </w:r>
      <w:r w:rsidR="005D0387">
        <w:rPr>
          <w:rFonts w:ascii="Arial" w:hAnsi="Arial" w:cs="Arial"/>
          <w:sz w:val="21"/>
          <w:szCs w:val="21"/>
        </w:rPr>
        <w:t>.</w:t>
      </w:r>
    </w:p>
    <w:p w:rsidR="000C196D" w:rsidRDefault="000C196D" w:rsidP="004E10E1">
      <w:pPr>
        <w:spacing w:line="276" w:lineRule="auto"/>
        <w:jc w:val="both"/>
        <w:rPr>
          <w:rFonts w:ascii="Arial" w:hAnsi="Arial" w:cs="Arial"/>
          <w:sz w:val="21"/>
          <w:szCs w:val="21"/>
        </w:rPr>
      </w:pPr>
    </w:p>
    <w:p w:rsidR="006346D6" w:rsidRDefault="006346D6" w:rsidP="004E10E1">
      <w:pPr>
        <w:spacing w:line="276" w:lineRule="auto"/>
        <w:jc w:val="both"/>
        <w:rPr>
          <w:rFonts w:ascii="Arial" w:hAnsi="Arial" w:cs="Arial"/>
          <w:sz w:val="21"/>
          <w:szCs w:val="21"/>
        </w:rPr>
      </w:pPr>
      <w:r w:rsidRPr="006346D6">
        <w:rPr>
          <w:rFonts w:ascii="Arial" w:hAnsi="Arial" w:cs="Arial"/>
          <w:sz w:val="21"/>
          <w:szCs w:val="21"/>
        </w:rPr>
        <w:t xml:space="preserve">5.2. </w:t>
      </w:r>
      <w:r w:rsidR="006832F6">
        <w:rPr>
          <w:rFonts w:ascii="Arial" w:hAnsi="Arial" w:cs="Arial"/>
          <w:sz w:val="21"/>
          <w:szCs w:val="21"/>
        </w:rPr>
        <w:t>Nie podlegają wykluczeniu z postępowania o udzielenie zamówienia publicznego z powodów określonych w art. 24 ust. 1 upzp.</w:t>
      </w:r>
    </w:p>
    <w:p w:rsidR="004E10E1" w:rsidRPr="006346D6" w:rsidRDefault="004E10E1">
      <w:pPr>
        <w:spacing w:line="360" w:lineRule="auto"/>
        <w:jc w:val="both"/>
        <w:rPr>
          <w:rFonts w:ascii="Arial" w:hAnsi="Arial" w:cs="Arial"/>
          <w:sz w:val="21"/>
          <w:szCs w:val="21"/>
        </w:rPr>
      </w:pPr>
    </w:p>
    <w:p w:rsidR="005F5D4E" w:rsidRDefault="00B21C45" w:rsidP="005F5D4E">
      <w:pPr>
        <w:pStyle w:val="Akapitzlist"/>
        <w:spacing w:line="276" w:lineRule="auto"/>
        <w:ind w:left="0"/>
        <w:jc w:val="both"/>
        <w:rPr>
          <w:rFonts w:ascii="Arial" w:hAnsi="Arial" w:cs="Arial"/>
          <w:b/>
          <w:sz w:val="21"/>
          <w:szCs w:val="21"/>
        </w:rPr>
      </w:pPr>
      <w:r w:rsidRPr="00B21C45">
        <w:rPr>
          <w:rFonts w:ascii="Arial" w:hAnsi="Arial" w:cs="Arial"/>
          <w:b/>
          <w:sz w:val="21"/>
          <w:szCs w:val="21"/>
        </w:rPr>
        <w:t xml:space="preserve">6. </w:t>
      </w:r>
      <w:r w:rsidR="00B170FB">
        <w:rPr>
          <w:rFonts w:ascii="Arial" w:hAnsi="Arial" w:cs="Arial"/>
          <w:b/>
          <w:sz w:val="21"/>
          <w:szCs w:val="21"/>
        </w:rPr>
        <w:t>Wykaz oświadczeń lub dokumentów, potwierdzających spełnienie warunków udziału w postępowaniu oraz brak podstaw wykluczenia.</w:t>
      </w:r>
    </w:p>
    <w:p w:rsidR="00581195" w:rsidRDefault="00581195" w:rsidP="007A2B0A">
      <w:pPr>
        <w:pStyle w:val="Akapitzlist"/>
        <w:spacing w:line="276" w:lineRule="auto"/>
        <w:ind w:left="0"/>
        <w:jc w:val="both"/>
        <w:rPr>
          <w:rFonts w:ascii="Arial" w:hAnsi="Arial" w:cs="Arial"/>
          <w:sz w:val="21"/>
          <w:szCs w:val="21"/>
        </w:rPr>
      </w:pPr>
    </w:p>
    <w:p w:rsidR="004B1F8B" w:rsidRDefault="004B1F8B" w:rsidP="007A2B0A">
      <w:pPr>
        <w:pStyle w:val="Akapitzlist"/>
        <w:spacing w:line="276" w:lineRule="auto"/>
        <w:ind w:left="0"/>
        <w:jc w:val="both"/>
        <w:rPr>
          <w:rFonts w:ascii="Arial" w:hAnsi="Arial" w:cs="Arial"/>
          <w:sz w:val="21"/>
          <w:szCs w:val="21"/>
        </w:rPr>
      </w:pPr>
      <w:r>
        <w:rPr>
          <w:rFonts w:ascii="Arial" w:hAnsi="Arial" w:cs="Arial"/>
          <w:sz w:val="21"/>
          <w:szCs w:val="21"/>
        </w:rPr>
        <w:t xml:space="preserve">6.1. </w:t>
      </w:r>
      <w:r>
        <w:rPr>
          <w:rFonts w:ascii="Arial" w:hAnsi="Arial" w:cs="Arial"/>
          <w:sz w:val="21"/>
          <w:szCs w:val="21"/>
          <w:u w:val="single"/>
        </w:rPr>
        <w:t>Wykonawca dołącza do oferty</w:t>
      </w:r>
      <w:r>
        <w:rPr>
          <w:rFonts w:ascii="Arial" w:hAnsi="Arial" w:cs="Arial"/>
          <w:sz w:val="21"/>
          <w:szCs w:val="21"/>
        </w:rPr>
        <w:t xml:space="preserve"> aktualne na dzień składania ofert oświadczenie w zakresie wskazanym w załączniku nr </w:t>
      </w:r>
      <w:r w:rsidR="00413CE2">
        <w:rPr>
          <w:rFonts w:ascii="Arial" w:hAnsi="Arial" w:cs="Arial"/>
          <w:sz w:val="21"/>
          <w:szCs w:val="21"/>
        </w:rPr>
        <w:t>2</w:t>
      </w:r>
      <w:r>
        <w:rPr>
          <w:rFonts w:ascii="Arial" w:hAnsi="Arial" w:cs="Arial"/>
          <w:sz w:val="21"/>
          <w:szCs w:val="21"/>
        </w:rPr>
        <w:t xml:space="preserve"> do SIWZ. Informacje </w:t>
      </w:r>
      <w:r w:rsidR="00180381">
        <w:rPr>
          <w:rFonts w:ascii="Arial" w:hAnsi="Arial" w:cs="Arial"/>
          <w:sz w:val="21"/>
          <w:szCs w:val="21"/>
        </w:rPr>
        <w:t>zawarte w oświadczeniu stanowią wstępne potwierdzenie, że wykonawca nie podlega wykluczeniu oraz spełnia warunki udziału w postępowaniu.</w:t>
      </w:r>
    </w:p>
    <w:p w:rsidR="00180381" w:rsidRDefault="00180381" w:rsidP="007A2B0A">
      <w:pPr>
        <w:pStyle w:val="Akapitzlist"/>
        <w:spacing w:line="276" w:lineRule="auto"/>
        <w:ind w:left="0"/>
        <w:jc w:val="both"/>
        <w:rPr>
          <w:rFonts w:ascii="Arial" w:hAnsi="Arial" w:cs="Arial"/>
          <w:sz w:val="21"/>
          <w:szCs w:val="21"/>
        </w:rPr>
      </w:pPr>
    </w:p>
    <w:p w:rsidR="007A2B0A" w:rsidRDefault="00687104" w:rsidP="007A2B0A">
      <w:pPr>
        <w:pStyle w:val="Akapitzlist"/>
        <w:spacing w:line="276" w:lineRule="auto"/>
        <w:ind w:left="0"/>
        <w:jc w:val="both"/>
        <w:rPr>
          <w:rFonts w:ascii="Arial" w:hAnsi="Arial" w:cs="Arial"/>
          <w:sz w:val="21"/>
          <w:szCs w:val="21"/>
        </w:rPr>
      </w:pPr>
      <w:r>
        <w:rPr>
          <w:rFonts w:ascii="Arial" w:hAnsi="Arial" w:cs="Arial"/>
          <w:sz w:val="21"/>
          <w:szCs w:val="21"/>
        </w:rPr>
        <w:t>6.2.</w:t>
      </w:r>
      <w:r w:rsidR="00A23BE6">
        <w:rPr>
          <w:rFonts w:ascii="Arial" w:hAnsi="Arial" w:cs="Arial"/>
          <w:sz w:val="21"/>
          <w:szCs w:val="21"/>
        </w:rPr>
        <w:t xml:space="preserve"> </w:t>
      </w:r>
      <w:r w:rsidR="007A2B0A">
        <w:rPr>
          <w:rFonts w:ascii="Arial" w:hAnsi="Arial" w:cs="Arial"/>
          <w:sz w:val="21"/>
          <w:szCs w:val="21"/>
        </w:rPr>
        <w:t>W przypadku wspólnego ubiegania się o zamówienie przez wykonawców, oświadczeni</w:t>
      </w:r>
      <w:r>
        <w:rPr>
          <w:rFonts w:ascii="Arial" w:hAnsi="Arial" w:cs="Arial"/>
          <w:sz w:val="21"/>
          <w:szCs w:val="21"/>
        </w:rPr>
        <w:t>e</w:t>
      </w:r>
      <w:r w:rsidR="007A2B0A">
        <w:rPr>
          <w:rFonts w:ascii="Arial" w:hAnsi="Arial" w:cs="Arial"/>
          <w:sz w:val="21"/>
          <w:szCs w:val="21"/>
        </w:rPr>
        <w:t>, o który</w:t>
      </w:r>
      <w:r>
        <w:rPr>
          <w:rFonts w:ascii="Arial" w:hAnsi="Arial" w:cs="Arial"/>
          <w:sz w:val="21"/>
          <w:szCs w:val="21"/>
        </w:rPr>
        <w:t>m</w:t>
      </w:r>
      <w:r w:rsidR="007A2B0A">
        <w:rPr>
          <w:rFonts w:ascii="Arial" w:hAnsi="Arial" w:cs="Arial"/>
          <w:sz w:val="21"/>
          <w:szCs w:val="21"/>
        </w:rPr>
        <w:t xml:space="preserve"> mowa powyżej w pkt 6.1. składa każdy z wykonawców </w:t>
      </w:r>
      <w:r>
        <w:rPr>
          <w:rFonts w:ascii="Arial" w:hAnsi="Arial" w:cs="Arial"/>
          <w:sz w:val="21"/>
          <w:szCs w:val="21"/>
        </w:rPr>
        <w:t>wspólnie ubiegających się o zamówienie</w:t>
      </w:r>
      <w:r w:rsidR="007A2B0A">
        <w:rPr>
          <w:rFonts w:ascii="Arial" w:hAnsi="Arial" w:cs="Arial"/>
          <w:sz w:val="21"/>
          <w:szCs w:val="21"/>
        </w:rPr>
        <w:t>. Oświadczenie to ma potwierdzać spełnianie warunków udziału w postępowaniu oraz brak podstaw wykluczenia w zakresie, w którym każdy z wykonawców wykazuje spełnianie warunków udziału w postępowaniu oraz brak podstaw wykluczenia.</w:t>
      </w:r>
    </w:p>
    <w:p w:rsidR="00E802FF" w:rsidRDefault="00E802FF" w:rsidP="007A2B0A">
      <w:pPr>
        <w:pStyle w:val="Akapitzlist"/>
        <w:spacing w:line="276" w:lineRule="auto"/>
        <w:ind w:left="0"/>
        <w:jc w:val="both"/>
        <w:rPr>
          <w:rFonts w:ascii="Arial" w:hAnsi="Arial" w:cs="Arial"/>
          <w:sz w:val="21"/>
          <w:szCs w:val="21"/>
        </w:rPr>
      </w:pPr>
    </w:p>
    <w:p w:rsidR="007A2B0A" w:rsidRDefault="00687104" w:rsidP="007A2B0A">
      <w:pPr>
        <w:pStyle w:val="Akapitzlist"/>
        <w:spacing w:line="276" w:lineRule="auto"/>
        <w:ind w:left="0"/>
        <w:jc w:val="both"/>
        <w:rPr>
          <w:rFonts w:ascii="Arial" w:hAnsi="Arial" w:cs="Arial"/>
          <w:sz w:val="21"/>
          <w:szCs w:val="21"/>
        </w:rPr>
      </w:pPr>
      <w:r>
        <w:rPr>
          <w:rFonts w:ascii="Arial" w:hAnsi="Arial" w:cs="Arial"/>
          <w:sz w:val="21"/>
          <w:szCs w:val="21"/>
        </w:rPr>
        <w:t xml:space="preserve">6.3. </w:t>
      </w:r>
      <w:r w:rsidR="007A2B0A">
        <w:rPr>
          <w:rFonts w:ascii="Arial" w:hAnsi="Arial" w:cs="Arial"/>
          <w:sz w:val="21"/>
          <w:szCs w:val="21"/>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6.1. SIWZ</w:t>
      </w:r>
      <w:r>
        <w:rPr>
          <w:rFonts w:ascii="Arial" w:hAnsi="Arial" w:cs="Arial"/>
          <w:sz w:val="21"/>
          <w:szCs w:val="21"/>
        </w:rPr>
        <w:t xml:space="preserve"> lub odpowiednio w pkt 6.2. SIWZ</w:t>
      </w:r>
      <w:r w:rsidR="007A2B0A">
        <w:rPr>
          <w:rFonts w:ascii="Arial" w:hAnsi="Arial" w:cs="Arial"/>
          <w:sz w:val="21"/>
          <w:szCs w:val="21"/>
        </w:rPr>
        <w:t>.</w:t>
      </w:r>
    </w:p>
    <w:p w:rsidR="007B623A" w:rsidRDefault="007B623A" w:rsidP="007A2B0A">
      <w:pPr>
        <w:pStyle w:val="Akapitzlist"/>
        <w:spacing w:line="276" w:lineRule="auto"/>
        <w:ind w:left="0"/>
        <w:jc w:val="both"/>
        <w:rPr>
          <w:rFonts w:ascii="Arial" w:hAnsi="Arial" w:cs="Arial"/>
          <w:sz w:val="21"/>
          <w:szCs w:val="21"/>
        </w:rPr>
      </w:pPr>
    </w:p>
    <w:p w:rsidR="007A2B0A" w:rsidRDefault="007B623A" w:rsidP="007A2B0A">
      <w:pPr>
        <w:pStyle w:val="Akapitzlist"/>
        <w:spacing w:line="276" w:lineRule="auto"/>
        <w:ind w:left="0"/>
        <w:jc w:val="both"/>
        <w:rPr>
          <w:rFonts w:ascii="Arial" w:hAnsi="Arial" w:cs="Arial"/>
          <w:sz w:val="21"/>
          <w:szCs w:val="21"/>
        </w:rPr>
      </w:pPr>
      <w:r>
        <w:rPr>
          <w:rFonts w:ascii="Arial" w:hAnsi="Arial" w:cs="Arial"/>
          <w:sz w:val="21"/>
          <w:szCs w:val="21"/>
        </w:rPr>
        <w:t>6.4.</w:t>
      </w:r>
      <w:r w:rsidR="007A2B0A">
        <w:rPr>
          <w:rFonts w:ascii="Arial" w:hAnsi="Arial" w:cs="Arial"/>
          <w:sz w:val="21"/>
          <w:szCs w:val="21"/>
        </w:rPr>
        <w:t xml:space="preserve"> </w:t>
      </w:r>
      <w:r w:rsidR="00225D0C">
        <w:rPr>
          <w:rFonts w:ascii="Arial" w:hAnsi="Arial" w:cs="Arial"/>
          <w:sz w:val="21"/>
          <w:szCs w:val="21"/>
        </w:rPr>
        <w:t>Wykonawca, w terminie 3 dni od dnia zamieszczenia na stronie internetowej informacji z otwarcia ofert, o któr</w:t>
      </w:r>
      <w:r w:rsidR="00914DAF">
        <w:rPr>
          <w:rFonts w:ascii="Arial" w:hAnsi="Arial" w:cs="Arial"/>
          <w:sz w:val="21"/>
          <w:szCs w:val="21"/>
        </w:rPr>
        <w:t>ej</w:t>
      </w:r>
      <w:r w:rsidR="00225D0C">
        <w:rPr>
          <w:rFonts w:ascii="Arial" w:hAnsi="Arial" w:cs="Arial"/>
          <w:sz w:val="21"/>
          <w:szCs w:val="21"/>
        </w:rPr>
        <w:t xml:space="preserve"> mowa w art. 86 ust. 5 upzp, przekazuje Zamawiającemu oświadczenie o przynależności lub braku przynależności do tej samej grupy kapitałowej, o której mowa w art. 24 ust. 1 pkt 23 upzp. Wraz ze złożeniem oświadczenia, wykonawca może przedstawić dowody, że powiązania z innym wykonawcą nie prowadzą do zakłócenia konkurencji w postępowaniu o udzielenie zamówienia. Wzór oświadczenia stanowi załącznik nr </w:t>
      </w:r>
      <w:r w:rsidR="00413CE2">
        <w:rPr>
          <w:rFonts w:ascii="Arial" w:hAnsi="Arial" w:cs="Arial"/>
          <w:sz w:val="21"/>
          <w:szCs w:val="21"/>
        </w:rPr>
        <w:t>3</w:t>
      </w:r>
      <w:r w:rsidR="00225D0C">
        <w:rPr>
          <w:rFonts w:ascii="Arial" w:hAnsi="Arial" w:cs="Arial"/>
          <w:sz w:val="21"/>
          <w:szCs w:val="21"/>
        </w:rPr>
        <w:t xml:space="preserve"> do SIWZ.</w:t>
      </w:r>
    </w:p>
    <w:p w:rsidR="00CF2063" w:rsidRDefault="00CF2063" w:rsidP="007A2B0A">
      <w:pPr>
        <w:pStyle w:val="Akapitzlist"/>
        <w:spacing w:line="276" w:lineRule="auto"/>
        <w:ind w:left="0"/>
        <w:jc w:val="both"/>
        <w:rPr>
          <w:rFonts w:ascii="Arial" w:hAnsi="Arial" w:cs="Arial"/>
          <w:sz w:val="21"/>
          <w:szCs w:val="21"/>
        </w:rPr>
      </w:pPr>
    </w:p>
    <w:p w:rsidR="00CA1C20" w:rsidRPr="003410C3" w:rsidRDefault="00CF2063" w:rsidP="005F5D4E">
      <w:pPr>
        <w:pStyle w:val="Akapitzlist"/>
        <w:spacing w:line="276" w:lineRule="auto"/>
        <w:ind w:left="0"/>
        <w:jc w:val="both"/>
        <w:rPr>
          <w:rFonts w:ascii="Arial" w:hAnsi="Arial" w:cs="Arial"/>
          <w:sz w:val="21"/>
          <w:szCs w:val="21"/>
        </w:rPr>
      </w:pPr>
      <w:r>
        <w:rPr>
          <w:rFonts w:ascii="Arial" w:hAnsi="Arial" w:cs="Arial"/>
          <w:sz w:val="21"/>
          <w:szCs w:val="21"/>
        </w:rPr>
        <w:t xml:space="preserve">6.5. </w:t>
      </w:r>
      <w:r w:rsidR="00EB3D8E">
        <w:rPr>
          <w:rFonts w:ascii="Arial" w:hAnsi="Arial" w:cs="Arial"/>
          <w:sz w:val="21"/>
          <w:szCs w:val="21"/>
        </w:rPr>
        <w:t xml:space="preserve">Zamawiający </w:t>
      </w:r>
      <w:r w:rsidR="002634AB">
        <w:rPr>
          <w:rFonts w:ascii="Arial" w:hAnsi="Arial" w:cs="Arial"/>
          <w:sz w:val="21"/>
          <w:szCs w:val="21"/>
        </w:rPr>
        <w:t>przed udzieleniem zamówienia</w:t>
      </w:r>
      <w:r w:rsidR="00EB3D8E">
        <w:rPr>
          <w:rFonts w:ascii="Arial" w:hAnsi="Arial" w:cs="Arial"/>
          <w:sz w:val="21"/>
          <w:szCs w:val="21"/>
        </w:rPr>
        <w:t xml:space="preserve"> wezwie wykonawcę, którego oferta została najwyżej oceniona, do złożenia w wyznaczonym</w:t>
      </w:r>
      <w:r w:rsidR="0009407D">
        <w:rPr>
          <w:rFonts w:ascii="Arial" w:hAnsi="Arial" w:cs="Arial"/>
          <w:sz w:val="21"/>
          <w:szCs w:val="21"/>
        </w:rPr>
        <w:t xml:space="preserve"> -</w:t>
      </w:r>
      <w:r w:rsidR="00EB3D8E">
        <w:rPr>
          <w:rFonts w:ascii="Arial" w:hAnsi="Arial" w:cs="Arial"/>
          <w:sz w:val="21"/>
          <w:szCs w:val="21"/>
        </w:rPr>
        <w:t xml:space="preserve"> nie krótszym niż 5 dni, terminie aktualnych na </w:t>
      </w:r>
      <w:r w:rsidR="00EB3D8E">
        <w:rPr>
          <w:rFonts w:ascii="Arial" w:hAnsi="Arial" w:cs="Arial"/>
          <w:sz w:val="21"/>
          <w:szCs w:val="21"/>
        </w:rPr>
        <w:lastRenderedPageBreak/>
        <w:t>dzień złożenia oświadczeń lub dokumentów potwierdzających okoliczności, o których mowa w art. 25 ust. 1 upzp</w:t>
      </w:r>
      <w:r w:rsidR="003410C3">
        <w:rPr>
          <w:rFonts w:ascii="Arial" w:hAnsi="Arial" w:cs="Arial"/>
          <w:sz w:val="21"/>
          <w:szCs w:val="21"/>
        </w:rPr>
        <w:t xml:space="preserve"> tj.:</w:t>
      </w:r>
    </w:p>
    <w:p w:rsidR="00315A37" w:rsidRDefault="00315A37" w:rsidP="005F5D4E">
      <w:pPr>
        <w:pStyle w:val="Akapitzlist"/>
        <w:spacing w:line="276" w:lineRule="auto"/>
        <w:ind w:left="0"/>
        <w:jc w:val="both"/>
        <w:rPr>
          <w:rFonts w:ascii="Arial" w:hAnsi="Arial" w:cs="Arial"/>
          <w:sz w:val="21"/>
          <w:szCs w:val="21"/>
        </w:rPr>
      </w:pPr>
    </w:p>
    <w:p w:rsidR="00CA1C20" w:rsidRDefault="003410C3" w:rsidP="005F5D4E">
      <w:pPr>
        <w:pStyle w:val="Akapitzlist"/>
        <w:spacing w:line="276" w:lineRule="auto"/>
        <w:ind w:left="0"/>
        <w:jc w:val="both"/>
        <w:rPr>
          <w:rFonts w:ascii="Arial" w:hAnsi="Arial" w:cs="Arial"/>
          <w:sz w:val="21"/>
          <w:szCs w:val="21"/>
        </w:rPr>
      </w:pPr>
      <w:r w:rsidRPr="003410C3">
        <w:rPr>
          <w:rFonts w:ascii="Arial" w:hAnsi="Arial" w:cs="Arial"/>
          <w:sz w:val="21"/>
          <w:szCs w:val="21"/>
        </w:rPr>
        <w:t>6.</w:t>
      </w:r>
      <w:r w:rsidR="0009407D">
        <w:rPr>
          <w:rFonts w:ascii="Arial" w:hAnsi="Arial" w:cs="Arial"/>
          <w:sz w:val="21"/>
          <w:szCs w:val="21"/>
        </w:rPr>
        <w:t>5</w:t>
      </w:r>
      <w:r w:rsidRPr="003410C3">
        <w:rPr>
          <w:rFonts w:ascii="Arial" w:hAnsi="Arial" w:cs="Arial"/>
          <w:sz w:val="21"/>
          <w:szCs w:val="21"/>
        </w:rPr>
        <w:t xml:space="preserve">.1. </w:t>
      </w:r>
      <w:r w:rsidR="00F25C83">
        <w:rPr>
          <w:rFonts w:ascii="Arial" w:hAnsi="Arial" w:cs="Arial"/>
          <w:sz w:val="21"/>
          <w:szCs w:val="21"/>
        </w:rPr>
        <w:t>Oświadczeń i dokumentów na potwierdzenie spełniania warunków udziału w postępowaniu, o których mowa w pkt 5.1. SIWZ:</w:t>
      </w:r>
    </w:p>
    <w:p w:rsidR="00F25C83" w:rsidRDefault="00F25C83" w:rsidP="005F5D4E">
      <w:pPr>
        <w:pStyle w:val="Akapitzlist"/>
        <w:spacing w:line="276" w:lineRule="auto"/>
        <w:ind w:left="0"/>
        <w:jc w:val="both"/>
        <w:rPr>
          <w:rFonts w:ascii="Arial" w:hAnsi="Arial" w:cs="Arial"/>
          <w:sz w:val="21"/>
          <w:szCs w:val="21"/>
        </w:rPr>
      </w:pPr>
      <w:r w:rsidRPr="00A930F7">
        <w:rPr>
          <w:rFonts w:ascii="Arial" w:hAnsi="Arial" w:cs="Arial"/>
          <w:sz w:val="21"/>
          <w:szCs w:val="21"/>
        </w:rPr>
        <w:t xml:space="preserve">- </w:t>
      </w:r>
      <w:r w:rsidR="00766E59" w:rsidRPr="00D41D8E">
        <w:rPr>
          <w:rFonts w:ascii="Arial" w:hAnsi="Arial" w:cs="Arial"/>
          <w:b/>
          <w:sz w:val="21"/>
          <w:szCs w:val="21"/>
        </w:rPr>
        <w:t xml:space="preserve">dokumentu </w:t>
      </w:r>
      <w:r w:rsidRPr="00D41D8E">
        <w:rPr>
          <w:rFonts w:ascii="Arial" w:hAnsi="Arial" w:cs="Arial"/>
          <w:b/>
          <w:sz w:val="21"/>
          <w:szCs w:val="21"/>
        </w:rPr>
        <w:t>potwierdzając</w:t>
      </w:r>
      <w:r w:rsidR="00766E59" w:rsidRPr="00D41D8E">
        <w:rPr>
          <w:rFonts w:ascii="Arial" w:hAnsi="Arial" w:cs="Arial"/>
          <w:b/>
          <w:sz w:val="21"/>
          <w:szCs w:val="21"/>
        </w:rPr>
        <w:t>ego</w:t>
      </w:r>
      <w:r>
        <w:rPr>
          <w:rFonts w:ascii="Arial" w:hAnsi="Arial" w:cs="Arial"/>
          <w:sz w:val="21"/>
          <w:szCs w:val="21"/>
        </w:rPr>
        <w:t xml:space="preserve">, że wykonawca jest ubezpieczony od odpowiedzialności cywilnej w zakresie prowadzonej działalności związanej z przedmiotem zamówienia na sumę gwarancyjną </w:t>
      </w:r>
      <w:r w:rsidR="00766E59">
        <w:rPr>
          <w:rFonts w:ascii="Arial" w:hAnsi="Arial" w:cs="Arial"/>
          <w:sz w:val="21"/>
          <w:szCs w:val="21"/>
        </w:rPr>
        <w:t>nie mniejszą niż</w:t>
      </w:r>
      <w:r w:rsidR="004D7746">
        <w:rPr>
          <w:rFonts w:ascii="Arial" w:hAnsi="Arial" w:cs="Arial"/>
          <w:sz w:val="21"/>
          <w:szCs w:val="21"/>
        </w:rPr>
        <w:t xml:space="preserve"> 500.000,00 zł</w:t>
      </w:r>
      <w:r>
        <w:rPr>
          <w:rFonts w:ascii="Arial" w:hAnsi="Arial" w:cs="Arial"/>
          <w:sz w:val="21"/>
          <w:szCs w:val="21"/>
        </w:rPr>
        <w:t>;</w:t>
      </w:r>
    </w:p>
    <w:p w:rsidR="00EE231B" w:rsidRDefault="00F25C83" w:rsidP="005F5D4E">
      <w:pPr>
        <w:pStyle w:val="Akapitzlist"/>
        <w:spacing w:line="276" w:lineRule="auto"/>
        <w:ind w:left="0"/>
        <w:jc w:val="both"/>
        <w:rPr>
          <w:rFonts w:ascii="Arial" w:hAnsi="Arial" w:cs="Arial"/>
          <w:sz w:val="21"/>
          <w:szCs w:val="21"/>
        </w:rPr>
      </w:pPr>
      <w:r>
        <w:rPr>
          <w:rFonts w:ascii="Arial" w:hAnsi="Arial" w:cs="Arial"/>
          <w:sz w:val="21"/>
          <w:szCs w:val="21"/>
        </w:rPr>
        <w:t xml:space="preserve">- </w:t>
      </w:r>
      <w:r w:rsidR="00A2668B" w:rsidRPr="00D41D8E">
        <w:rPr>
          <w:rFonts w:ascii="Arial" w:hAnsi="Arial" w:cs="Arial"/>
          <w:b/>
          <w:sz w:val="21"/>
          <w:szCs w:val="21"/>
        </w:rPr>
        <w:t>wykaz usług wykonanych</w:t>
      </w:r>
      <w:r w:rsidR="00A2668B">
        <w:rPr>
          <w:rFonts w:ascii="Arial" w:hAnsi="Arial" w:cs="Arial"/>
          <w:sz w:val="21"/>
          <w:szCs w:val="21"/>
        </w:rPr>
        <w:t xml:space="preserve">, </w:t>
      </w:r>
      <w:r w:rsidR="00A74C96">
        <w:rPr>
          <w:rFonts w:ascii="Arial" w:hAnsi="Arial" w:cs="Arial"/>
          <w:b/>
          <w:sz w:val="21"/>
          <w:szCs w:val="21"/>
        </w:rPr>
        <w:t xml:space="preserve">a w przypadku świadczeń okresowych lub ciągłych również wykonywanych, </w:t>
      </w:r>
      <w:r w:rsidR="00A2668B">
        <w:rPr>
          <w:rFonts w:ascii="Arial" w:hAnsi="Arial" w:cs="Arial"/>
          <w:sz w:val="21"/>
          <w:szCs w:val="21"/>
        </w:rPr>
        <w:t xml:space="preserve">w okresie ostatnich 3 lat przed upływem terminu składania ofert, a jeżeli okres prowadzenia jest krótszy – w tym okresie, wraz z podaniem ich wartości, przedmiotu, dat wykonania i podmiotów, na rzecz których usługi zostały wykonane, oraz załączeniem dowodów określających czy te usługi </w:t>
      </w:r>
      <w:r w:rsidR="00B77144">
        <w:rPr>
          <w:rFonts w:ascii="Arial" w:hAnsi="Arial" w:cs="Arial"/>
          <w:sz w:val="21"/>
          <w:szCs w:val="21"/>
        </w:rPr>
        <w:t xml:space="preserve">zostały wykonane </w:t>
      </w:r>
      <w:r w:rsidR="00A74C96">
        <w:rPr>
          <w:rFonts w:ascii="Arial" w:hAnsi="Arial" w:cs="Arial"/>
          <w:sz w:val="21"/>
          <w:szCs w:val="21"/>
        </w:rPr>
        <w:t xml:space="preserve">lub są wykonywane </w:t>
      </w:r>
      <w:r w:rsidR="00B77144">
        <w:rPr>
          <w:rFonts w:ascii="Arial" w:hAnsi="Arial" w:cs="Arial"/>
          <w:sz w:val="21"/>
          <w:szCs w:val="21"/>
        </w:rPr>
        <w:t xml:space="preserve">należycie, przy czym dowodami, o których mowa, są referencje bądź inne dokumenty wystawione przez podmiot, na rzecz którego usługi były wykonywane, </w:t>
      </w:r>
      <w:r w:rsidR="00A74C96">
        <w:rPr>
          <w:rFonts w:ascii="Arial" w:hAnsi="Arial" w:cs="Arial"/>
          <w:sz w:val="21"/>
          <w:szCs w:val="21"/>
        </w:rPr>
        <w:t xml:space="preserve">a w przypadku świadczeń okresowych lub ciągłych są wykonywane, </w:t>
      </w:r>
      <w:r w:rsidR="00B77144">
        <w:rPr>
          <w:rFonts w:ascii="Arial" w:hAnsi="Arial" w:cs="Arial"/>
          <w:sz w:val="21"/>
          <w:szCs w:val="21"/>
        </w:rPr>
        <w:t xml:space="preserve">a jeżeli z uzasadnionej przyczyny o obiektywnym charakterze wykonawca nie jest w stanie uzyskać tych dokumentów – oświadczenie </w:t>
      </w:r>
      <w:r w:rsidR="00020538">
        <w:rPr>
          <w:rFonts w:ascii="Arial" w:hAnsi="Arial" w:cs="Arial"/>
          <w:sz w:val="21"/>
          <w:szCs w:val="21"/>
        </w:rPr>
        <w:t>W</w:t>
      </w:r>
      <w:r w:rsidR="00A74C96">
        <w:rPr>
          <w:rFonts w:ascii="Arial" w:hAnsi="Arial" w:cs="Arial"/>
          <w:sz w:val="21"/>
          <w:szCs w:val="21"/>
        </w:rPr>
        <w:t>ykonawcy; w przypadku świadczeń okresowych lub ciągłych nadal wykonywanych referencje bądź inne dokumenty potwierdzające ich należyte wykonywanie powinny być wydane nie wcześniej niż 3 miesiące przed upływem terminu składania ofert.</w:t>
      </w:r>
      <w:r w:rsidR="00413CE2">
        <w:rPr>
          <w:rFonts w:ascii="Arial" w:hAnsi="Arial" w:cs="Arial"/>
          <w:sz w:val="21"/>
          <w:szCs w:val="21"/>
        </w:rPr>
        <w:t xml:space="preserve"> Wzór wykazu usług stanowi załącznik nr 4 do SIWZ.</w:t>
      </w:r>
    </w:p>
    <w:p w:rsidR="00EE231B" w:rsidRDefault="00EE231B" w:rsidP="005F5D4E">
      <w:pPr>
        <w:pStyle w:val="Akapitzlist"/>
        <w:spacing w:line="276" w:lineRule="auto"/>
        <w:ind w:left="0"/>
        <w:jc w:val="both"/>
        <w:rPr>
          <w:rFonts w:ascii="Arial" w:hAnsi="Arial" w:cs="Arial"/>
          <w:sz w:val="21"/>
          <w:szCs w:val="21"/>
        </w:rPr>
      </w:pPr>
      <w:r>
        <w:rPr>
          <w:rFonts w:ascii="Arial" w:hAnsi="Arial" w:cs="Arial"/>
          <w:sz w:val="21"/>
          <w:szCs w:val="21"/>
        </w:rPr>
        <w:t xml:space="preserve">- </w:t>
      </w:r>
      <w:r w:rsidRPr="00D70B11">
        <w:rPr>
          <w:rFonts w:ascii="Arial" w:hAnsi="Arial" w:cs="Arial"/>
          <w:b/>
          <w:sz w:val="21"/>
          <w:szCs w:val="21"/>
        </w:rPr>
        <w:t>wykaz osób</w:t>
      </w:r>
      <w:r>
        <w:rPr>
          <w:rFonts w:ascii="Arial" w:hAnsi="Arial" w:cs="Arial"/>
          <w:sz w:val="21"/>
          <w:szCs w:val="21"/>
        </w:rPr>
        <w:t xml:space="preserve">, skierowanych przez </w:t>
      </w:r>
      <w:r w:rsidR="00020538">
        <w:rPr>
          <w:rFonts w:ascii="Arial" w:hAnsi="Arial" w:cs="Arial"/>
          <w:sz w:val="21"/>
          <w:szCs w:val="21"/>
        </w:rPr>
        <w:t>W</w:t>
      </w:r>
      <w:r>
        <w:rPr>
          <w:rFonts w:ascii="Arial" w:hAnsi="Arial" w:cs="Arial"/>
          <w:sz w:val="21"/>
          <w:szCs w:val="21"/>
        </w:rPr>
        <w:t>ykonawcę do realizacji zamówienia publicznego, w szczególności odpowiedzialnych za świadczenie usług,</w:t>
      </w:r>
      <w:r w:rsidR="00413CE2">
        <w:rPr>
          <w:rFonts w:ascii="Arial" w:hAnsi="Arial" w:cs="Arial"/>
          <w:sz w:val="21"/>
          <w:szCs w:val="21"/>
        </w:rPr>
        <w:t xml:space="preserve"> </w:t>
      </w:r>
      <w:r>
        <w:rPr>
          <w:rFonts w:ascii="Arial" w:hAnsi="Arial" w:cs="Arial"/>
          <w:sz w:val="21"/>
          <w:szCs w:val="21"/>
        </w:rPr>
        <w:t>wraz z informacjami na temat ich kwalifikacji zawodowych, uprawnień, doświadczenia i wykształcenia niezbędnych do wykonania zamówienia publicznego, a także zakresu wykonywanych przez nie czynności oraz informacją o podstawie do dysponowania tymi osobami.</w:t>
      </w:r>
      <w:r w:rsidR="00413CE2">
        <w:rPr>
          <w:rFonts w:ascii="Arial" w:hAnsi="Arial" w:cs="Arial"/>
          <w:sz w:val="21"/>
          <w:szCs w:val="21"/>
        </w:rPr>
        <w:t xml:space="preserve"> Wzór wykazu osób stanowi załącznik nr 5 do SIWZ. </w:t>
      </w:r>
    </w:p>
    <w:p w:rsidR="00315A37" w:rsidRDefault="00315A37" w:rsidP="005F5D4E">
      <w:pPr>
        <w:pStyle w:val="Akapitzlist"/>
        <w:spacing w:line="276" w:lineRule="auto"/>
        <w:ind w:left="0"/>
        <w:jc w:val="both"/>
        <w:rPr>
          <w:rFonts w:ascii="Arial" w:hAnsi="Arial" w:cs="Arial"/>
          <w:sz w:val="21"/>
          <w:szCs w:val="21"/>
        </w:rPr>
      </w:pPr>
    </w:p>
    <w:p w:rsidR="00F8309C" w:rsidRDefault="00EE231B" w:rsidP="005F5D4E">
      <w:pPr>
        <w:pStyle w:val="Akapitzlist"/>
        <w:spacing w:line="276" w:lineRule="auto"/>
        <w:ind w:left="0"/>
        <w:jc w:val="both"/>
        <w:rPr>
          <w:rFonts w:ascii="Arial" w:hAnsi="Arial" w:cs="Arial"/>
          <w:sz w:val="21"/>
          <w:szCs w:val="21"/>
        </w:rPr>
      </w:pPr>
      <w:r>
        <w:rPr>
          <w:rFonts w:ascii="Arial" w:hAnsi="Arial" w:cs="Arial"/>
          <w:sz w:val="21"/>
          <w:szCs w:val="21"/>
        </w:rPr>
        <w:t>6.</w:t>
      </w:r>
      <w:r w:rsidR="00961300">
        <w:rPr>
          <w:rFonts w:ascii="Arial" w:hAnsi="Arial" w:cs="Arial"/>
          <w:sz w:val="21"/>
          <w:szCs w:val="21"/>
        </w:rPr>
        <w:t>5</w:t>
      </w:r>
      <w:r>
        <w:rPr>
          <w:rFonts w:ascii="Arial" w:hAnsi="Arial" w:cs="Arial"/>
          <w:sz w:val="21"/>
          <w:szCs w:val="21"/>
        </w:rPr>
        <w:t>.2. Oświadczeń i dokumentów na potwierdzenie braku podstaw wykluczeni</w:t>
      </w:r>
      <w:r w:rsidR="00037F8A">
        <w:rPr>
          <w:rFonts w:ascii="Arial" w:hAnsi="Arial" w:cs="Arial"/>
          <w:sz w:val="21"/>
          <w:szCs w:val="21"/>
        </w:rPr>
        <w:t>a, o których mowa w art. 24 ust. 1 upzp.</w:t>
      </w:r>
    </w:p>
    <w:p w:rsidR="00037F8A" w:rsidRDefault="00037F8A" w:rsidP="005F5D4E">
      <w:pPr>
        <w:pStyle w:val="Akapitzlist"/>
        <w:spacing w:line="276" w:lineRule="auto"/>
        <w:ind w:left="0"/>
        <w:jc w:val="both"/>
        <w:rPr>
          <w:rFonts w:ascii="Arial" w:hAnsi="Arial" w:cs="Arial"/>
          <w:sz w:val="21"/>
          <w:szCs w:val="21"/>
        </w:rPr>
      </w:pPr>
      <w:r>
        <w:rPr>
          <w:rFonts w:ascii="Arial" w:hAnsi="Arial" w:cs="Arial"/>
          <w:sz w:val="21"/>
          <w:szCs w:val="21"/>
        </w:rPr>
        <w:t xml:space="preserve">Zamawiający nie będzie żądał od </w:t>
      </w:r>
      <w:r w:rsidR="00A07172">
        <w:rPr>
          <w:rFonts w:ascii="Arial" w:hAnsi="Arial" w:cs="Arial"/>
          <w:sz w:val="21"/>
          <w:szCs w:val="21"/>
        </w:rPr>
        <w:t>W</w:t>
      </w:r>
      <w:r>
        <w:rPr>
          <w:rFonts w:ascii="Arial" w:hAnsi="Arial" w:cs="Arial"/>
          <w:sz w:val="21"/>
          <w:szCs w:val="21"/>
        </w:rPr>
        <w:t xml:space="preserve">ykonawców przedłożenia oświadczeń i dokumentów na potwierdzenie braku podstaw wykluczenia </w:t>
      </w:r>
      <w:r w:rsidR="00F31BBA">
        <w:rPr>
          <w:rFonts w:ascii="Arial" w:hAnsi="Arial" w:cs="Arial"/>
          <w:sz w:val="21"/>
          <w:szCs w:val="21"/>
        </w:rPr>
        <w:t>W</w:t>
      </w:r>
      <w:r>
        <w:rPr>
          <w:rFonts w:ascii="Arial" w:hAnsi="Arial" w:cs="Arial"/>
          <w:sz w:val="21"/>
          <w:szCs w:val="21"/>
        </w:rPr>
        <w:t xml:space="preserve">ykonawcy, oprócz oświadczenia, o którym mowa w pkt </w:t>
      </w:r>
      <w:r w:rsidR="00315A37">
        <w:rPr>
          <w:rFonts w:ascii="Arial" w:hAnsi="Arial" w:cs="Arial"/>
          <w:sz w:val="21"/>
          <w:szCs w:val="21"/>
        </w:rPr>
        <w:t xml:space="preserve">6.1. SIWZ składanego przez </w:t>
      </w:r>
      <w:r w:rsidR="00F31BBA">
        <w:rPr>
          <w:rFonts w:ascii="Arial" w:hAnsi="Arial" w:cs="Arial"/>
          <w:sz w:val="21"/>
          <w:szCs w:val="21"/>
        </w:rPr>
        <w:t>W</w:t>
      </w:r>
      <w:r w:rsidR="00315A37">
        <w:rPr>
          <w:rFonts w:ascii="Arial" w:hAnsi="Arial" w:cs="Arial"/>
          <w:sz w:val="21"/>
          <w:szCs w:val="21"/>
        </w:rPr>
        <w:t>ykonawcę wraz z ofertą.</w:t>
      </w:r>
    </w:p>
    <w:p w:rsidR="00315A37" w:rsidRDefault="00315A37" w:rsidP="005F5D4E">
      <w:pPr>
        <w:pStyle w:val="Akapitzlist"/>
        <w:spacing w:line="276" w:lineRule="auto"/>
        <w:ind w:left="0"/>
        <w:jc w:val="both"/>
        <w:rPr>
          <w:rFonts w:ascii="Arial" w:hAnsi="Arial" w:cs="Arial"/>
          <w:sz w:val="21"/>
          <w:szCs w:val="21"/>
        </w:rPr>
      </w:pPr>
    </w:p>
    <w:p w:rsidR="00F8309C" w:rsidRDefault="00F8309C" w:rsidP="005F5D4E">
      <w:pPr>
        <w:pStyle w:val="Akapitzlist"/>
        <w:spacing w:line="276" w:lineRule="auto"/>
        <w:ind w:left="0"/>
        <w:jc w:val="both"/>
        <w:rPr>
          <w:rFonts w:ascii="Arial" w:hAnsi="Arial" w:cs="Arial"/>
          <w:sz w:val="21"/>
          <w:szCs w:val="21"/>
        </w:rPr>
      </w:pPr>
      <w:r>
        <w:rPr>
          <w:rFonts w:ascii="Arial" w:hAnsi="Arial" w:cs="Arial"/>
          <w:sz w:val="21"/>
          <w:szCs w:val="21"/>
        </w:rPr>
        <w:t>6.</w:t>
      </w:r>
      <w:r w:rsidR="007C4AC9">
        <w:rPr>
          <w:rFonts w:ascii="Arial" w:hAnsi="Arial" w:cs="Arial"/>
          <w:sz w:val="21"/>
          <w:szCs w:val="21"/>
        </w:rPr>
        <w:t>6</w:t>
      </w:r>
      <w:r>
        <w:rPr>
          <w:rFonts w:ascii="Arial" w:hAnsi="Arial" w:cs="Arial"/>
          <w:sz w:val="21"/>
          <w:szCs w:val="21"/>
        </w:rPr>
        <w:t xml:space="preserve">. Wykonawca nie jest obowiązany do złożenia oświadczeń lub dokumentów potwierdzających okoliczności, o których mowa w art. 25 ust. 1 pkt 1 i 3 upzp, jeżeli </w:t>
      </w:r>
      <w:r w:rsidR="00A07172">
        <w:rPr>
          <w:rFonts w:ascii="Arial" w:hAnsi="Arial" w:cs="Arial"/>
          <w:sz w:val="21"/>
          <w:szCs w:val="21"/>
        </w:rPr>
        <w:t>Z</w:t>
      </w:r>
      <w:r>
        <w:rPr>
          <w:rFonts w:ascii="Arial" w:hAnsi="Arial" w:cs="Arial"/>
          <w:sz w:val="21"/>
          <w:szCs w:val="21"/>
        </w:rPr>
        <w:t xml:space="preserve">amawiający posiada oświadczenia lub dokumenty dotyczące tego </w:t>
      </w:r>
      <w:r w:rsidR="00A07172">
        <w:rPr>
          <w:rFonts w:ascii="Arial" w:hAnsi="Arial" w:cs="Arial"/>
          <w:sz w:val="21"/>
          <w:szCs w:val="21"/>
        </w:rPr>
        <w:t>W</w:t>
      </w:r>
      <w:r>
        <w:rPr>
          <w:rFonts w:ascii="Arial" w:hAnsi="Arial" w:cs="Arial"/>
          <w:sz w:val="21"/>
          <w:szCs w:val="21"/>
        </w:rPr>
        <w:t>ykonawcy lub może je uzyskać za pomocą bezpłatnych i ogólnodostępnych baz danych, w szczególności rejestrów publicznych w rozumieniu ustawy z dnia 17 lutego 2005r. o informatyzacji działalności podmiotów realizujących zadania publiczne (</w:t>
      </w:r>
      <w:r w:rsidR="004D7746">
        <w:rPr>
          <w:rFonts w:ascii="Arial" w:hAnsi="Arial" w:cs="Arial"/>
          <w:sz w:val="21"/>
          <w:szCs w:val="21"/>
        </w:rPr>
        <w:t>D</w:t>
      </w:r>
      <w:r>
        <w:rPr>
          <w:rFonts w:ascii="Arial" w:hAnsi="Arial" w:cs="Arial"/>
          <w:sz w:val="21"/>
          <w:szCs w:val="21"/>
        </w:rPr>
        <w:t>z. U. z 2014r. poz. 1114 oraz z 2016r. poz. 352).</w:t>
      </w:r>
    </w:p>
    <w:p w:rsidR="007C4AC9" w:rsidRDefault="007C4AC9" w:rsidP="005F5D4E">
      <w:pPr>
        <w:pStyle w:val="Akapitzlist"/>
        <w:spacing w:line="276" w:lineRule="auto"/>
        <w:ind w:left="0"/>
        <w:jc w:val="both"/>
        <w:rPr>
          <w:rFonts w:ascii="Arial" w:hAnsi="Arial" w:cs="Arial"/>
          <w:sz w:val="21"/>
          <w:szCs w:val="21"/>
        </w:rPr>
      </w:pPr>
    </w:p>
    <w:p w:rsidR="007C4AC9" w:rsidRDefault="007C4AC9" w:rsidP="005F5D4E">
      <w:pPr>
        <w:pStyle w:val="Akapitzlist"/>
        <w:spacing w:line="276" w:lineRule="auto"/>
        <w:ind w:left="0"/>
        <w:jc w:val="both"/>
        <w:rPr>
          <w:rFonts w:ascii="Arial" w:hAnsi="Arial" w:cs="Arial"/>
          <w:sz w:val="21"/>
          <w:szCs w:val="21"/>
        </w:rPr>
      </w:pPr>
      <w:r>
        <w:rPr>
          <w:rFonts w:ascii="Arial" w:hAnsi="Arial" w:cs="Arial"/>
          <w:sz w:val="21"/>
          <w:szCs w:val="21"/>
        </w:rPr>
        <w:t>6.7. Jeżeli wymagane kwoty w dokumentach wymienionych w pkt 6.5.1. SIWZ, wyrażone będą w innej walucie niż PLN, Zamawiający dokona ich przeliczenia na PLN według średniego kursu NBP na dzień, w którym opublikowano ogłoszenie o zamówieniu w Biuletynie Zamówień Publicznych. Jeżeli w dniu opublikowania ogłoszenia o zamówieniu w Biuletynie Zamówień Publicznych, Narodowy Bank Polski nie opublikuje tabeli kursów walut, wykonawca winien przyjąć kurs przeliczeniowy według ostatniej tabeli kursów NBP, opublikowanej przed dniem publikacji ogłoszenia o zamówieniu w Biuletynie Zamówień Publicznych.</w:t>
      </w:r>
    </w:p>
    <w:p w:rsidR="00F8309C" w:rsidRDefault="00F8309C" w:rsidP="005F5D4E">
      <w:pPr>
        <w:pStyle w:val="Akapitzlist"/>
        <w:spacing w:line="276" w:lineRule="auto"/>
        <w:ind w:left="0"/>
        <w:jc w:val="both"/>
        <w:rPr>
          <w:rFonts w:ascii="Arial" w:hAnsi="Arial" w:cs="Arial"/>
          <w:sz w:val="21"/>
          <w:szCs w:val="21"/>
        </w:rPr>
      </w:pPr>
    </w:p>
    <w:p w:rsidR="005E0E31" w:rsidRDefault="00F8309C" w:rsidP="005F5D4E">
      <w:pPr>
        <w:pStyle w:val="Akapitzlist"/>
        <w:spacing w:line="276" w:lineRule="auto"/>
        <w:ind w:left="0"/>
        <w:jc w:val="both"/>
        <w:rPr>
          <w:rFonts w:ascii="Arial" w:hAnsi="Arial" w:cs="Arial"/>
          <w:sz w:val="21"/>
          <w:szCs w:val="21"/>
        </w:rPr>
      </w:pPr>
      <w:r>
        <w:rPr>
          <w:rFonts w:ascii="Arial" w:hAnsi="Arial" w:cs="Arial"/>
          <w:sz w:val="21"/>
          <w:szCs w:val="21"/>
        </w:rPr>
        <w:t xml:space="preserve">6.6. Jeżeli jest to niezbędne do zapewnienia odpowiedniego przebiegu postępowania o udzielenie zamówienia, </w:t>
      </w:r>
      <w:r w:rsidR="00A07172">
        <w:rPr>
          <w:rFonts w:ascii="Arial" w:hAnsi="Arial" w:cs="Arial"/>
          <w:sz w:val="21"/>
          <w:szCs w:val="21"/>
        </w:rPr>
        <w:t>Z</w:t>
      </w:r>
      <w:r>
        <w:rPr>
          <w:rFonts w:ascii="Arial" w:hAnsi="Arial" w:cs="Arial"/>
          <w:sz w:val="21"/>
          <w:szCs w:val="21"/>
        </w:rPr>
        <w:t xml:space="preserve">amawiający może na każdym etapie postępowania wezwać </w:t>
      </w:r>
      <w:r w:rsidR="00A07172">
        <w:rPr>
          <w:rFonts w:ascii="Arial" w:hAnsi="Arial" w:cs="Arial"/>
          <w:sz w:val="21"/>
          <w:szCs w:val="21"/>
        </w:rPr>
        <w:lastRenderedPageBreak/>
        <w:t>W</w:t>
      </w:r>
      <w:r>
        <w:rPr>
          <w:rFonts w:ascii="Arial" w:hAnsi="Arial" w:cs="Arial"/>
          <w:sz w:val="21"/>
          <w:szCs w:val="21"/>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E0E31" w:rsidRDefault="005E0E31" w:rsidP="005F5D4E">
      <w:pPr>
        <w:pStyle w:val="Akapitzlist"/>
        <w:spacing w:line="276" w:lineRule="auto"/>
        <w:ind w:left="0"/>
        <w:jc w:val="both"/>
        <w:rPr>
          <w:rFonts w:ascii="Arial" w:hAnsi="Arial" w:cs="Arial"/>
          <w:sz w:val="21"/>
          <w:szCs w:val="21"/>
        </w:rPr>
      </w:pPr>
    </w:p>
    <w:p w:rsidR="00C571E7" w:rsidRPr="00FB0DA4" w:rsidRDefault="001E411F" w:rsidP="00AE39E5">
      <w:pPr>
        <w:pStyle w:val="Bezodstpw"/>
        <w:spacing w:line="276" w:lineRule="auto"/>
        <w:jc w:val="both"/>
        <w:rPr>
          <w:rFonts w:ascii="Arial" w:hAnsi="Arial" w:cs="Arial"/>
          <w:b/>
          <w:sz w:val="21"/>
          <w:szCs w:val="21"/>
        </w:rPr>
      </w:pPr>
      <w:r w:rsidRPr="00FB0DA4">
        <w:rPr>
          <w:rFonts w:ascii="Arial" w:hAnsi="Arial" w:cs="Arial"/>
          <w:b/>
          <w:sz w:val="21"/>
          <w:szCs w:val="21"/>
        </w:rPr>
        <w:t>7</w:t>
      </w:r>
      <w:r w:rsidR="00DD3A94" w:rsidRPr="00FB0DA4">
        <w:rPr>
          <w:rFonts w:ascii="Arial" w:hAnsi="Arial" w:cs="Arial"/>
          <w:b/>
          <w:sz w:val="21"/>
          <w:szCs w:val="21"/>
        </w:rPr>
        <w:t xml:space="preserve">. </w:t>
      </w:r>
      <w:r w:rsidR="00C571E7" w:rsidRPr="00FB0DA4">
        <w:rPr>
          <w:rFonts w:ascii="Arial" w:hAnsi="Arial" w:cs="Arial"/>
          <w:b/>
          <w:sz w:val="21"/>
          <w:szCs w:val="21"/>
        </w:rPr>
        <w:t>Postanowienia dotyczące składania oferty wspólnej przez dwa lub więcej podmiotów gospodarczych.</w:t>
      </w:r>
    </w:p>
    <w:p w:rsidR="00C571E7" w:rsidRDefault="00413CE2" w:rsidP="00AE39E5">
      <w:pPr>
        <w:pStyle w:val="Bezodstpw"/>
        <w:spacing w:line="276" w:lineRule="auto"/>
        <w:jc w:val="both"/>
        <w:rPr>
          <w:rFonts w:ascii="Arial" w:hAnsi="Arial" w:cs="Arial"/>
          <w:sz w:val="21"/>
          <w:szCs w:val="21"/>
        </w:rPr>
      </w:pPr>
      <w:r>
        <w:rPr>
          <w:rFonts w:ascii="Arial" w:hAnsi="Arial" w:cs="Arial"/>
          <w:sz w:val="21"/>
          <w:szCs w:val="21"/>
        </w:rPr>
        <w:t xml:space="preserve">7.1. </w:t>
      </w:r>
      <w:r w:rsidR="00C571E7" w:rsidRPr="00AE39E5">
        <w:rPr>
          <w:rFonts w:ascii="Arial" w:hAnsi="Arial" w:cs="Arial"/>
          <w:sz w:val="21"/>
          <w:szCs w:val="21"/>
        </w:rPr>
        <w:t>Wykonawcy mogą wspólnie ubiegać się o udzielenie zamówienia (spółka cywilna, konsorcjum) – w takim przypadku Wykonawcy ponoszą solidarną odpowiedzialność za wykonanie umowy.</w:t>
      </w:r>
    </w:p>
    <w:p w:rsidR="00C571E7" w:rsidRDefault="00413CE2" w:rsidP="00AE39E5">
      <w:pPr>
        <w:pStyle w:val="Bezodstpw"/>
        <w:spacing w:line="276" w:lineRule="auto"/>
        <w:jc w:val="both"/>
        <w:rPr>
          <w:rFonts w:ascii="Arial" w:hAnsi="Arial" w:cs="Arial"/>
          <w:sz w:val="21"/>
          <w:szCs w:val="21"/>
        </w:rPr>
      </w:pPr>
      <w:r>
        <w:rPr>
          <w:rFonts w:ascii="Arial" w:hAnsi="Arial" w:cs="Arial"/>
          <w:sz w:val="21"/>
          <w:szCs w:val="21"/>
        </w:rPr>
        <w:t xml:space="preserve">7.2. </w:t>
      </w:r>
      <w:r w:rsidR="00C571E7" w:rsidRPr="00AE39E5">
        <w:rPr>
          <w:rFonts w:ascii="Arial" w:hAnsi="Arial" w:cs="Arial"/>
          <w:sz w:val="21"/>
          <w:szCs w:val="21"/>
        </w:rPr>
        <w:t>Jeżeli oferta wspólna złożona przez dwóch lub więcej Wykonawców zostanie wybrana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zamówienia.</w:t>
      </w:r>
    </w:p>
    <w:p w:rsidR="00C571E7" w:rsidRDefault="00413CE2" w:rsidP="00AE39E5">
      <w:pPr>
        <w:pStyle w:val="Bezodstpw"/>
        <w:spacing w:line="276" w:lineRule="auto"/>
        <w:jc w:val="both"/>
        <w:rPr>
          <w:rFonts w:ascii="Arial" w:hAnsi="Arial" w:cs="Arial"/>
          <w:sz w:val="21"/>
          <w:szCs w:val="21"/>
        </w:rPr>
      </w:pPr>
      <w:r>
        <w:rPr>
          <w:rFonts w:ascii="Arial" w:hAnsi="Arial" w:cs="Arial"/>
          <w:sz w:val="21"/>
          <w:szCs w:val="21"/>
        </w:rPr>
        <w:t xml:space="preserve">7.3. </w:t>
      </w:r>
      <w:r w:rsidR="00C571E7" w:rsidRPr="00AE39E5">
        <w:rPr>
          <w:rFonts w:ascii="Arial" w:hAnsi="Arial" w:cs="Arial"/>
          <w:sz w:val="21"/>
          <w:szCs w:val="21"/>
        </w:rPr>
        <w:t xml:space="preserve">Wykonawcy ustanawiają Pełnomocnika do reprezentowania ich w </w:t>
      </w:r>
      <w:r>
        <w:rPr>
          <w:rFonts w:ascii="Arial" w:hAnsi="Arial" w:cs="Arial"/>
          <w:sz w:val="21"/>
          <w:szCs w:val="21"/>
        </w:rPr>
        <w:t xml:space="preserve">niniejszym </w:t>
      </w:r>
      <w:r w:rsidR="00C571E7" w:rsidRPr="00AE39E5">
        <w:rPr>
          <w:rFonts w:ascii="Arial" w:hAnsi="Arial" w:cs="Arial"/>
          <w:sz w:val="21"/>
          <w:szCs w:val="21"/>
        </w:rPr>
        <w:t xml:space="preserve">postępowaniu o udzielenie zamówienia albo do reprezentowania </w:t>
      </w:r>
      <w:r>
        <w:rPr>
          <w:rFonts w:ascii="Arial" w:hAnsi="Arial" w:cs="Arial"/>
          <w:sz w:val="21"/>
          <w:szCs w:val="21"/>
        </w:rPr>
        <w:t xml:space="preserve">ich </w:t>
      </w:r>
      <w:r w:rsidR="00C571E7" w:rsidRPr="00AE39E5">
        <w:rPr>
          <w:rFonts w:ascii="Arial" w:hAnsi="Arial" w:cs="Arial"/>
          <w:sz w:val="21"/>
          <w:szCs w:val="21"/>
        </w:rPr>
        <w:t>w postępowaniu i zawarcia umowy, a pełnomocnictwo/upoważnienie do pełnienia takiej funkcji wystawione zgodnie z wymogami ustawowymi, podpisane przez prawnie upoważnionych przedstawicieli każdego z wykonawców, winno być dołączone do oferty.</w:t>
      </w:r>
    </w:p>
    <w:p w:rsidR="00D17CA1" w:rsidRDefault="00D17CA1" w:rsidP="00AE39E5">
      <w:pPr>
        <w:pStyle w:val="Bezodstpw"/>
        <w:spacing w:line="276" w:lineRule="auto"/>
        <w:jc w:val="both"/>
        <w:rPr>
          <w:rFonts w:ascii="Arial" w:hAnsi="Arial" w:cs="Arial"/>
          <w:sz w:val="21"/>
          <w:szCs w:val="21"/>
        </w:rPr>
      </w:pPr>
      <w:r>
        <w:rPr>
          <w:rFonts w:ascii="Arial" w:hAnsi="Arial" w:cs="Arial"/>
          <w:sz w:val="21"/>
          <w:szCs w:val="21"/>
        </w:rPr>
        <w:t>7.4. Wszelka korespondencja prowadzona będzie wyłącznie z Pełnomocnikiem.</w:t>
      </w:r>
    </w:p>
    <w:p w:rsidR="00C571E7" w:rsidRDefault="00413CE2" w:rsidP="00AE39E5">
      <w:pPr>
        <w:pStyle w:val="Bezodstpw"/>
        <w:spacing w:line="276" w:lineRule="auto"/>
        <w:jc w:val="both"/>
        <w:rPr>
          <w:rFonts w:ascii="Arial" w:hAnsi="Arial" w:cs="Arial"/>
          <w:sz w:val="21"/>
          <w:szCs w:val="21"/>
        </w:rPr>
      </w:pPr>
      <w:r>
        <w:rPr>
          <w:rFonts w:ascii="Arial" w:hAnsi="Arial" w:cs="Arial"/>
          <w:sz w:val="21"/>
          <w:szCs w:val="21"/>
        </w:rPr>
        <w:t>7.</w:t>
      </w:r>
      <w:r w:rsidR="00D17CA1">
        <w:rPr>
          <w:rFonts w:ascii="Arial" w:hAnsi="Arial" w:cs="Arial"/>
          <w:sz w:val="21"/>
          <w:szCs w:val="21"/>
        </w:rPr>
        <w:t>5</w:t>
      </w:r>
      <w:r>
        <w:rPr>
          <w:rFonts w:ascii="Arial" w:hAnsi="Arial" w:cs="Arial"/>
          <w:sz w:val="21"/>
          <w:szCs w:val="21"/>
        </w:rPr>
        <w:t xml:space="preserve">. </w:t>
      </w:r>
      <w:r w:rsidR="00C571E7" w:rsidRPr="00AE39E5">
        <w:rPr>
          <w:rFonts w:ascii="Arial" w:hAnsi="Arial" w:cs="Arial"/>
          <w:sz w:val="21"/>
          <w:szCs w:val="21"/>
        </w:rPr>
        <w:t>Wykonawcy wspólnie ubiegający się o udzielenie zamówienia ponoszą solidarną odpowiedzialność za wykonanie umowy.</w:t>
      </w:r>
    </w:p>
    <w:p w:rsidR="00413CE2" w:rsidRPr="00AE39E5" w:rsidRDefault="00413CE2" w:rsidP="00AE39E5">
      <w:pPr>
        <w:pStyle w:val="Bezodstpw"/>
        <w:spacing w:line="276" w:lineRule="auto"/>
        <w:jc w:val="both"/>
        <w:rPr>
          <w:rFonts w:ascii="Arial" w:hAnsi="Arial" w:cs="Arial"/>
          <w:sz w:val="21"/>
          <w:szCs w:val="21"/>
        </w:rPr>
      </w:pPr>
      <w:r>
        <w:rPr>
          <w:rFonts w:ascii="Arial" w:hAnsi="Arial" w:cs="Arial"/>
          <w:sz w:val="21"/>
          <w:szCs w:val="21"/>
        </w:rPr>
        <w:t>7.</w:t>
      </w:r>
      <w:r w:rsidR="00D17CA1">
        <w:rPr>
          <w:rFonts w:ascii="Arial" w:hAnsi="Arial" w:cs="Arial"/>
          <w:sz w:val="21"/>
          <w:szCs w:val="21"/>
        </w:rPr>
        <w:t>6</w:t>
      </w:r>
      <w:r>
        <w:rPr>
          <w:rFonts w:ascii="Arial" w:hAnsi="Arial" w:cs="Arial"/>
          <w:sz w:val="21"/>
          <w:szCs w:val="21"/>
        </w:rPr>
        <w:t>. W przypadku Wykonawców wspólnie ubiegających się o udzielenie zamówienia, brak podstaw wykluczenia, o których mowa w art. 24 ust. 1 upzp musi być wykazany odrębnie przez każdego z Wykonawców występujących wspólnie. Warunki udziału w postępowaniu powinny być spełnione łącznie</w:t>
      </w:r>
      <w:r w:rsidR="00307DA0">
        <w:rPr>
          <w:rFonts w:ascii="Arial" w:hAnsi="Arial" w:cs="Arial"/>
          <w:sz w:val="21"/>
          <w:szCs w:val="21"/>
        </w:rPr>
        <w:t xml:space="preserve"> przez wszystkich Wykonawców występujących wspólnie.</w:t>
      </w:r>
    </w:p>
    <w:p w:rsidR="009E405F" w:rsidRDefault="009E405F" w:rsidP="00494672">
      <w:pPr>
        <w:tabs>
          <w:tab w:val="left" w:pos="720"/>
        </w:tabs>
        <w:spacing w:line="276" w:lineRule="auto"/>
        <w:jc w:val="both"/>
        <w:rPr>
          <w:rFonts w:ascii="Arial" w:hAnsi="Arial" w:cs="Arial"/>
          <w:b/>
          <w:sz w:val="21"/>
          <w:szCs w:val="21"/>
        </w:rPr>
      </w:pPr>
    </w:p>
    <w:p w:rsidR="00494672" w:rsidRPr="004007AA" w:rsidRDefault="00FB0DA4" w:rsidP="00494672">
      <w:pPr>
        <w:tabs>
          <w:tab w:val="left" w:pos="720"/>
        </w:tabs>
        <w:spacing w:line="276" w:lineRule="auto"/>
        <w:jc w:val="both"/>
        <w:rPr>
          <w:rFonts w:ascii="Arial" w:hAnsi="Arial" w:cs="Arial"/>
          <w:b/>
          <w:sz w:val="21"/>
          <w:szCs w:val="21"/>
        </w:rPr>
      </w:pPr>
      <w:r w:rsidRPr="004007AA">
        <w:rPr>
          <w:rFonts w:ascii="Arial" w:hAnsi="Arial" w:cs="Arial"/>
          <w:b/>
          <w:sz w:val="21"/>
          <w:szCs w:val="21"/>
        </w:rPr>
        <w:t>8</w:t>
      </w:r>
      <w:r w:rsidR="00494672" w:rsidRPr="004007AA">
        <w:rPr>
          <w:rFonts w:ascii="Arial" w:hAnsi="Arial" w:cs="Arial"/>
          <w:b/>
          <w:sz w:val="21"/>
          <w:szCs w:val="21"/>
        </w:rPr>
        <w:t xml:space="preserve">. Informacje o sposobie porozumiewania się Zamawiającego z Wykonawcami oraz przekazywania oświadczeń </w:t>
      </w:r>
      <w:r w:rsidR="00AF76C0">
        <w:rPr>
          <w:rFonts w:ascii="Arial" w:hAnsi="Arial" w:cs="Arial"/>
          <w:b/>
          <w:sz w:val="21"/>
          <w:szCs w:val="21"/>
        </w:rPr>
        <w:t>i</w:t>
      </w:r>
      <w:r w:rsidR="00494672" w:rsidRPr="004007AA">
        <w:rPr>
          <w:rFonts w:ascii="Arial" w:hAnsi="Arial" w:cs="Arial"/>
          <w:b/>
          <w:sz w:val="21"/>
          <w:szCs w:val="21"/>
        </w:rPr>
        <w:t xml:space="preserve"> dokumentów, a także wskazanie osób uprawionych do porozumiewania się z Wykonawcami.</w:t>
      </w:r>
    </w:p>
    <w:p w:rsidR="00494672" w:rsidRDefault="00494672" w:rsidP="00494672">
      <w:pPr>
        <w:spacing w:line="276" w:lineRule="auto"/>
        <w:jc w:val="both"/>
        <w:rPr>
          <w:rFonts w:ascii="Arial" w:hAnsi="Arial" w:cs="Arial"/>
          <w:b/>
          <w:sz w:val="21"/>
          <w:szCs w:val="21"/>
        </w:rPr>
      </w:pPr>
    </w:p>
    <w:p w:rsidR="00211BA0" w:rsidRDefault="0061721E" w:rsidP="00494672">
      <w:pPr>
        <w:spacing w:line="276" w:lineRule="auto"/>
        <w:jc w:val="both"/>
        <w:rPr>
          <w:rFonts w:ascii="Arial" w:hAnsi="Arial" w:cs="Arial"/>
          <w:sz w:val="21"/>
          <w:szCs w:val="21"/>
        </w:rPr>
      </w:pPr>
      <w:r w:rsidRPr="0061721E">
        <w:rPr>
          <w:rFonts w:ascii="Arial" w:hAnsi="Arial" w:cs="Arial"/>
          <w:sz w:val="21"/>
          <w:szCs w:val="21"/>
        </w:rPr>
        <w:t>8.1.</w:t>
      </w:r>
      <w:r w:rsidRPr="00211BA0">
        <w:rPr>
          <w:rFonts w:ascii="Arial" w:hAnsi="Arial" w:cs="Arial"/>
          <w:sz w:val="21"/>
          <w:szCs w:val="21"/>
        </w:rPr>
        <w:t xml:space="preserve"> </w:t>
      </w:r>
      <w:r w:rsidR="00462794">
        <w:rPr>
          <w:rFonts w:ascii="Arial" w:hAnsi="Arial" w:cs="Arial"/>
          <w:sz w:val="21"/>
          <w:szCs w:val="21"/>
        </w:rPr>
        <w:t xml:space="preserve">W postępowaniu komunikacja między Zamawiającym a Wykonawcami odbywa się za pośrednictwem </w:t>
      </w:r>
      <w:r w:rsidR="00211BA0">
        <w:rPr>
          <w:rFonts w:ascii="Arial" w:hAnsi="Arial" w:cs="Arial"/>
          <w:sz w:val="21"/>
          <w:szCs w:val="21"/>
        </w:rPr>
        <w:t>operatora pocztowego w rozumieniu ustawy z dnia 23 listopada 2012r. – Prawo pocztowe (</w:t>
      </w:r>
      <w:r w:rsidR="00462794">
        <w:rPr>
          <w:rFonts w:ascii="Arial" w:hAnsi="Arial" w:cs="Arial"/>
          <w:sz w:val="21"/>
          <w:szCs w:val="21"/>
        </w:rPr>
        <w:t xml:space="preserve">t.j. </w:t>
      </w:r>
      <w:r w:rsidR="00211BA0">
        <w:rPr>
          <w:rFonts w:ascii="Arial" w:hAnsi="Arial" w:cs="Arial"/>
          <w:sz w:val="21"/>
          <w:szCs w:val="21"/>
        </w:rPr>
        <w:t xml:space="preserve">Dz. U. </w:t>
      </w:r>
      <w:r w:rsidR="00462794">
        <w:rPr>
          <w:rFonts w:ascii="Arial" w:hAnsi="Arial" w:cs="Arial"/>
          <w:sz w:val="21"/>
          <w:szCs w:val="21"/>
        </w:rPr>
        <w:t xml:space="preserve">z 2016r. </w:t>
      </w:r>
      <w:r w:rsidR="00211BA0">
        <w:rPr>
          <w:rFonts w:ascii="Arial" w:hAnsi="Arial" w:cs="Arial"/>
          <w:sz w:val="21"/>
          <w:szCs w:val="21"/>
        </w:rPr>
        <w:t xml:space="preserve">poz. </w:t>
      </w:r>
      <w:r w:rsidR="00462794">
        <w:rPr>
          <w:rFonts w:ascii="Arial" w:hAnsi="Arial" w:cs="Arial"/>
          <w:sz w:val="21"/>
          <w:szCs w:val="21"/>
        </w:rPr>
        <w:t>1113 z późn. zm.)</w:t>
      </w:r>
      <w:r w:rsidR="00211BA0">
        <w:rPr>
          <w:rFonts w:ascii="Arial" w:hAnsi="Arial" w:cs="Arial"/>
          <w:sz w:val="21"/>
          <w:szCs w:val="21"/>
        </w:rPr>
        <w:t>, osobiście, za pośrednictwem posłańca, faksu lub przy użyciu środków komunikacji elektronicznej w rozumieniu ustawy z dn</w:t>
      </w:r>
      <w:r w:rsidR="003A3263">
        <w:rPr>
          <w:rFonts w:ascii="Arial" w:hAnsi="Arial" w:cs="Arial"/>
          <w:sz w:val="21"/>
          <w:szCs w:val="21"/>
        </w:rPr>
        <w:t>i</w:t>
      </w:r>
      <w:r w:rsidR="00211BA0">
        <w:rPr>
          <w:rFonts w:ascii="Arial" w:hAnsi="Arial" w:cs="Arial"/>
          <w:sz w:val="21"/>
          <w:szCs w:val="21"/>
        </w:rPr>
        <w:t xml:space="preserve">a 18 lipca 2002r. o świadczeniu usług drogą elektroniczną – </w:t>
      </w:r>
      <w:r w:rsidR="0056318D">
        <w:rPr>
          <w:rFonts w:ascii="Arial" w:hAnsi="Arial" w:cs="Arial"/>
          <w:sz w:val="21"/>
          <w:szCs w:val="21"/>
        </w:rPr>
        <w:t xml:space="preserve">e-mail: </w:t>
      </w:r>
      <w:r w:rsidR="003A3263" w:rsidRPr="003A3263">
        <w:rPr>
          <w:rFonts w:ascii="Arial" w:hAnsi="Arial" w:cs="Arial"/>
          <w:sz w:val="21"/>
          <w:szCs w:val="21"/>
        </w:rPr>
        <w:t>przetargi@csw.pl</w:t>
      </w:r>
      <w:r w:rsidR="0056318D">
        <w:rPr>
          <w:rFonts w:ascii="Arial" w:hAnsi="Arial" w:cs="Arial"/>
          <w:sz w:val="21"/>
          <w:szCs w:val="21"/>
        </w:rPr>
        <w:t>.</w:t>
      </w:r>
    </w:p>
    <w:p w:rsidR="003A3263" w:rsidRPr="003A3263" w:rsidRDefault="00565E8E" w:rsidP="00494672">
      <w:pPr>
        <w:spacing w:line="276" w:lineRule="auto"/>
        <w:jc w:val="both"/>
        <w:rPr>
          <w:rFonts w:ascii="Arial" w:hAnsi="Arial" w:cs="Arial"/>
          <w:i/>
          <w:sz w:val="21"/>
          <w:szCs w:val="21"/>
        </w:rPr>
      </w:pPr>
      <w:r>
        <w:rPr>
          <w:rFonts w:ascii="Arial" w:hAnsi="Arial" w:cs="Arial"/>
          <w:i/>
          <w:sz w:val="21"/>
          <w:szCs w:val="21"/>
        </w:rPr>
        <w:t>W przypadku nie potwierdzenia ze strony Wykonawcy odbioru przesłanych informacji (pomimo takiego żądania), Zamawiający uzna, że wiadomość dotarła do Wykonawcy po wydrukowaniu prawidłowego raportu faksu o dostarczeniu informacji lub wydrukowaniu informacji o wysłaniu e-mail i braku informacji o odrzuceniu e-mail.</w:t>
      </w:r>
    </w:p>
    <w:p w:rsidR="00211BA0" w:rsidRDefault="00211BA0" w:rsidP="00494672">
      <w:pPr>
        <w:spacing w:line="276" w:lineRule="auto"/>
        <w:jc w:val="both"/>
        <w:rPr>
          <w:rFonts w:ascii="Arial" w:hAnsi="Arial" w:cs="Arial"/>
          <w:sz w:val="21"/>
          <w:szCs w:val="21"/>
        </w:rPr>
      </w:pPr>
    </w:p>
    <w:p w:rsidR="00211BA0" w:rsidRDefault="00211BA0" w:rsidP="00494672">
      <w:pPr>
        <w:spacing w:line="276" w:lineRule="auto"/>
        <w:jc w:val="both"/>
        <w:rPr>
          <w:rFonts w:ascii="Arial" w:hAnsi="Arial" w:cs="Arial"/>
          <w:sz w:val="21"/>
          <w:szCs w:val="21"/>
        </w:rPr>
      </w:pPr>
      <w:r>
        <w:rPr>
          <w:rFonts w:ascii="Arial" w:hAnsi="Arial" w:cs="Arial"/>
          <w:sz w:val="21"/>
          <w:szCs w:val="21"/>
        </w:rPr>
        <w:t>8.2. Adres do korespondencji Zamawiającego, numer faksu, adres poczty elektronicznej, zostały podane w pkt 1 SIWZ.</w:t>
      </w:r>
    </w:p>
    <w:p w:rsidR="00211BA0" w:rsidRDefault="00211BA0" w:rsidP="00494672">
      <w:pPr>
        <w:spacing w:line="276" w:lineRule="auto"/>
        <w:jc w:val="both"/>
        <w:rPr>
          <w:rFonts w:ascii="Arial" w:hAnsi="Arial" w:cs="Arial"/>
          <w:sz w:val="21"/>
          <w:szCs w:val="21"/>
        </w:rPr>
      </w:pPr>
    </w:p>
    <w:p w:rsidR="00211BA0" w:rsidRDefault="00211BA0" w:rsidP="00494672">
      <w:pPr>
        <w:spacing w:line="276" w:lineRule="auto"/>
        <w:jc w:val="both"/>
        <w:rPr>
          <w:rFonts w:ascii="Arial" w:hAnsi="Arial" w:cs="Arial"/>
          <w:sz w:val="21"/>
          <w:szCs w:val="21"/>
        </w:rPr>
      </w:pPr>
      <w:r>
        <w:rPr>
          <w:rFonts w:ascii="Arial" w:hAnsi="Arial" w:cs="Arial"/>
          <w:sz w:val="21"/>
          <w:szCs w:val="21"/>
        </w:rPr>
        <w:t>8.3. Jeżeli Zamawiający lub Wykonawca przekazują oświadczenia, wnioski, zawiadomienia oraz informacje za pośrednictwem faksu lub przy użyciu środków komunikacji elektronicznej w rozumieniu ustawy z dnia 18 lipca 2002r. o świadczeniu usług drogą elektroniczną, każda ze stron na żądanie drugiej strony niezwłocznie potwierdza fakt ich otrzymania.</w:t>
      </w:r>
    </w:p>
    <w:p w:rsidR="00211BA0" w:rsidRDefault="00211BA0" w:rsidP="00494672">
      <w:pPr>
        <w:spacing w:line="276" w:lineRule="auto"/>
        <w:jc w:val="both"/>
        <w:rPr>
          <w:rFonts w:ascii="Arial" w:hAnsi="Arial" w:cs="Arial"/>
          <w:sz w:val="21"/>
          <w:szCs w:val="21"/>
        </w:rPr>
      </w:pPr>
    </w:p>
    <w:p w:rsidR="00211BA0" w:rsidRDefault="00211BA0" w:rsidP="00494672">
      <w:pPr>
        <w:spacing w:line="276" w:lineRule="auto"/>
        <w:jc w:val="both"/>
        <w:rPr>
          <w:rFonts w:ascii="Arial" w:hAnsi="Arial" w:cs="Arial"/>
          <w:sz w:val="21"/>
          <w:szCs w:val="21"/>
        </w:rPr>
      </w:pPr>
      <w:r>
        <w:rPr>
          <w:rFonts w:ascii="Arial" w:hAnsi="Arial" w:cs="Arial"/>
          <w:sz w:val="21"/>
          <w:szCs w:val="21"/>
        </w:rPr>
        <w:t xml:space="preserve">8.4. </w:t>
      </w:r>
      <w:r w:rsidR="004A5F51">
        <w:rPr>
          <w:rFonts w:ascii="Arial" w:hAnsi="Arial" w:cs="Arial"/>
          <w:sz w:val="21"/>
          <w:szCs w:val="21"/>
        </w:rPr>
        <w:t xml:space="preserve">W przypadku wezwania przez Zamawiającego do złożenia, uzupełnienia lub poprawienia oświadczeń, dokumentów lub pełnomocnictw, w trybie art. 26 ust. 1 lub ust. 3 upzp, oświadczenia, dokumenty lub pełnomocnictwa należy przedłożyć (złożyć/uzupełnić/poprawić) w formie wskazanej przez </w:t>
      </w:r>
      <w:r w:rsidR="00AB4C96">
        <w:rPr>
          <w:rFonts w:ascii="Arial" w:hAnsi="Arial" w:cs="Arial"/>
          <w:sz w:val="21"/>
          <w:szCs w:val="21"/>
        </w:rPr>
        <w:t>Z</w:t>
      </w:r>
      <w:r w:rsidR="004A5F51">
        <w:rPr>
          <w:rFonts w:ascii="Arial" w:hAnsi="Arial" w:cs="Arial"/>
          <w:sz w:val="21"/>
          <w:szCs w:val="21"/>
        </w:rPr>
        <w:t>amawiającego w wezwaniu. Forma ta winna odpowiadać wymogom wynikającym ze stosownych przepisów.</w:t>
      </w:r>
    </w:p>
    <w:p w:rsidR="00211BA0" w:rsidRDefault="00211BA0" w:rsidP="00494672">
      <w:pPr>
        <w:spacing w:line="276" w:lineRule="auto"/>
        <w:jc w:val="both"/>
        <w:rPr>
          <w:rFonts w:ascii="Arial" w:hAnsi="Arial" w:cs="Arial"/>
          <w:sz w:val="21"/>
          <w:szCs w:val="21"/>
        </w:rPr>
      </w:pPr>
    </w:p>
    <w:p w:rsidR="00494672" w:rsidRDefault="004A5F51" w:rsidP="004A5F51">
      <w:pPr>
        <w:spacing w:line="360" w:lineRule="auto"/>
        <w:jc w:val="both"/>
        <w:rPr>
          <w:rFonts w:ascii="Arial" w:hAnsi="Arial" w:cs="Arial"/>
          <w:sz w:val="21"/>
          <w:szCs w:val="21"/>
        </w:rPr>
      </w:pPr>
      <w:r>
        <w:rPr>
          <w:rFonts w:ascii="Arial" w:hAnsi="Arial" w:cs="Arial"/>
          <w:sz w:val="21"/>
          <w:szCs w:val="21"/>
        </w:rPr>
        <w:t xml:space="preserve">8.5. </w:t>
      </w:r>
      <w:r w:rsidR="00494672">
        <w:rPr>
          <w:rFonts w:ascii="Arial" w:hAnsi="Arial" w:cs="Arial"/>
          <w:sz w:val="21"/>
          <w:szCs w:val="21"/>
        </w:rPr>
        <w:t>Osobami uprawnionymi do porozumiewania się z Wykonawcami jest:</w:t>
      </w:r>
    </w:p>
    <w:p w:rsidR="005A5F08" w:rsidRDefault="00494672" w:rsidP="00494672">
      <w:pPr>
        <w:spacing w:line="276" w:lineRule="auto"/>
        <w:jc w:val="both"/>
        <w:rPr>
          <w:rFonts w:ascii="Arial" w:hAnsi="Arial" w:cs="Arial"/>
          <w:sz w:val="21"/>
          <w:szCs w:val="21"/>
        </w:rPr>
      </w:pPr>
      <w:r>
        <w:rPr>
          <w:rFonts w:ascii="Arial" w:hAnsi="Arial" w:cs="Arial"/>
          <w:sz w:val="21"/>
          <w:szCs w:val="21"/>
        </w:rPr>
        <w:t xml:space="preserve">a) w zakresie przedmiotu zamówienia </w:t>
      </w:r>
      <w:r w:rsidR="005A5F08">
        <w:rPr>
          <w:rFonts w:ascii="Arial" w:hAnsi="Arial" w:cs="Arial"/>
          <w:sz w:val="21"/>
          <w:szCs w:val="21"/>
        </w:rPr>
        <w:t>– Romuald Rek, Geodeta Powiatowy, faks 52 56 83 102, e-mail: przetargi@csw.pl.</w:t>
      </w:r>
    </w:p>
    <w:p w:rsidR="00494672" w:rsidRDefault="005A5F08" w:rsidP="00494672">
      <w:pPr>
        <w:spacing w:line="276" w:lineRule="auto"/>
        <w:jc w:val="both"/>
        <w:rPr>
          <w:rFonts w:ascii="Arial" w:hAnsi="Arial" w:cs="Arial"/>
          <w:sz w:val="21"/>
          <w:szCs w:val="21"/>
        </w:rPr>
      </w:pPr>
      <w:r>
        <w:rPr>
          <w:rFonts w:ascii="Arial" w:hAnsi="Arial" w:cs="Arial"/>
          <w:sz w:val="21"/>
          <w:szCs w:val="21"/>
        </w:rPr>
        <w:t xml:space="preserve">b) w </w:t>
      </w:r>
      <w:r w:rsidR="00494672">
        <w:rPr>
          <w:rFonts w:ascii="Arial" w:hAnsi="Arial" w:cs="Arial"/>
          <w:sz w:val="21"/>
          <w:szCs w:val="21"/>
        </w:rPr>
        <w:t xml:space="preserve">zakresie procedury – Joanna Kuś, </w:t>
      </w:r>
      <w:r w:rsidR="00BC467B">
        <w:rPr>
          <w:rFonts w:ascii="Arial" w:hAnsi="Arial" w:cs="Arial"/>
          <w:sz w:val="21"/>
          <w:szCs w:val="21"/>
        </w:rPr>
        <w:t>I</w:t>
      </w:r>
      <w:r w:rsidR="00494672">
        <w:rPr>
          <w:rFonts w:ascii="Arial" w:hAnsi="Arial" w:cs="Arial"/>
          <w:sz w:val="21"/>
          <w:szCs w:val="21"/>
        </w:rPr>
        <w:t xml:space="preserve">nspektor w Wydziale Organizacyjnym, faks 52 56 83 102, e-mail: </w:t>
      </w:r>
      <w:r w:rsidR="00494672" w:rsidRPr="00830AFD">
        <w:rPr>
          <w:rFonts w:ascii="Arial" w:hAnsi="Arial" w:cs="Arial"/>
          <w:sz w:val="21"/>
          <w:szCs w:val="21"/>
        </w:rPr>
        <w:t>przetargi@csw.pl</w:t>
      </w:r>
      <w:r w:rsidR="00494672">
        <w:rPr>
          <w:rFonts w:ascii="Arial" w:hAnsi="Arial" w:cs="Arial"/>
          <w:sz w:val="21"/>
          <w:szCs w:val="21"/>
        </w:rPr>
        <w:t>.</w:t>
      </w:r>
    </w:p>
    <w:p w:rsidR="00494672" w:rsidRDefault="00494672" w:rsidP="00494672">
      <w:pPr>
        <w:spacing w:line="360" w:lineRule="auto"/>
        <w:jc w:val="both"/>
        <w:rPr>
          <w:rFonts w:ascii="Arial" w:hAnsi="Arial" w:cs="Arial"/>
          <w:b/>
          <w:bCs/>
          <w:sz w:val="21"/>
          <w:szCs w:val="21"/>
        </w:rPr>
      </w:pPr>
    </w:p>
    <w:p w:rsidR="00494672" w:rsidRDefault="00872DE6" w:rsidP="00321B0B">
      <w:pPr>
        <w:spacing w:line="360" w:lineRule="auto"/>
        <w:jc w:val="both"/>
        <w:rPr>
          <w:rFonts w:ascii="Arial" w:hAnsi="Arial" w:cs="Arial"/>
          <w:sz w:val="21"/>
          <w:szCs w:val="21"/>
        </w:rPr>
      </w:pPr>
      <w:r w:rsidRPr="00872DE6">
        <w:rPr>
          <w:rFonts w:ascii="Arial" w:hAnsi="Arial" w:cs="Arial"/>
          <w:bCs/>
          <w:sz w:val="21"/>
          <w:szCs w:val="21"/>
        </w:rPr>
        <w:t>8.6.</w:t>
      </w:r>
      <w:r w:rsidR="009625B8">
        <w:rPr>
          <w:rFonts w:ascii="Arial" w:hAnsi="Arial" w:cs="Arial"/>
          <w:bCs/>
          <w:sz w:val="21"/>
          <w:szCs w:val="21"/>
        </w:rPr>
        <w:t xml:space="preserve"> </w:t>
      </w:r>
      <w:r w:rsidR="00494672">
        <w:rPr>
          <w:rFonts w:ascii="Arial" w:hAnsi="Arial" w:cs="Arial"/>
          <w:sz w:val="21"/>
          <w:szCs w:val="21"/>
        </w:rPr>
        <w:t xml:space="preserve">Wyjaśnienie treści </w:t>
      </w:r>
      <w:r w:rsidR="00F02A39">
        <w:rPr>
          <w:rFonts w:ascii="Arial" w:hAnsi="Arial" w:cs="Arial"/>
          <w:sz w:val="21"/>
          <w:szCs w:val="21"/>
        </w:rPr>
        <w:t>specyfikacji istotnych warunków zamówienia</w:t>
      </w:r>
      <w:r w:rsidR="00494672">
        <w:rPr>
          <w:rFonts w:ascii="Arial" w:hAnsi="Arial" w:cs="Arial"/>
          <w:sz w:val="21"/>
          <w:szCs w:val="21"/>
        </w:rPr>
        <w:t>:</w:t>
      </w:r>
    </w:p>
    <w:p w:rsidR="00494672" w:rsidRDefault="00321B0B" w:rsidP="00494672">
      <w:pPr>
        <w:spacing w:line="276" w:lineRule="auto"/>
        <w:jc w:val="both"/>
        <w:rPr>
          <w:rFonts w:ascii="Arial" w:hAnsi="Arial" w:cs="Arial"/>
          <w:sz w:val="21"/>
          <w:szCs w:val="21"/>
        </w:rPr>
      </w:pPr>
      <w:r>
        <w:rPr>
          <w:rFonts w:ascii="Arial" w:hAnsi="Arial" w:cs="Arial"/>
          <w:sz w:val="21"/>
          <w:szCs w:val="21"/>
        </w:rPr>
        <w:t xml:space="preserve">8.6.1. </w:t>
      </w:r>
      <w:r w:rsidR="00494672">
        <w:rPr>
          <w:rFonts w:ascii="Arial" w:hAnsi="Arial" w:cs="Arial"/>
          <w:sz w:val="21"/>
          <w:szCs w:val="21"/>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 jeżeli wartość zamówienia jest mniejsza niż kwoty określone w przepisach wydanych na podstawie art. 11 ust. 8 upzp – pod warunkiem że wniosek o wyjaśnienie treści </w:t>
      </w:r>
      <w:r w:rsidR="00DB6231">
        <w:rPr>
          <w:rFonts w:ascii="Arial" w:hAnsi="Arial" w:cs="Arial"/>
          <w:sz w:val="21"/>
          <w:szCs w:val="21"/>
        </w:rPr>
        <w:t>specyfikacji istotnych warunków zamówienia</w:t>
      </w:r>
      <w:r w:rsidR="00494672">
        <w:rPr>
          <w:rFonts w:ascii="Arial" w:hAnsi="Arial" w:cs="Arial"/>
          <w:sz w:val="21"/>
          <w:szCs w:val="21"/>
        </w:rPr>
        <w:t xml:space="preserve"> wpłynął do Zamawiającego nie później niż do końca dnia, w którym upływa połowa wyznaczonego terminu składania ofert.</w:t>
      </w:r>
    </w:p>
    <w:p w:rsidR="00494672" w:rsidRDefault="00321B0B" w:rsidP="00494672">
      <w:pPr>
        <w:spacing w:line="276" w:lineRule="auto"/>
        <w:jc w:val="both"/>
        <w:rPr>
          <w:rFonts w:ascii="Arial" w:hAnsi="Arial" w:cs="Arial"/>
          <w:sz w:val="21"/>
          <w:szCs w:val="21"/>
        </w:rPr>
      </w:pPr>
      <w:r>
        <w:rPr>
          <w:rFonts w:ascii="Arial" w:hAnsi="Arial" w:cs="Arial"/>
          <w:sz w:val="21"/>
          <w:szCs w:val="21"/>
        </w:rPr>
        <w:t>8.6.2.</w:t>
      </w:r>
      <w:r w:rsidR="00494672">
        <w:rPr>
          <w:rFonts w:ascii="Arial" w:hAnsi="Arial" w:cs="Arial"/>
          <w:sz w:val="21"/>
          <w:szCs w:val="21"/>
        </w:rPr>
        <w:t xml:space="preserve"> Jeżeli wniosek o wyjaśnienie treści </w:t>
      </w:r>
      <w:r>
        <w:rPr>
          <w:rFonts w:ascii="Arial" w:hAnsi="Arial" w:cs="Arial"/>
          <w:sz w:val="21"/>
          <w:szCs w:val="21"/>
        </w:rPr>
        <w:t>specyfikacji istotnych warunków zamówienia</w:t>
      </w:r>
      <w:r w:rsidR="00494672">
        <w:rPr>
          <w:rFonts w:ascii="Arial" w:hAnsi="Arial" w:cs="Arial"/>
          <w:sz w:val="21"/>
          <w:szCs w:val="21"/>
        </w:rPr>
        <w:t xml:space="preserve"> wpłyn</w:t>
      </w:r>
      <w:r>
        <w:rPr>
          <w:rFonts w:ascii="Arial" w:hAnsi="Arial" w:cs="Arial"/>
          <w:sz w:val="21"/>
          <w:szCs w:val="21"/>
        </w:rPr>
        <w:t>ął</w:t>
      </w:r>
      <w:r w:rsidR="00494672">
        <w:rPr>
          <w:rFonts w:ascii="Arial" w:hAnsi="Arial" w:cs="Arial"/>
          <w:sz w:val="21"/>
          <w:szCs w:val="21"/>
        </w:rPr>
        <w:t xml:space="preserve"> po upływie terminu składania wniosku, o którym mowa powyżej, lub dotyczy udzielonych wyjaśnień, Zamawiający może udzielić wyjaśnień albo pozostawić wniosek bez rozpoznania.</w:t>
      </w:r>
    </w:p>
    <w:p w:rsidR="00494672" w:rsidRDefault="00321B0B" w:rsidP="00494672">
      <w:pPr>
        <w:spacing w:line="276" w:lineRule="auto"/>
        <w:jc w:val="both"/>
        <w:rPr>
          <w:rFonts w:ascii="Arial" w:hAnsi="Arial" w:cs="Arial"/>
          <w:sz w:val="21"/>
          <w:szCs w:val="21"/>
        </w:rPr>
      </w:pPr>
      <w:r>
        <w:rPr>
          <w:rFonts w:ascii="Arial" w:hAnsi="Arial" w:cs="Arial"/>
          <w:sz w:val="21"/>
          <w:szCs w:val="21"/>
        </w:rPr>
        <w:t>8.6.3.</w:t>
      </w:r>
      <w:r w:rsidR="00A83447">
        <w:rPr>
          <w:rFonts w:ascii="Arial" w:hAnsi="Arial" w:cs="Arial"/>
          <w:sz w:val="21"/>
          <w:szCs w:val="21"/>
        </w:rPr>
        <w:t xml:space="preserve"> </w:t>
      </w:r>
      <w:r w:rsidR="00494672">
        <w:rPr>
          <w:rFonts w:ascii="Arial" w:hAnsi="Arial" w:cs="Arial"/>
          <w:sz w:val="21"/>
          <w:szCs w:val="21"/>
        </w:rPr>
        <w:t>Przedłużenie terminu składania ofert nie wpływa na bieg terminu składania wniosku, o którym mowa powyżej.</w:t>
      </w:r>
    </w:p>
    <w:p w:rsidR="00494672" w:rsidRDefault="00A83447" w:rsidP="00494672">
      <w:pPr>
        <w:spacing w:line="276" w:lineRule="auto"/>
        <w:jc w:val="both"/>
        <w:rPr>
          <w:rFonts w:ascii="Arial" w:hAnsi="Arial" w:cs="Arial"/>
          <w:sz w:val="21"/>
          <w:szCs w:val="21"/>
        </w:rPr>
      </w:pPr>
      <w:r>
        <w:rPr>
          <w:rFonts w:ascii="Arial" w:hAnsi="Arial" w:cs="Arial"/>
          <w:sz w:val="21"/>
          <w:szCs w:val="21"/>
        </w:rPr>
        <w:t xml:space="preserve">8.6.4. </w:t>
      </w:r>
      <w:r w:rsidR="00494672">
        <w:rPr>
          <w:rFonts w:ascii="Arial" w:hAnsi="Arial" w:cs="Arial"/>
          <w:sz w:val="21"/>
          <w:szCs w:val="21"/>
        </w:rPr>
        <w:t>Treść zapytań wraz z wyjaśnieniami Zamawiający przekazuje Wykonawcom, którym przekaza</w:t>
      </w:r>
      <w:r>
        <w:rPr>
          <w:rFonts w:ascii="Arial" w:hAnsi="Arial" w:cs="Arial"/>
          <w:sz w:val="21"/>
          <w:szCs w:val="21"/>
        </w:rPr>
        <w:t>ł specyfikację istotnych warunków zamówienia</w:t>
      </w:r>
      <w:r w:rsidR="00494672">
        <w:rPr>
          <w:rFonts w:ascii="Arial" w:hAnsi="Arial" w:cs="Arial"/>
          <w:sz w:val="21"/>
          <w:szCs w:val="21"/>
        </w:rPr>
        <w:t>, bez ujawniania źródła zapytania</w:t>
      </w:r>
      <w:r>
        <w:rPr>
          <w:rFonts w:ascii="Arial" w:hAnsi="Arial" w:cs="Arial"/>
          <w:sz w:val="21"/>
          <w:szCs w:val="21"/>
        </w:rPr>
        <w:t>, a jeżeli specyfikacja jest udostępniana na stronie internetowej,</w:t>
      </w:r>
      <w:r w:rsidR="00494672">
        <w:rPr>
          <w:rFonts w:ascii="Arial" w:hAnsi="Arial" w:cs="Arial"/>
          <w:sz w:val="21"/>
          <w:szCs w:val="21"/>
        </w:rPr>
        <w:t xml:space="preserve"> zamieszcza na </w:t>
      </w:r>
      <w:r>
        <w:rPr>
          <w:rFonts w:ascii="Arial" w:hAnsi="Arial" w:cs="Arial"/>
          <w:sz w:val="21"/>
          <w:szCs w:val="21"/>
        </w:rPr>
        <w:t xml:space="preserve">tej </w:t>
      </w:r>
      <w:r w:rsidR="00494672">
        <w:rPr>
          <w:rFonts w:ascii="Arial" w:hAnsi="Arial" w:cs="Arial"/>
          <w:sz w:val="21"/>
          <w:szCs w:val="21"/>
        </w:rPr>
        <w:t>stronie.</w:t>
      </w:r>
    </w:p>
    <w:p w:rsidR="00494672" w:rsidRDefault="00734CCC" w:rsidP="00494672">
      <w:pPr>
        <w:spacing w:line="276" w:lineRule="auto"/>
        <w:jc w:val="both"/>
        <w:rPr>
          <w:rFonts w:ascii="Arial" w:hAnsi="Arial" w:cs="Arial"/>
          <w:sz w:val="21"/>
          <w:szCs w:val="21"/>
        </w:rPr>
      </w:pPr>
      <w:r>
        <w:rPr>
          <w:rFonts w:ascii="Arial" w:hAnsi="Arial" w:cs="Arial"/>
          <w:sz w:val="21"/>
          <w:szCs w:val="21"/>
        </w:rPr>
        <w:t>8.6.5.</w:t>
      </w:r>
      <w:r w:rsidR="00494672">
        <w:rPr>
          <w:rFonts w:ascii="Arial" w:hAnsi="Arial" w:cs="Arial"/>
          <w:sz w:val="21"/>
          <w:szCs w:val="21"/>
        </w:rPr>
        <w:t xml:space="preserve"> Nie udziela się żadnych ustnych i telefonicznych informacji, wyjaśnień czy odpowiedzi na kierowane do Zamawiającego zapytania w sprawach wymagających zachowania pisemności postępowania.</w:t>
      </w:r>
    </w:p>
    <w:p w:rsidR="00DB6231" w:rsidRDefault="00734CCC" w:rsidP="00494672">
      <w:pPr>
        <w:spacing w:line="276" w:lineRule="auto"/>
        <w:jc w:val="both"/>
        <w:rPr>
          <w:rFonts w:ascii="Arial" w:hAnsi="Arial" w:cs="Arial"/>
          <w:sz w:val="21"/>
          <w:szCs w:val="21"/>
        </w:rPr>
      </w:pPr>
      <w:r>
        <w:rPr>
          <w:rFonts w:ascii="Arial" w:hAnsi="Arial" w:cs="Arial"/>
          <w:sz w:val="21"/>
          <w:szCs w:val="21"/>
        </w:rPr>
        <w:t>8.6.6.</w:t>
      </w:r>
      <w:r w:rsidR="00DB6231">
        <w:rPr>
          <w:rFonts w:ascii="Arial" w:hAnsi="Arial" w:cs="Arial"/>
          <w:sz w:val="21"/>
          <w:szCs w:val="21"/>
        </w:rPr>
        <w:t xml:space="preserve"> Zamawiający nie przewiduje zwołania zebrania wszystkich Wykonawców.</w:t>
      </w:r>
    </w:p>
    <w:p w:rsidR="00F02A39" w:rsidRDefault="00F02A39" w:rsidP="00494672">
      <w:pPr>
        <w:spacing w:line="276" w:lineRule="auto"/>
        <w:jc w:val="both"/>
        <w:rPr>
          <w:rFonts w:ascii="Arial" w:hAnsi="Arial" w:cs="Arial"/>
          <w:sz w:val="21"/>
          <w:szCs w:val="21"/>
        </w:rPr>
      </w:pPr>
    </w:p>
    <w:p w:rsidR="00494672" w:rsidRDefault="00F02A39" w:rsidP="00494672">
      <w:pPr>
        <w:spacing w:line="276" w:lineRule="auto"/>
        <w:jc w:val="both"/>
        <w:rPr>
          <w:rFonts w:ascii="Arial" w:hAnsi="Arial" w:cs="Arial"/>
          <w:sz w:val="21"/>
          <w:szCs w:val="21"/>
        </w:rPr>
      </w:pPr>
      <w:r>
        <w:rPr>
          <w:rFonts w:ascii="Arial" w:hAnsi="Arial" w:cs="Arial"/>
          <w:sz w:val="21"/>
          <w:szCs w:val="21"/>
        </w:rPr>
        <w:t xml:space="preserve">8.7. </w:t>
      </w:r>
      <w:r w:rsidR="00494672">
        <w:rPr>
          <w:rFonts w:ascii="Arial" w:hAnsi="Arial" w:cs="Arial"/>
          <w:sz w:val="21"/>
          <w:szCs w:val="21"/>
        </w:rPr>
        <w:t xml:space="preserve">Zmiana treści </w:t>
      </w:r>
      <w:r>
        <w:rPr>
          <w:rFonts w:ascii="Arial" w:hAnsi="Arial" w:cs="Arial"/>
          <w:sz w:val="21"/>
          <w:szCs w:val="21"/>
        </w:rPr>
        <w:t>specyfikacji istotnych warunków zamówienia</w:t>
      </w:r>
      <w:r w:rsidR="00494672">
        <w:rPr>
          <w:rFonts w:ascii="Arial" w:hAnsi="Arial" w:cs="Arial"/>
          <w:sz w:val="21"/>
          <w:szCs w:val="21"/>
        </w:rPr>
        <w:t>:</w:t>
      </w:r>
    </w:p>
    <w:p w:rsidR="00494672" w:rsidRDefault="00494672" w:rsidP="00494672">
      <w:pPr>
        <w:spacing w:line="276" w:lineRule="auto"/>
        <w:jc w:val="both"/>
        <w:rPr>
          <w:rFonts w:ascii="Arial" w:hAnsi="Arial" w:cs="Arial"/>
          <w:sz w:val="21"/>
          <w:szCs w:val="21"/>
        </w:rPr>
      </w:pPr>
      <w:r>
        <w:rPr>
          <w:rFonts w:ascii="Arial" w:hAnsi="Arial" w:cs="Arial"/>
          <w:sz w:val="21"/>
          <w:szCs w:val="21"/>
        </w:rPr>
        <w:t xml:space="preserve">W uzasadnionych przypadkach Zamawiający może przed upływem terminu składania ofert zmienić treść </w:t>
      </w:r>
      <w:r w:rsidR="00D2737A">
        <w:rPr>
          <w:rFonts w:ascii="Arial" w:hAnsi="Arial" w:cs="Arial"/>
          <w:sz w:val="21"/>
          <w:szCs w:val="21"/>
        </w:rPr>
        <w:t>specyfikacji istotnych warunków zamówienia</w:t>
      </w:r>
      <w:r>
        <w:rPr>
          <w:rFonts w:ascii="Arial" w:hAnsi="Arial" w:cs="Arial"/>
          <w:sz w:val="21"/>
          <w:szCs w:val="21"/>
        </w:rPr>
        <w:t xml:space="preserve">. Dokonaną zmianę specyfikacji zamawiający </w:t>
      </w:r>
      <w:r w:rsidR="00D2737A">
        <w:rPr>
          <w:rFonts w:ascii="Arial" w:hAnsi="Arial" w:cs="Arial"/>
          <w:sz w:val="21"/>
          <w:szCs w:val="21"/>
        </w:rPr>
        <w:t>udostępnia na stronie internetowej, chyba że specyfikacja nie podlega udostępnieniu na stronie internetowej. Przepis art. 37 ust. 5 upzp stosuje się odpowiednio.</w:t>
      </w:r>
    </w:p>
    <w:p w:rsidR="00B56894" w:rsidRDefault="00B56894" w:rsidP="006D39BE">
      <w:pPr>
        <w:spacing w:line="276" w:lineRule="auto"/>
        <w:jc w:val="both"/>
        <w:rPr>
          <w:rFonts w:ascii="Arial" w:hAnsi="Arial" w:cs="Arial"/>
          <w:b/>
          <w:sz w:val="21"/>
          <w:szCs w:val="21"/>
        </w:rPr>
      </w:pPr>
    </w:p>
    <w:p w:rsidR="005A0B35" w:rsidRDefault="00B1192E" w:rsidP="00AC70B3">
      <w:pPr>
        <w:pStyle w:val="Akapitzlist"/>
        <w:spacing w:line="276" w:lineRule="auto"/>
        <w:ind w:left="0"/>
        <w:jc w:val="both"/>
        <w:rPr>
          <w:rFonts w:ascii="Arial" w:hAnsi="Arial" w:cs="Arial"/>
          <w:b/>
          <w:sz w:val="21"/>
          <w:szCs w:val="21"/>
        </w:rPr>
      </w:pPr>
      <w:r w:rsidRPr="00B1192E">
        <w:rPr>
          <w:rFonts w:ascii="Arial" w:hAnsi="Arial" w:cs="Arial"/>
          <w:b/>
          <w:sz w:val="21"/>
          <w:szCs w:val="21"/>
        </w:rPr>
        <w:t>9</w:t>
      </w:r>
      <w:r w:rsidR="005A0B35" w:rsidRPr="00B1192E">
        <w:rPr>
          <w:rFonts w:ascii="Arial" w:hAnsi="Arial" w:cs="Arial"/>
          <w:b/>
          <w:sz w:val="21"/>
          <w:szCs w:val="21"/>
        </w:rPr>
        <w:t>. Wymagania dotyczące wadium.</w:t>
      </w:r>
    </w:p>
    <w:p w:rsidR="00B1192E" w:rsidRDefault="00B1192E" w:rsidP="00AC70B3">
      <w:pPr>
        <w:pStyle w:val="Akapitzlist"/>
        <w:spacing w:line="276" w:lineRule="auto"/>
        <w:ind w:left="0"/>
        <w:jc w:val="both"/>
        <w:rPr>
          <w:rFonts w:ascii="Arial" w:hAnsi="Arial" w:cs="Arial"/>
          <w:sz w:val="21"/>
          <w:szCs w:val="21"/>
        </w:rPr>
      </w:pPr>
    </w:p>
    <w:p w:rsidR="00D57E67" w:rsidRDefault="00B1192E" w:rsidP="006E5315">
      <w:pPr>
        <w:pStyle w:val="Akapitzlist"/>
        <w:spacing w:line="276" w:lineRule="auto"/>
        <w:ind w:left="0"/>
        <w:jc w:val="both"/>
        <w:rPr>
          <w:rFonts w:ascii="Arial" w:hAnsi="Arial" w:cs="Arial"/>
          <w:sz w:val="21"/>
          <w:szCs w:val="21"/>
        </w:rPr>
      </w:pPr>
      <w:r>
        <w:rPr>
          <w:rFonts w:ascii="Arial" w:hAnsi="Arial" w:cs="Arial"/>
          <w:sz w:val="21"/>
          <w:szCs w:val="21"/>
        </w:rPr>
        <w:t xml:space="preserve">9.1. </w:t>
      </w:r>
      <w:r w:rsidR="00B021B7">
        <w:rPr>
          <w:rFonts w:ascii="Arial" w:hAnsi="Arial" w:cs="Arial"/>
          <w:sz w:val="21"/>
          <w:szCs w:val="21"/>
        </w:rPr>
        <w:t>Zamawiający</w:t>
      </w:r>
      <w:r w:rsidR="00887EB9">
        <w:rPr>
          <w:rFonts w:ascii="Arial" w:hAnsi="Arial" w:cs="Arial"/>
          <w:sz w:val="21"/>
          <w:szCs w:val="21"/>
        </w:rPr>
        <w:t xml:space="preserve"> </w:t>
      </w:r>
      <w:r w:rsidR="00D57E67" w:rsidRPr="006E5315">
        <w:rPr>
          <w:rFonts w:ascii="Arial" w:hAnsi="Arial" w:cs="Arial"/>
          <w:sz w:val="21"/>
          <w:szCs w:val="21"/>
        </w:rPr>
        <w:t xml:space="preserve">żąda </w:t>
      </w:r>
      <w:r w:rsidR="00D57E67">
        <w:rPr>
          <w:rFonts w:ascii="Arial" w:hAnsi="Arial" w:cs="Arial"/>
          <w:sz w:val="21"/>
          <w:szCs w:val="21"/>
        </w:rPr>
        <w:t xml:space="preserve">od wykonawców </w:t>
      </w:r>
      <w:r w:rsidR="00D57E67" w:rsidRPr="006E5315">
        <w:rPr>
          <w:rFonts w:ascii="Arial" w:hAnsi="Arial" w:cs="Arial"/>
          <w:sz w:val="21"/>
          <w:szCs w:val="21"/>
        </w:rPr>
        <w:t xml:space="preserve">wniesienia wadium w wysokości </w:t>
      </w:r>
      <w:r w:rsidR="006E5315">
        <w:rPr>
          <w:rFonts w:ascii="Arial" w:hAnsi="Arial" w:cs="Arial"/>
          <w:sz w:val="21"/>
          <w:szCs w:val="21"/>
        </w:rPr>
        <w:t>10.000,00</w:t>
      </w:r>
      <w:r w:rsidR="00D57E67" w:rsidRPr="006E5315">
        <w:rPr>
          <w:rFonts w:ascii="Arial" w:hAnsi="Arial" w:cs="Arial"/>
          <w:sz w:val="21"/>
          <w:szCs w:val="21"/>
        </w:rPr>
        <w:t xml:space="preserve"> zł</w:t>
      </w:r>
      <w:r w:rsidR="00D57E67">
        <w:rPr>
          <w:rFonts w:ascii="Arial" w:hAnsi="Arial" w:cs="Arial"/>
          <w:b/>
          <w:sz w:val="21"/>
          <w:szCs w:val="21"/>
        </w:rPr>
        <w:t xml:space="preserve"> </w:t>
      </w:r>
      <w:r w:rsidR="00D57E67">
        <w:rPr>
          <w:rFonts w:ascii="Arial" w:hAnsi="Arial" w:cs="Arial"/>
          <w:sz w:val="21"/>
          <w:szCs w:val="21"/>
        </w:rPr>
        <w:t xml:space="preserve">(słownie: </w:t>
      </w:r>
      <w:r w:rsidR="006E5315">
        <w:rPr>
          <w:rFonts w:ascii="Arial" w:hAnsi="Arial" w:cs="Arial"/>
          <w:sz w:val="21"/>
          <w:szCs w:val="21"/>
        </w:rPr>
        <w:t>dziesięć</w:t>
      </w:r>
      <w:r w:rsidR="00D57E67">
        <w:rPr>
          <w:rFonts w:ascii="Arial" w:hAnsi="Arial" w:cs="Arial"/>
          <w:sz w:val="21"/>
          <w:szCs w:val="21"/>
        </w:rPr>
        <w:t xml:space="preserve"> tysięcy złotych) przed upływem terminu składania ofert.</w:t>
      </w:r>
    </w:p>
    <w:p w:rsidR="00D57E67" w:rsidRDefault="006E5315" w:rsidP="006E5315">
      <w:pPr>
        <w:pStyle w:val="Akapitzlist"/>
        <w:spacing w:line="276" w:lineRule="auto"/>
        <w:ind w:left="0"/>
        <w:jc w:val="both"/>
        <w:rPr>
          <w:rFonts w:ascii="Arial" w:hAnsi="Arial" w:cs="Arial"/>
          <w:sz w:val="21"/>
          <w:szCs w:val="21"/>
        </w:rPr>
      </w:pPr>
      <w:r>
        <w:rPr>
          <w:rFonts w:ascii="Arial" w:hAnsi="Arial" w:cs="Arial"/>
          <w:sz w:val="21"/>
          <w:szCs w:val="21"/>
        </w:rPr>
        <w:t xml:space="preserve">9.2. </w:t>
      </w:r>
      <w:r w:rsidR="00D57E67">
        <w:rPr>
          <w:rFonts w:ascii="Arial" w:hAnsi="Arial" w:cs="Arial"/>
          <w:sz w:val="21"/>
          <w:szCs w:val="21"/>
        </w:rPr>
        <w:t>Wadium może być wnoszone w jednej lub kilku następujących formach:</w:t>
      </w:r>
    </w:p>
    <w:p w:rsidR="00D57E67" w:rsidRDefault="006E5315" w:rsidP="00AC70B3">
      <w:pPr>
        <w:pStyle w:val="Bezodstpw"/>
        <w:spacing w:line="276" w:lineRule="auto"/>
        <w:jc w:val="both"/>
        <w:rPr>
          <w:rFonts w:ascii="Arial" w:hAnsi="Arial" w:cs="Arial"/>
          <w:sz w:val="21"/>
          <w:szCs w:val="21"/>
        </w:rPr>
      </w:pPr>
      <w:r>
        <w:rPr>
          <w:rFonts w:ascii="Arial" w:hAnsi="Arial" w:cs="Arial"/>
          <w:sz w:val="21"/>
          <w:szCs w:val="21"/>
        </w:rPr>
        <w:t>-</w:t>
      </w:r>
      <w:r w:rsidR="00D57E67">
        <w:rPr>
          <w:rFonts w:ascii="Arial" w:hAnsi="Arial" w:cs="Arial"/>
          <w:sz w:val="21"/>
          <w:szCs w:val="21"/>
        </w:rPr>
        <w:t xml:space="preserve"> pieniądzu,</w:t>
      </w:r>
    </w:p>
    <w:p w:rsidR="00D57E67" w:rsidRDefault="006E5315" w:rsidP="00AC70B3">
      <w:pPr>
        <w:pStyle w:val="Bezodstpw"/>
        <w:spacing w:line="276" w:lineRule="auto"/>
        <w:jc w:val="both"/>
        <w:rPr>
          <w:rFonts w:ascii="Arial" w:hAnsi="Arial" w:cs="Arial"/>
          <w:sz w:val="21"/>
          <w:szCs w:val="21"/>
        </w:rPr>
      </w:pPr>
      <w:r>
        <w:rPr>
          <w:rFonts w:ascii="Arial" w:hAnsi="Arial" w:cs="Arial"/>
          <w:sz w:val="21"/>
          <w:szCs w:val="21"/>
        </w:rPr>
        <w:t>-</w:t>
      </w:r>
      <w:r w:rsidR="00D57E67">
        <w:rPr>
          <w:rFonts w:ascii="Arial" w:hAnsi="Arial" w:cs="Arial"/>
          <w:sz w:val="21"/>
          <w:szCs w:val="21"/>
        </w:rPr>
        <w:t xml:space="preserve"> poręczeniach bankowych lub poręczeniach spółdzielczej kasy oszczędnościowo-kredytowej, z tym że poręczenie kasy jest zawsze poręczeniem pieniężnym,</w:t>
      </w:r>
    </w:p>
    <w:p w:rsidR="00D57E67" w:rsidRDefault="006E5315" w:rsidP="00AC70B3">
      <w:pPr>
        <w:pStyle w:val="Bezodstpw"/>
        <w:spacing w:line="276" w:lineRule="auto"/>
        <w:jc w:val="both"/>
        <w:rPr>
          <w:rFonts w:ascii="Arial" w:hAnsi="Arial" w:cs="Arial"/>
          <w:sz w:val="21"/>
          <w:szCs w:val="21"/>
        </w:rPr>
      </w:pPr>
      <w:r>
        <w:rPr>
          <w:rFonts w:ascii="Arial" w:hAnsi="Arial" w:cs="Arial"/>
          <w:sz w:val="21"/>
          <w:szCs w:val="21"/>
        </w:rPr>
        <w:lastRenderedPageBreak/>
        <w:t>-</w:t>
      </w:r>
      <w:r w:rsidR="00D57E67">
        <w:rPr>
          <w:rFonts w:ascii="Arial" w:hAnsi="Arial" w:cs="Arial"/>
          <w:sz w:val="21"/>
          <w:szCs w:val="21"/>
        </w:rPr>
        <w:t xml:space="preserve"> gwarancjach bankowych,</w:t>
      </w:r>
    </w:p>
    <w:p w:rsidR="00D57E67" w:rsidRDefault="006E5315" w:rsidP="00AC70B3">
      <w:pPr>
        <w:pStyle w:val="Bezodstpw"/>
        <w:spacing w:line="276" w:lineRule="auto"/>
        <w:jc w:val="both"/>
        <w:rPr>
          <w:rFonts w:ascii="Arial" w:hAnsi="Arial" w:cs="Arial"/>
          <w:sz w:val="21"/>
          <w:szCs w:val="21"/>
        </w:rPr>
      </w:pPr>
      <w:r>
        <w:rPr>
          <w:rFonts w:ascii="Arial" w:hAnsi="Arial" w:cs="Arial"/>
          <w:sz w:val="21"/>
          <w:szCs w:val="21"/>
        </w:rPr>
        <w:t>-</w:t>
      </w:r>
      <w:r w:rsidR="00D57E67">
        <w:rPr>
          <w:rFonts w:ascii="Arial" w:hAnsi="Arial" w:cs="Arial"/>
          <w:sz w:val="21"/>
          <w:szCs w:val="21"/>
        </w:rPr>
        <w:t xml:space="preserve"> gwarancjach ubezpieczeniowych,</w:t>
      </w:r>
    </w:p>
    <w:p w:rsidR="00D57E67" w:rsidRDefault="006E5315" w:rsidP="00AC70B3">
      <w:pPr>
        <w:spacing w:line="276" w:lineRule="auto"/>
        <w:jc w:val="both"/>
        <w:rPr>
          <w:rFonts w:ascii="Arial" w:eastAsia="Calibri" w:hAnsi="Arial" w:cs="Arial"/>
          <w:bCs/>
          <w:sz w:val="21"/>
          <w:szCs w:val="21"/>
          <w:lang w:eastAsia="en-US"/>
        </w:rPr>
      </w:pPr>
      <w:r>
        <w:rPr>
          <w:rFonts w:ascii="Arial" w:hAnsi="Arial" w:cs="Arial"/>
          <w:sz w:val="21"/>
          <w:szCs w:val="21"/>
        </w:rPr>
        <w:t>-</w:t>
      </w:r>
      <w:r w:rsidR="00D57E67">
        <w:rPr>
          <w:rFonts w:ascii="Arial" w:hAnsi="Arial" w:cs="Arial"/>
          <w:sz w:val="21"/>
          <w:szCs w:val="21"/>
        </w:rPr>
        <w:t xml:space="preserve"> poręczeniach udzielanych przez podmioty, o których mowa w art. 6b ust. 5 pkt 2 ustawy z dnia 9 listopada 2000r. o utworzeniu Polskiej Agencji Rozwoju </w:t>
      </w:r>
      <w:r w:rsidR="00D57E67" w:rsidRPr="00ED1732">
        <w:rPr>
          <w:rFonts w:ascii="Arial" w:hAnsi="Arial" w:cs="Arial"/>
          <w:sz w:val="21"/>
          <w:szCs w:val="21"/>
        </w:rPr>
        <w:t>Przedsiębiorczości (t</w:t>
      </w:r>
      <w:r w:rsidR="00D57E67">
        <w:rPr>
          <w:rFonts w:ascii="Arial" w:hAnsi="Arial" w:cs="Arial"/>
          <w:sz w:val="21"/>
          <w:szCs w:val="21"/>
        </w:rPr>
        <w:t>.</w:t>
      </w:r>
      <w:r w:rsidR="00D57E67" w:rsidRPr="00ED1732">
        <w:rPr>
          <w:rFonts w:ascii="Arial" w:hAnsi="Arial" w:cs="Arial"/>
          <w:sz w:val="21"/>
          <w:szCs w:val="21"/>
        </w:rPr>
        <w:t>j</w:t>
      </w:r>
      <w:r w:rsidR="00D57E67">
        <w:rPr>
          <w:rFonts w:ascii="Arial" w:hAnsi="Arial" w:cs="Arial"/>
          <w:sz w:val="21"/>
          <w:szCs w:val="21"/>
        </w:rPr>
        <w:t>.</w:t>
      </w:r>
      <w:r w:rsidR="00D57E67" w:rsidRPr="00ED1732">
        <w:rPr>
          <w:rFonts w:ascii="Arial" w:hAnsi="Arial" w:cs="Arial"/>
          <w:sz w:val="21"/>
          <w:szCs w:val="21"/>
        </w:rPr>
        <w:t xml:space="preserve"> </w:t>
      </w:r>
      <w:r w:rsidR="00D57E67" w:rsidRPr="00511346">
        <w:rPr>
          <w:rFonts w:ascii="Arial" w:eastAsia="Calibri" w:hAnsi="Arial" w:cs="Arial"/>
          <w:bCs/>
          <w:sz w:val="21"/>
          <w:szCs w:val="21"/>
          <w:lang w:eastAsia="en-US"/>
        </w:rPr>
        <w:t>Dz. U. z 201</w:t>
      </w:r>
      <w:r w:rsidR="003867D4">
        <w:rPr>
          <w:rFonts w:ascii="Arial" w:eastAsia="Calibri" w:hAnsi="Arial" w:cs="Arial"/>
          <w:bCs/>
          <w:sz w:val="21"/>
          <w:szCs w:val="21"/>
          <w:lang w:eastAsia="en-US"/>
        </w:rPr>
        <w:t>6</w:t>
      </w:r>
      <w:r w:rsidR="00D57E67" w:rsidRPr="00511346">
        <w:rPr>
          <w:rFonts w:ascii="Arial" w:eastAsia="Calibri" w:hAnsi="Arial" w:cs="Arial"/>
          <w:bCs/>
          <w:sz w:val="21"/>
          <w:szCs w:val="21"/>
          <w:lang w:eastAsia="en-US"/>
        </w:rPr>
        <w:t xml:space="preserve">r., poz. </w:t>
      </w:r>
      <w:r w:rsidR="003867D4">
        <w:rPr>
          <w:rFonts w:ascii="Arial" w:eastAsia="Calibri" w:hAnsi="Arial" w:cs="Arial"/>
          <w:bCs/>
          <w:sz w:val="21"/>
          <w:szCs w:val="21"/>
          <w:lang w:eastAsia="en-US"/>
        </w:rPr>
        <w:t>359 z późn. zm.</w:t>
      </w:r>
      <w:r w:rsidR="00D57E67" w:rsidRPr="00511346">
        <w:rPr>
          <w:rFonts w:ascii="Arial" w:eastAsia="Calibri" w:hAnsi="Arial" w:cs="Arial"/>
          <w:bCs/>
          <w:sz w:val="21"/>
          <w:szCs w:val="21"/>
          <w:lang w:eastAsia="en-US"/>
        </w:rPr>
        <w:t>)</w:t>
      </w:r>
      <w:r w:rsidR="00D57E67">
        <w:rPr>
          <w:rFonts w:ascii="Arial" w:eastAsia="Calibri" w:hAnsi="Arial" w:cs="Arial"/>
          <w:bCs/>
          <w:sz w:val="21"/>
          <w:szCs w:val="21"/>
          <w:lang w:eastAsia="en-US"/>
        </w:rPr>
        <w:t>.</w:t>
      </w:r>
    </w:p>
    <w:p w:rsidR="00D57E67" w:rsidRPr="00307DA0" w:rsidRDefault="009F4E46" w:rsidP="009F4E46">
      <w:pPr>
        <w:spacing w:line="276" w:lineRule="auto"/>
        <w:jc w:val="both"/>
        <w:rPr>
          <w:rFonts w:ascii="Arial" w:hAnsi="Arial" w:cs="Arial"/>
          <w:b/>
          <w:sz w:val="21"/>
          <w:szCs w:val="21"/>
        </w:rPr>
      </w:pPr>
      <w:r w:rsidRPr="009F4E46">
        <w:rPr>
          <w:rFonts w:ascii="Arial" w:eastAsia="Calibri" w:hAnsi="Arial" w:cs="Arial"/>
          <w:bCs/>
          <w:sz w:val="21"/>
          <w:szCs w:val="21"/>
          <w:lang w:eastAsia="en-US"/>
        </w:rPr>
        <w:t>9.3.</w:t>
      </w:r>
      <w:r w:rsidR="00D57E67" w:rsidRPr="009F4E46">
        <w:rPr>
          <w:rFonts w:ascii="Arial" w:hAnsi="Arial" w:cs="Arial"/>
          <w:sz w:val="21"/>
          <w:szCs w:val="21"/>
        </w:rPr>
        <w:t xml:space="preserve"> Wadium wnoszone w pieniądzu należy wpłacić przelewem na rachunek bankowy: 15 1020 1811 0000 0502 0269 3844 z dopiskiem </w:t>
      </w:r>
      <w:r w:rsidR="00D57E67" w:rsidRPr="00307DA0">
        <w:rPr>
          <w:rFonts w:ascii="Arial" w:hAnsi="Arial" w:cs="Arial"/>
          <w:b/>
          <w:sz w:val="21"/>
          <w:szCs w:val="21"/>
        </w:rPr>
        <w:t xml:space="preserve">„Wadium na opracowanie </w:t>
      </w:r>
      <w:r w:rsidRPr="00307DA0">
        <w:rPr>
          <w:rFonts w:ascii="Arial" w:hAnsi="Arial" w:cs="Arial"/>
          <w:b/>
          <w:sz w:val="21"/>
          <w:szCs w:val="21"/>
        </w:rPr>
        <w:t>kompleksowe</w:t>
      </w:r>
      <w:r w:rsidR="00D57E67" w:rsidRPr="00307DA0">
        <w:rPr>
          <w:rFonts w:ascii="Arial" w:hAnsi="Arial" w:cs="Arial"/>
          <w:b/>
          <w:sz w:val="21"/>
          <w:szCs w:val="21"/>
        </w:rPr>
        <w:t xml:space="preserve"> Powiatu Świeckiego”.</w:t>
      </w:r>
    </w:p>
    <w:p w:rsidR="00D57E67" w:rsidRDefault="00D57E67" w:rsidP="00D57E67">
      <w:pPr>
        <w:pStyle w:val="Bezodstpw"/>
        <w:spacing w:line="276" w:lineRule="auto"/>
        <w:jc w:val="both"/>
        <w:rPr>
          <w:rFonts w:ascii="Arial" w:hAnsi="Arial" w:cs="Arial"/>
          <w:sz w:val="21"/>
          <w:szCs w:val="21"/>
        </w:rPr>
      </w:pPr>
      <w:r>
        <w:rPr>
          <w:rFonts w:ascii="Arial" w:hAnsi="Arial" w:cs="Arial"/>
          <w:sz w:val="21"/>
          <w:szCs w:val="21"/>
        </w:rPr>
        <w:t>Nie dopuszcza się wpłacania wadium w kasie Zamawiającego!</w:t>
      </w:r>
    </w:p>
    <w:p w:rsidR="006D7FD3" w:rsidRDefault="004B6397" w:rsidP="006D7FD3">
      <w:pPr>
        <w:pStyle w:val="Bezodstpw"/>
        <w:spacing w:line="276" w:lineRule="auto"/>
        <w:jc w:val="both"/>
        <w:rPr>
          <w:rFonts w:ascii="Arial" w:hAnsi="Arial" w:cs="Arial"/>
          <w:sz w:val="21"/>
          <w:szCs w:val="21"/>
        </w:rPr>
      </w:pPr>
      <w:r>
        <w:rPr>
          <w:rFonts w:ascii="Arial" w:hAnsi="Arial" w:cs="Arial"/>
          <w:sz w:val="21"/>
          <w:szCs w:val="21"/>
        </w:rPr>
        <w:t>9.4.</w:t>
      </w:r>
      <w:r w:rsidR="006D7FD3">
        <w:rPr>
          <w:rFonts w:ascii="Arial" w:hAnsi="Arial" w:cs="Arial"/>
          <w:sz w:val="21"/>
          <w:szCs w:val="21"/>
        </w:rPr>
        <w:t xml:space="preserve"> Wadium musi zostać wniesione przed upływem terminu składania ofert, dlatego też:</w:t>
      </w:r>
    </w:p>
    <w:p w:rsidR="006D7FD3" w:rsidRDefault="004B6397" w:rsidP="006D7FD3">
      <w:pPr>
        <w:pStyle w:val="Bezodstpw"/>
        <w:spacing w:line="276" w:lineRule="auto"/>
        <w:jc w:val="both"/>
        <w:rPr>
          <w:rFonts w:ascii="Arial" w:hAnsi="Arial" w:cs="Arial"/>
          <w:sz w:val="21"/>
          <w:szCs w:val="21"/>
        </w:rPr>
      </w:pPr>
      <w:r>
        <w:rPr>
          <w:rFonts w:ascii="Arial" w:hAnsi="Arial" w:cs="Arial"/>
          <w:sz w:val="21"/>
          <w:szCs w:val="21"/>
        </w:rPr>
        <w:t>-</w:t>
      </w:r>
      <w:r w:rsidR="006D7FD3">
        <w:rPr>
          <w:rFonts w:ascii="Arial" w:hAnsi="Arial" w:cs="Arial"/>
          <w:sz w:val="21"/>
          <w:szCs w:val="21"/>
        </w:rPr>
        <w:t xml:space="preserve"> wadium wniesione w pieniądzu uznaje się za wniesione w terminie, jeśli bank prowadzący rachunek Zamawiającego potwierdzi, że środki zostały zaksięgowane na koncie Zamawiającego przed terminem składan</w:t>
      </w:r>
      <w:r>
        <w:rPr>
          <w:rFonts w:ascii="Arial" w:hAnsi="Arial" w:cs="Arial"/>
          <w:sz w:val="21"/>
          <w:szCs w:val="21"/>
        </w:rPr>
        <w:t>ia ofert;</w:t>
      </w:r>
    </w:p>
    <w:p w:rsidR="006D7FD3" w:rsidRDefault="004B6397" w:rsidP="006D7FD3">
      <w:pPr>
        <w:pStyle w:val="Bezodstpw"/>
        <w:spacing w:line="276" w:lineRule="auto"/>
        <w:jc w:val="both"/>
        <w:rPr>
          <w:rFonts w:ascii="Arial" w:hAnsi="Arial" w:cs="Arial"/>
          <w:sz w:val="21"/>
          <w:szCs w:val="21"/>
        </w:rPr>
      </w:pPr>
      <w:r>
        <w:rPr>
          <w:rFonts w:ascii="Arial" w:hAnsi="Arial" w:cs="Arial"/>
          <w:sz w:val="21"/>
          <w:szCs w:val="21"/>
        </w:rPr>
        <w:t>-</w:t>
      </w:r>
      <w:r w:rsidR="006D7FD3">
        <w:rPr>
          <w:rFonts w:ascii="Arial" w:hAnsi="Arial" w:cs="Arial"/>
          <w:sz w:val="21"/>
          <w:szCs w:val="21"/>
        </w:rPr>
        <w:t xml:space="preserve"> wadium wniesione w formie innej niż pieniądz należy złożyć w formie oryginału, w kopercie z ofertą lub w osobnej – zaklejonej – kopercie, oznaczonej w sposób analogiczny, jak oznaczenie oferty. Miejsce złożenia – Starostwo Powiatowe w Świeciu ul. Gen. Józefa Hallera 9</w:t>
      </w:r>
      <w:r w:rsidR="0069517B">
        <w:rPr>
          <w:rFonts w:ascii="Arial" w:hAnsi="Arial" w:cs="Arial"/>
          <w:sz w:val="21"/>
          <w:szCs w:val="21"/>
        </w:rPr>
        <w:t>, 86-100 Świecie,</w:t>
      </w:r>
      <w:r w:rsidR="006D7FD3">
        <w:rPr>
          <w:rFonts w:ascii="Arial" w:hAnsi="Arial" w:cs="Arial"/>
          <w:sz w:val="21"/>
          <w:szCs w:val="21"/>
        </w:rPr>
        <w:t xml:space="preserve"> Sekretariat – pokój nr 316 (II piętro).</w:t>
      </w:r>
    </w:p>
    <w:p w:rsidR="006D7FD3" w:rsidRDefault="004B6397" w:rsidP="006D7FD3">
      <w:pPr>
        <w:pStyle w:val="Bezodstpw"/>
        <w:spacing w:line="276" w:lineRule="auto"/>
        <w:jc w:val="both"/>
        <w:rPr>
          <w:rFonts w:ascii="Arial" w:hAnsi="Arial" w:cs="Arial"/>
          <w:sz w:val="21"/>
          <w:szCs w:val="21"/>
        </w:rPr>
      </w:pPr>
      <w:r>
        <w:rPr>
          <w:rFonts w:ascii="Arial" w:hAnsi="Arial" w:cs="Arial"/>
          <w:sz w:val="21"/>
          <w:szCs w:val="21"/>
        </w:rPr>
        <w:t>9.5.</w:t>
      </w:r>
      <w:r w:rsidR="006D7FD3">
        <w:rPr>
          <w:rFonts w:ascii="Arial" w:hAnsi="Arial" w:cs="Arial"/>
          <w:sz w:val="21"/>
          <w:szCs w:val="21"/>
        </w:rPr>
        <w:t xml:space="preserve"> Wadium wnoszone w innych formach niż w pieniądzu musi być dostarczone w formie pozwalającej na dochodzenie przez Zamawiającego swoich roszczeń.</w:t>
      </w:r>
    </w:p>
    <w:p w:rsidR="004B6397" w:rsidRDefault="004B6397" w:rsidP="006D7FD3">
      <w:pPr>
        <w:pStyle w:val="Bezodstpw"/>
        <w:spacing w:line="276" w:lineRule="auto"/>
        <w:jc w:val="both"/>
        <w:rPr>
          <w:rFonts w:ascii="Arial" w:hAnsi="Arial" w:cs="Arial"/>
          <w:sz w:val="21"/>
          <w:szCs w:val="21"/>
        </w:rPr>
      </w:pPr>
      <w:r>
        <w:rPr>
          <w:rFonts w:ascii="Arial" w:hAnsi="Arial" w:cs="Arial"/>
          <w:sz w:val="21"/>
          <w:szCs w:val="21"/>
        </w:rPr>
        <w:t>9.6. Wadium wnoszone w formie gwarancji i poręczeń musi spełniać następujące wymogi:</w:t>
      </w:r>
    </w:p>
    <w:p w:rsidR="004B6397" w:rsidRDefault="004B6397" w:rsidP="006D7FD3">
      <w:pPr>
        <w:pStyle w:val="Bezodstpw"/>
        <w:spacing w:line="276" w:lineRule="auto"/>
        <w:jc w:val="both"/>
        <w:rPr>
          <w:rFonts w:ascii="Arial" w:hAnsi="Arial" w:cs="Arial"/>
          <w:sz w:val="21"/>
          <w:szCs w:val="21"/>
        </w:rPr>
      </w:pPr>
      <w:r>
        <w:rPr>
          <w:rFonts w:ascii="Arial" w:hAnsi="Arial" w:cs="Arial"/>
          <w:sz w:val="21"/>
          <w:szCs w:val="21"/>
        </w:rPr>
        <w:t>- być wystawione na Powiat Świecki ul. Gen. Józefa Hallera 9, 86-100 Świecie;</w:t>
      </w:r>
    </w:p>
    <w:p w:rsidR="004B6397" w:rsidRDefault="004B6397" w:rsidP="006D7FD3">
      <w:pPr>
        <w:pStyle w:val="Bezodstpw"/>
        <w:spacing w:line="276" w:lineRule="auto"/>
        <w:jc w:val="both"/>
        <w:rPr>
          <w:rFonts w:ascii="Arial" w:hAnsi="Arial" w:cs="Arial"/>
          <w:sz w:val="21"/>
          <w:szCs w:val="21"/>
        </w:rPr>
      </w:pPr>
      <w:r>
        <w:rPr>
          <w:rFonts w:ascii="Arial" w:hAnsi="Arial" w:cs="Arial"/>
          <w:sz w:val="21"/>
          <w:szCs w:val="21"/>
        </w:rPr>
        <w:t>- zawierać w swej treści oświadczenie gwaranta (poręczyciela), w którym zobowiązuje się on do bezwarunkowej wypłaty kwoty wadium na pierwsze żądanie zamawiającego zawierające oświadczenie, iż zaszła jedna z przesłane</w:t>
      </w:r>
      <w:r w:rsidR="00010EBD">
        <w:rPr>
          <w:rFonts w:ascii="Arial" w:hAnsi="Arial" w:cs="Arial"/>
          <w:sz w:val="21"/>
          <w:szCs w:val="21"/>
        </w:rPr>
        <w:t>k</w:t>
      </w:r>
      <w:r>
        <w:rPr>
          <w:rFonts w:ascii="Arial" w:hAnsi="Arial" w:cs="Arial"/>
          <w:sz w:val="21"/>
          <w:szCs w:val="21"/>
        </w:rPr>
        <w:t xml:space="preserve"> wymienionych w art. 46 ust. 4a i 5 upzp;</w:t>
      </w:r>
    </w:p>
    <w:p w:rsidR="004B6397" w:rsidRDefault="004B6397" w:rsidP="006D7FD3">
      <w:pPr>
        <w:pStyle w:val="Bezodstpw"/>
        <w:spacing w:line="276" w:lineRule="auto"/>
        <w:jc w:val="both"/>
        <w:rPr>
          <w:rFonts w:ascii="Arial" w:hAnsi="Arial" w:cs="Arial"/>
          <w:sz w:val="21"/>
          <w:szCs w:val="21"/>
        </w:rPr>
      </w:pPr>
      <w:r>
        <w:rPr>
          <w:rFonts w:ascii="Arial" w:hAnsi="Arial" w:cs="Arial"/>
          <w:sz w:val="21"/>
          <w:szCs w:val="21"/>
        </w:rPr>
        <w:t>- okres ważności wadium nie może być krótszy niż okres związania ofertą, przy czym pierwszym dniem ważności zobowiązania jest dzień składania ofert.</w:t>
      </w:r>
    </w:p>
    <w:p w:rsidR="004B6397" w:rsidRDefault="004B6397" w:rsidP="006D7FD3">
      <w:pPr>
        <w:pStyle w:val="Bezodstpw"/>
        <w:spacing w:line="276" w:lineRule="auto"/>
        <w:jc w:val="both"/>
        <w:rPr>
          <w:rFonts w:ascii="Arial" w:hAnsi="Arial" w:cs="Arial"/>
          <w:sz w:val="21"/>
          <w:szCs w:val="21"/>
        </w:rPr>
      </w:pPr>
      <w:r>
        <w:rPr>
          <w:rFonts w:ascii="Arial" w:hAnsi="Arial" w:cs="Arial"/>
          <w:sz w:val="21"/>
          <w:szCs w:val="21"/>
        </w:rPr>
        <w:t>9.7. Zamawiający zwróci wadium na zasadach określonych w art. 46 upzp. W przypadku wniesienia wadium w pieniądzu, w ofercie należy podać nazwę, adres banku oraz numer konta, na jakie zamawiający dokona zwrotu wadium.</w:t>
      </w:r>
    </w:p>
    <w:p w:rsidR="004B6397" w:rsidRDefault="004B6397" w:rsidP="0070670B">
      <w:pPr>
        <w:spacing w:line="276" w:lineRule="auto"/>
        <w:jc w:val="both"/>
        <w:rPr>
          <w:rFonts w:ascii="Arial" w:hAnsi="Arial" w:cs="Arial"/>
          <w:b/>
          <w:sz w:val="21"/>
          <w:szCs w:val="21"/>
          <w:u w:val="single"/>
        </w:rPr>
      </w:pPr>
    </w:p>
    <w:p w:rsidR="005A0B35" w:rsidRPr="00807D1D" w:rsidRDefault="00017DB3" w:rsidP="0070670B">
      <w:pPr>
        <w:spacing w:line="276" w:lineRule="auto"/>
        <w:jc w:val="both"/>
        <w:rPr>
          <w:rFonts w:ascii="Arial" w:hAnsi="Arial" w:cs="Arial"/>
          <w:b/>
          <w:sz w:val="21"/>
          <w:szCs w:val="21"/>
        </w:rPr>
      </w:pPr>
      <w:r w:rsidRPr="00807D1D">
        <w:rPr>
          <w:rFonts w:ascii="Arial" w:hAnsi="Arial" w:cs="Arial"/>
          <w:b/>
          <w:sz w:val="21"/>
          <w:szCs w:val="21"/>
        </w:rPr>
        <w:t>10</w:t>
      </w:r>
      <w:r w:rsidR="005A0B35" w:rsidRPr="00807D1D">
        <w:rPr>
          <w:rFonts w:ascii="Arial" w:hAnsi="Arial" w:cs="Arial"/>
          <w:b/>
          <w:sz w:val="21"/>
          <w:szCs w:val="21"/>
        </w:rPr>
        <w:t>. Termin związania ofertą.</w:t>
      </w:r>
    </w:p>
    <w:p w:rsidR="00017DB3" w:rsidRDefault="00017DB3" w:rsidP="005A0B35">
      <w:pPr>
        <w:spacing w:line="276" w:lineRule="auto"/>
        <w:jc w:val="both"/>
        <w:rPr>
          <w:rFonts w:ascii="Arial" w:hAnsi="Arial" w:cs="Arial"/>
          <w:sz w:val="21"/>
          <w:szCs w:val="21"/>
        </w:rPr>
      </w:pPr>
      <w:r>
        <w:rPr>
          <w:rFonts w:ascii="Arial" w:hAnsi="Arial" w:cs="Arial"/>
          <w:sz w:val="21"/>
          <w:szCs w:val="21"/>
        </w:rPr>
        <w:t>10.1.</w:t>
      </w:r>
      <w:r w:rsidR="005A0B35">
        <w:rPr>
          <w:rFonts w:ascii="Arial" w:hAnsi="Arial" w:cs="Arial"/>
          <w:sz w:val="21"/>
          <w:szCs w:val="21"/>
        </w:rPr>
        <w:t xml:space="preserve"> </w:t>
      </w:r>
      <w:r>
        <w:rPr>
          <w:rFonts w:ascii="Arial" w:hAnsi="Arial" w:cs="Arial"/>
          <w:sz w:val="21"/>
          <w:szCs w:val="21"/>
        </w:rPr>
        <w:t>Wykonawca składający ofertę pozostaje nią związany przez okres 30 dni od dnia wyznaczonego, jako dzień składania ofert.</w:t>
      </w:r>
    </w:p>
    <w:p w:rsidR="005A0B35" w:rsidRDefault="00532B73" w:rsidP="005A0B35">
      <w:pPr>
        <w:spacing w:line="276" w:lineRule="auto"/>
        <w:jc w:val="both"/>
        <w:rPr>
          <w:rFonts w:ascii="Arial" w:hAnsi="Arial" w:cs="Arial"/>
          <w:sz w:val="21"/>
          <w:szCs w:val="21"/>
        </w:rPr>
      </w:pPr>
      <w:r>
        <w:rPr>
          <w:rFonts w:ascii="Arial" w:hAnsi="Arial" w:cs="Arial"/>
          <w:sz w:val="21"/>
          <w:szCs w:val="21"/>
        </w:rPr>
        <w:t xml:space="preserve">10.2. </w:t>
      </w:r>
      <w:r w:rsidR="005A0B35">
        <w:rPr>
          <w:rFonts w:ascii="Arial" w:hAnsi="Arial" w:cs="Arial"/>
          <w:sz w:val="21"/>
          <w:szCs w:val="21"/>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A0B35" w:rsidRDefault="00532B73" w:rsidP="005A0B35">
      <w:pPr>
        <w:spacing w:line="276" w:lineRule="auto"/>
        <w:jc w:val="both"/>
        <w:rPr>
          <w:rFonts w:ascii="Arial" w:hAnsi="Arial" w:cs="Arial"/>
          <w:sz w:val="21"/>
          <w:szCs w:val="21"/>
        </w:rPr>
      </w:pPr>
      <w:r>
        <w:rPr>
          <w:rFonts w:ascii="Arial" w:hAnsi="Arial" w:cs="Arial"/>
          <w:sz w:val="21"/>
          <w:szCs w:val="21"/>
        </w:rPr>
        <w:t>10.3. Odmowa wyrażenia zgody, o której mowa powyżej, nie powoduje utraty wadium.</w:t>
      </w:r>
    </w:p>
    <w:p w:rsidR="005A0B35" w:rsidRDefault="00532B73" w:rsidP="005A0B35">
      <w:pPr>
        <w:spacing w:line="276" w:lineRule="auto"/>
        <w:jc w:val="both"/>
        <w:rPr>
          <w:rFonts w:ascii="Arial" w:hAnsi="Arial" w:cs="Arial"/>
          <w:sz w:val="21"/>
          <w:szCs w:val="21"/>
        </w:rPr>
      </w:pPr>
      <w:r>
        <w:rPr>
          <w:rFonts w:ascii="Arial" w:hAnsi="Arial" w:cs="Arial"/>
          <w:sz w:val="21"/>
          <w:szCs w:val="21"/>
        </w:rPr>
        <w:t>10.4. P</w:t>
      </w:r>
      <w:r w:rsidR="005A0B35">
        <w:rPr>
          <w:rFonts w:ascii="Arial" w:hAnsi="Arial" w:cs="Arial"/>
          <w:sz w:val="21"/>
          <w:szCs w:val="21"/>
        </w:rPr>
        <w:t xml:space="preserve">rzedłużenie </w:t>
      </w:r>
      <w:r>
        <w:rPr>
          <w:rFonts w:ascii="Arial" w:hAnsi="Arial" w:cs="Arial"/>
          <w:sz w:val="21"/>
          <w:szCs w:val="21"/>
        </w:rPr>
        <w:t>terminu</w:t>
      </w:r>
      <w:r w:rsidR="005A0B35">
        <w:rPr>
          <w:rFonts w:ascii="Arial" w:hAnsi="Arial" w:cs="Arial"/>
          <w:sz w:val="21"/>
          <w:szCs w:val="21"/>
        </w:rPr>
        <w:t xml:space="preserve"> związania ofertą jest dopuszczalne tylko z jednoczesnym przedłużeniem okresu ważności wadium albo, jeżeli nie jest to możliwe, z wniesieniem nowego wadium na przedłużony okres związania ofertą.</w:t>
      </w:r>
      <w:r w:rsidR="005A0B35">
        <w:rPr>
          <w:rFonts w:ascii="Arial" w:hAnsi="Arial" w:cs="Arial"/>
          <w:b/>
          <w:sz w:val="21"/>
          <w:szCs w:val="21"/>
        </w:rPr>
        <w:t xml:space="preserve"> </w:t>
      </w:r>
      <w:r w:rsidR="005A0B35">
        <w:rPr>
          <w:rFonts w:ascii="Arial" w:hAnsi="Arial" w:cs="Arial"/>
          <w:sz w:val="21"/>
          <w:szCs w:val="21"/>
        </w:rPr>
        <w:t>Jeżeli przedłużenie terminu związania ofertą dokonywane jest po wyborze oferty najkorzystniejszej, obowiązek wniesienia nowego wadium lub jego przedłużenia dotyczy jedynie Wykonawcy, którego oferta została wybrana jako najkorzystniejsza.</w:t>
      </w:r>
    </w:p>
    <w:p w:rsidR="00532B73" w:rsidRDefault="00532B73" w:rsidP="005A0B35">
      <w:pPr>
        <w:spacing w:line="276" w:lineRule="auto"/>
        <w:jc w:val="both"/>
        <w:rPr>
          <w:rFonts w:ascii="Arial" w:hAnsi="Arial" w:cs="Arial"/>
          <w:sz w:val="21"/>
          <w:szCs w:val="21"/>
        </w:rPr>
      </w:pPr>
      <w:r>
        <w:rPr>
          <w:rFonts w:ascii="Arial" w:hAnsi="Arial" w:cs="Arial"/>
          <w:sz w:val="21"/>
          <w:szCs w:val="21"/>
        </w:rPr>
        <w:t>10.5. Bieg terminu związania ofertą rozpoczyna się wraz z upływem terminu składania ofert.</w:t>
      </w:r>
    </w:p>
    <w:p w:rsidR="00EB4D84" w:rsidRDefault="00EB4D84" w:rsidP="005A0B35">
      <w:pPr>
        <w:spacing w:line="276" w:lineRule="auto"/>
        <w:jc w:val="both"/>
        <w:rPr>
          <w:rFonts w:ascii="Arial" w:hAnsi="Arial" w:cs="Arial"/>
          <w:sz w:val="21"/>
          <w:szCs w:val="21"/>
        </w:rPr>
      </w:pPr>
    </w:p>
    <w:p w:rsidR="00EB4D84" w:rsidRPr="00EB4D84" w:rsidRDefault="00EB4D84" w:rsidP="00255628">
      <w:pPr>
        <w:spacing w:line="276" w:lineRule="auto"/>
        <w:jc w:val="both"/>
        <w:rPr>
          <w:rFonts w:ascii="Arial" w:hAnsi="Arial" w:cs="Arial"/>
          <w:b/>
          <w:sz w:val="21"/>
          <w:szCs w:val="21"/>
        </w:rPr>
      </w:pPr>
      <w:r w:rsidRPr="00EB4D84">
        <w:rPr>
          <w:rFonts w:ascii="Arial" w:hAnsi="Arial" w:cs="Arial"/>
          <w:b/>
          <w:sz w:val="21"/>
          <w:szCs w:val="21"/>
        </w:rPr>
        <w:t>11. Opis sposobu przygotowania oferty.</w:t>
      </w:r>
    </w:p>
    <w:p w:rsidR="00EB4D84" w:rsidRDefault="00E96222" w:rsidP="00255628">
      <w:pPr>
        <w:spacing w:line="276" w:lineRule="auto"/>
        <w:jc w:val="both"/>
        <w:rPr>
          <w:rFonts w:ascii="Arial" w:hAnsi="Arial" w:cs="Arial"/>
          <w:sz w:val="21"/>
          <w:szCs w:val="21"/>
        </w:rPr>
      </w:pPr>
      <w:r>
        <w:rPr>
          <w:rFonts w:ascii="Arial" w:hAnsi="Arial" w:cs="Arial"/>
          <w:sz w:val="21"/>
          <w:szCs w:val="21"/>
        </w:rPr>
        <w:t>10.1. Oferta musi spełniać następujące wymogi:</w:t>
      </w:r>
    </w:p>
    <w:p w:rsidR="00E96222" w:rsidRDefault="00E96222" w:rsidP="00255628">
      <w:pPr>
        <w:spacing w:line="276" w:lineRule="auto"/>
        <w:jc w:val="both"/>
        <w:rPr>
          <w:rFonts w:ascii="Arial" w:hAnsi="Arial" w:cs="Arial"/>
          <w:sz w:val="21"/>
          <w:szCs w:val="21"/>
        </w:rPr>
      </w:pPr>
      <w:r>
        <w:rPr>
          <w:rFonts w:ascii="Arial" w:hAnsi="Arial" w:cs="Arial"/>
          <w:sz w:val="21"/>
          <w:szCs w:val="21"/>
        </w:rPr>
        <w:t xml:space="preserve">10.1.1. Wykonawca może złożyć tylko jedną ofertę. Ofertę składa się po rygorem nieważności w </w:t>
      </w:r>
      <w:r>
        <w:rPr>
          <w:rFonts w:ascii="Arial" w:hAnsi="Arial" w:cs="Arial"/>
          <w:sz w:val="21"/>
          <w:szCs w:val="21"/>
        </w:rPr>
        <w:lastRenderedPageBreak/>
        <w:t>formie pisemnej. Zamawiający nie wyraża zgody na złożenie oferty w formie elektronicznej.</w:t>
      </w:r>
    </w:p>
    <w:p w:rsidR="00E96222" w:rsidRDefault="00E96222" w:rsidP="00255628">
      <w:pPr>
        <w:spacing w:line="276" w:lineRule="auto"/>
        <w:jc w:val="both"/>
        <w:rPr>
          <w:rFonts w:ascii="Arial" w:hAnsi="Arial" w:cs="Arial"/>
          <w:sz w:val="21"/>
          <w:szCs w:val="21"/>
        </w:rPr>
      </w:pPr>
      <w:r>
        <w:rPr>
          <w:rFonts w:ascii="Arial" w:hAnsi="Arial" w:cs="Arial"/>
          <w:sz w:val="21"/>
          <w:szCs w:val="21"/>
        </w:rPr>
        <w:t>10.1.2. Oferta ma być sporządzona w języku polskim. Dokumenty sporządzone w języku obcym są składane wraz z tłumaczeniem na język polski. Zamawiający nie wyraża zgody na złożenie oferty oraz innych dokumentów w jednym z języków powszechnie używanych w handlu międzynarodowym.</w:t>
      </w:r>
    </w:p>
    <w:p w:rsidR="00E96222" w:rsidRDefault="00916C0E" w:rsidP="00255628">
      <w:pPr>
        <w:spacing w:line="276" w:lineRule="auto"/>
        <w:jc w:val="both"/>
        <w:rPr>
          <w:rFonts w:ascii="Arial" w:hAnsi="Arial" w:cs="Arial"/>
          <w:sz w:val="21"/>
          <w:szCs w:val="21"/>
        </w:rPr>
      </w:pPr>
      <w:r>
        <w:rPr>
          <w:rFonts w:ascii="Arial" w:hAnsi="Arial" w:cs="Arial"/>
          <w:sz w:val="21"/>
          <w:szCs w:val="21"/>
        </w:rPr>
        <w:t>10.1.3. Stosownie do §16 Rozporządzenia Ministra Rozwoju z dnia 26 lipca 2016r. w sprawie rodzajów dokumentów, jakich może żądać zamawiający od wykonawcy w postępowaniu o udzielenie zamówienia (Dz. U. z 2016r. poz. 1126), dokumenty sporządzone w języku obcym są składane wraz z tłumaczeniem na język polski. Interpretacja treści dokumentów składanych w języku obcym wraz z tłumaczeniem na język polski, będzie realizowana w oparciu o przedmiotowe tłumaczenie.</w:t>
      </w:r>
    </w:p>
    <w:p w:rsidR="00916C0E" w:rsidRDefault="00916C0E" w:rsidP="00255628">
      <w:pPr>
        <w:spacing w:line="276" w:lineRule="auto"/>
        <w:jc w:val="both"/>
        <w:rPr>
          <w:rFonts w:ascii="Arial" w:hAnsi="Arial" w:cs="Arial"/>
          <w:sz w:val="21"/>
          <w:szCs w:val="21"/>
        </w:rPr>
      </w:pPr>
      <w:r>
        <w:rPr>
          <w:rFonts w:ascii="Arial" w:hAnsi="Arial" w:cs="Arial"/>
          <w:sz w:val="21"/>
          <w:szCs w:val="21"/>
        </w:rPr>
        <w:t>10.1.4. Treść oferty musi odpowiadać treści SIWZ.</w:t>
      </w:r>
    </w:p>
    <w:p w:rsidR="00571763" w:rsidRDefault="00916C0E" w:rsidP="00255628">
      <w:pPr>
        <w:spacing w:line="276" w:lineRule="auto"/>
        <w:jc w:val="both"/>
        <w:rPr>
          <w:rFonts w:ascii="Arial" w:hAnsi="Arial" w:cs="Arial"/>
          <w:sz w:val="21"/>
          <w:szCs w:val="21"/>
        </w:rPr>
      </w:pPr>
      <w:r>
        <w:rPr>
          <w:rFonts w:ascii="Arial" w:hAnsi="Arial" w:cs="Arial"/>
          <w:sz w:val="21"/>
          <w:szCs w:val="21"/>
        </w:rPr>
        <w:t>10.1.5. Oferta musi być podpisana przez osoby upoważnione do reprezentowania wykonawcy (Wykonawców wspólnie ubiegających się o udzielenie zamówienia). Oznacza to, iż jeżeli z dokumentu(ów) określającego(ych)</w:t>
      </w:r>
      <w:r w:rsidR="00571763">
        <w:rPr>
          <w:rFonts w:ascii="Arial" w:hAnsi="Arial" w:cs="Arial"/>
          <w:sz w:val="21"/>
          <w:szCs w:val="21"/>
        </w:rPr>
        <w:t xml:space="preserve"> status prawny wykonawcy(ów) lub pełnomocnictwa (pełnomocnictw) wynika, iż do reprezentowania wykonawcy(ów) upoważnionych jest łącznie kilka osób dokumenty wchodzące w skład oferty muszą być podpisane przez wszystkie te osoby.</w:t>
      </w:r>
    </w:p>
    <w:p w:rsidR="00571763" w:rsidRDefault="00571763" w:rsidP="00255628">
      <w:pPr>
        <w:spacing w:line="276" w:lineRule="auto"/>
        <w:jc w:val="both"/>
        <w:rPr>
          <w:rFonts w:ascii="Arial" w:hAnsi="Arial" w:cs="Arial"/>
          <w:sz w:val="21"/>
          <w:szCs w:val="21"/>
        </w:rPr>
      </w:pPr>
      <w:r>
        <w:rPr>
          <w:rFonts w:ascii="Arial" w:hAnsi="Arial" w:cs="Arial"/>
          <w:sz w:val="21"/>
          <w:szCs w:val="21"/>
        </w:rPr>
        <w:t>10.1.6. Upoważnienie osób podpisujących ofertę do jej podpisania musi wynikać z właściwego rejestru. Oznacza to, że jeżeli upoważnienie takie nie wynika wprost z właściwego rejestru stwierdzającego status prawny wykonawcy, to do oferty należy dołączyć pełnomocnictwo w formie oryginału wystawione przez osoby do tego upoważnione lub potwierdzoną notarialnie kopię pełnomocnictwa.</w:t>
      </w:r>
    </w:p>
    <w:p w:rsidR="0023249F" w:rsidRDefault="00571763" w:rsidP="00255628">
      <w:pPr>
        <w:spacing w:line="276" w:lineRule="auto"/>
        <w:jc w:val="both"/>
        <w:rPr>
          <w:rFonts w:ascii="Arial" w:hAnsi="Arial" w:cs="Arial"/>
          <w:sz w:val="21"/>
          <w:szCs w:val="21"/>
        </w:rPr>
      </w:pPr>
      <w:r>
        <w:rPr>
          <w:rFonts w:ascii="Arial" w:hAnsi="Arial" w:cs="Arial"/>
          <w:sz w:val="21"/>
          <w:szCs w:val="21"/>
        </w:rPr>
        <w:t xml:space="preserve">10.1.7. </w:t>
      </w:r>
      <w:r w:rsidR="0023249F">
        <w:rPr>
          <w:rFonts w:ascii="Arial" w:hAnsi="Arial" w:cs="Arial"/>
          <w:sz w:val="21"/>
          <w:szCs w:val="21"/>
        </w:rPr>
        <w:t>Oświadczenia sporządzone wg wzorów dołączonych do niniejszej SIWZ powinny zostać wypełnione i podpisane przez osoby uprawnione do reprezentacji wykonawcy i dołączone do oferty.</w:t>
      </w:r>
    </w:p>
    <w:p w:rsidR="00E64744" w:rsidRDefault="0023249F" w:rsidP="00255628">
      <w:pPr>
        <w:spacing w:line="276" w:lineRule="auto"/>
        <w:jc w:val="both"/>
        <w:rPr>
          <w:rFonts w:ascii="Arial" w:hAnsi="Arial" w:cs="Arial"/>
          <w:sz w:val="21"/>
          <w:szCs w:val="21"/>
        </w:rPr>
      </w:pPr>
      <w:r>
        <w:rPr>
          <w:rFonts w:ascii="Arial" w:hAnsi="Arial" w:cs="Arial"/>
          <w:sz w:val="21"/>
          <w:szCs w:val="21"/>
        </w:rPr>
        <w:t xml:space="preserve">10.1.8. </w:t>
      </w:r>
      <w:r w:rsidR="00E64744">
        <w:rPr>
          <w:rFonts w:ascii="Arial" w:hAnsi="Arial" w:cs="Arial"/>
          <w:sz w:val="21"/>
          <w:szCs w:val="21"/>
        </w:rPr>
        <w:t>We wszystkich przypadkach, gdzie mowa jest o pieczątkach, Zamawiający dopuszcza złożenie czytelnego zapisu o treści pieczęci firmowej wykonawcy.</w:t>
      </w:r>
    </w:p>
    <w:p w:rsidR="00E64744" w:rsidRDefault="00E64744" w:rsidP="00255628">
      <w:pPr>
        <w:spacing w:line="276" w:lineRule="auto"/>
        <w:jc w:val="both"/>
        <w:rPr>
          <w:rFonts w:ascii="Arial" w:hAnsi="Arial" w:cs="Arial"/>
          <w:sz w:val="21"/>
          <w:szCs w:val="21"/>
        </w:rPr>
      </w:pPr>
      <w:r>
        <w:rPr>
          <w:rFonts w:ascii="Arial" w:hAnsi="Arial" w:cs="Arial"/>
          <w:sz w:val="21"/>
          <w:szCs w:val="21"/>
        </w:rPr>
        <w:t>10.1.9. Wykonawca ponosi wszelkie koszty związane z przygotowaniem i złożeniem oferty.</w:t>
      </w:r>
    </w:p>
    <w:p w:rsidR="00E64744" w:rsidRDefault="00E64744" w:rsidP="00255628">
      <w:pPr>
        <w:spacing w:line="276" w:lineRule="auto"/>
        <w:jc w:val="both"/>
        <w:rPr>
          <w:rFonts w:ascii="Arial" w:hAnsi="Arial" w:cs="Arial"/>
          <w:sz w:val="21"/>
          <w:szCs w:val="21"/>
        </w:rPr>
      </w:pPr>
      <w:r>
        <w:rPr>
          <w:rFonts w:ascii="Arial" w:hAnsi="Arial" w:cs="Arial"/>
          <w:sz w:val="21"/>
          <w:szCs w:val="21"/>
        </w:rPr>
        <w:t>10.2. Forma oferty:</w:t>
      </w:r>
    </w:p>
    <w:p w:rsidR="00BD00E2" w:rsidRDefault="00BD00E2" w:rsidP="00255628">
      <w:pPr>
        <w:spacing w:line="276" w:lineRule="auto"/>
        <w:jc w:val="both"/>
        <w:rPr>
          <w:rFonts w:ascii="Arial" w:hAnsi="Arial" w:cs="Arial"/>
          <w:sz w:val="21"/>
          <w:szCs w:val="21"/>
        </w:rPr>
      </w:pPr>
      <w:r>
        <w:rPr>
          <w:rFonts w:ascii="Arial" w:hAnsi="Arial" w:cs="Arial"/>
          <w:sz w:val="21"/>
          <w:szCs w:val="21"/>
        </w:rPr>
        <w:t>10.2.1. Oferta winna mieć format nie większy niż A4. Arkusze o większych formatach należy złożyć do formatu A4.</w:t>
      </w:r>
    </w:p>
    <w:p w:rsidR="00BD00E2" w:rsidRDefault="00BD00E2" w:rsidP="00255628">
      <w:pPr>
        <w:spacing w:line="276" w:lineRule="auto"/>
        <w:jc w:val="both"/>
        <w:rPr>
          <w:rFonts w:ascii="Arial" w:hAnsi="Arial" w:cs="Arial"/>
          <w:sz w:val="21"/>
          <w:szCs w:val="21"/>
        </w:rPr>
      </w:pPr>
      <w:r>
        <w:rPr>
          <w:rFonts w:ascii="Arial" w:hAnsi="Arial" w:cs="Arial"/>
          <w:sz w:val="21"/>
          <w:szCs w:val="21"/>
        </w:rPr>
        <w:t>10.2.2 Stosowne wypełnienia we wzorach dokumentów stanowiących załączniki do SIWZ i wchodzących następnie w skład oferty mogą być dokonane komputerowo, maszynowo lub ręcznie.</w:t>
      </w:r>
    </w:p>
    <w:p w:rsidR="00BD00E2" w:rsidRDefault="00BD00E2" w:rsidP="00255628">
      <w:pPr>
        <w:spacing w:line="276" w:lineRule="auto"/>
        <w:jc w:val="both"/>
        <w:rPr>
          <w:rFonts w:ascii="Arial" w:hAnsi="Arial" w:cs="Arial"/>
          <w:sz w:val="21"/>
          <w:szCs w:val="21"/>
        </w:rPr>
      </w:pPr>
      <w:r>
        <w:rPr>
          <w:rFonts w:ascii="Arial" w:hAnsi="Arial" w:cs="Arial"/>
          <w:sz w:val="21"/>
          <w:szCs w:val="21"/>
        </w:rPr>
        <w:t>10.2.3. Dokumenty przygotowywane samodzielnie przez wykonawcę na podstawie wzorów stanowiących załączniki do niniejszej SIWZ powinny mieć formę wydruku komputerowego, maszynopisu lub uzupełnionych ręcznie dokumentów oraz odpowiadać co do treści wzorom załączonym do SIWZ.</w:t>
      </w:r>
    </w:p>
    <w:p w:rsidR="00717499" w:rsidRDefault="00564C1C" w:rsidP="00255628">
      <w:pPr>
        <w:spacing w:line="276" w:lineRule="auto"/>
        <w:jc w:val="both"/>
        <w:rPr>
          <w:rFonts w:ascii="Arial" w:hAnsi="Arial" w:cs="Arial"/>
          <w:sz w:val="21"/>
          <w:szCs w:val="21"/>
        </w:rPr>
      </w:pPr>
      <w:r>
        <w:rPr>
          <w:rFonts w:ascii="Arial" w:hAnsi="Arial" w:cs="Arial"/>
          <w:sz w:val="21"/>
          <w:szCs w:val="21"/>
        </w:rPr>
        <w:t xml:space="preserve">10.2.4. </w:t>
      </w:r>
      <w:r w:rsidR="00717499">
        <w:rPr>
          <w:rFonts w:ascii="Arial" w:hAnsi="Arial" w:cs="Arial"/>
          <w:sz w:val="21"/>
          <w:szCs w:val="21"/>
        </w:rPr>
        <w:t>Zaleca się, aby całość oferty była złożona w formie uniemożliwiającej jej przypadkowe zdekompletowanie.</w:t>
      </w:r>
    </w:p>
    <w:p w:rsidR="00717499" w:rsidRDefault="00717499" w:rsidP="00255628">
      <w:pPr>
        <w:spacing w:line="276" w:lineRule="auto"/>
        <w:jc w:val="both"/>
        <w:rPr>
          <w:rFonts w:ascii="Arial" w:hAnsi="Arial" w:cs="Arial"/>
          <w:sz w:val="21"/>
          <w:szCs w:val="21"/>
        </w:rPr>
      </w:pPr>
      <w:r>
        <w:rPr>
          <w:rFonts w:ascii="Arial" w:hAnsi="Arial" w:cs="Arial"/>
          <w:sz w:val="21"/>
          <w:szCs w:val="21"/>
        </w:rPr>
        <w:t>10.2.5. Zaleca się, aby wszystkie zapisane strony oferty były ponumerowane oraz parafowane przez osobę (lub osoby, jeżeli do reprezentowania wykonawcy uprawnione/upoważnione są dwie lub więcej osoby) podpisującą (podpisujące) ofertę zgodnie z treścią właściwego rejestru określającego status prawny wykonawcy lub treścią załączonego do oferty pełnomocnictwa.</w:t>
      </w:r>
    </w:p>
    <w:p w:rsidR="00717499" w:rsidRDefault="00717499" w:rsidP="00255628">
      <w:pPr>
        <w:spacing w:line="276" w:lineRule="auto"/>
        <w:jc w:val="both"/>
        <w:rPr>
          <w:rFonts w:ascii="Arial" w:hAnsi="Arial" w:cs="Arial"/>
          <w:sz w:val="21"/>
          <w:szCs w:val="21"/>
        </w:rPr>
      </w:pPr>
      <w:r>
        <w:rPr>
          <w:rFonts w:ascii="Arial" w:hAnsi="Arial" w:cs="Arial"/>
          <w:sz w:val="21"/>
          <w:szCs w:val="21"/>
        </w:rPr>
        <w:t>10.2.6. Wszelkie miejsca w ofercie, w których wykonawca naniósł poprawki lub zmiany wpisywanej przez siebie treści (czyli wyłącznie w miejscach, w których jest to dopuszczone przez Zamawiającego) powinny być parafowane przez wykonawcę.</w:t>
      </w:r>
    </w:p>
    <w:p w:rsidR="00916C0E" w:rsidRDefault="00717499" w:rsidP="00255628">
      <w:pPr>
        <w:spacing w:line="276" w:lineRule="auto"/>
        <w:jc w:val="both"/>
        <w:rPr>
          <w:rFonts w:ascii="Arial" w:hAnsi="Arial" w:cs="Arial"/>
          <w:sz w:val="21"/>
          <w:szCs w:val="21"/>
        </w:rPr>
      </w:pPr>
      <w:r>
        <w:rPr>
          <w:rFonts w:ascii="Arial" w:hAnsi="Arial" w:cs="Arial"/>
          <w:sz w:val="21"/>
          <w:szCs w:val="21"/>
        </w:rPr>
        <w:t>10.2.7. Oświadczenia, o których mowa w Rozporządzeniu Prezesa Rady Ministrów z dnia</w:t>
      </w:r>
      <w:r w:rsidR="00916C0E">
        <w:rPr>
          <w:rFonts w:ascii="Arial" w:hAnsi="Arial" w:cs="Arial"/>
          <w:sz w:val="21"/>
          <w:szCs w:val="21"/>
        </w:rPr>
        <w:t xml:space="preserve"> </w:t>
      </w:r>
      <w:r>
        <w:rPr>
          <w:rFonts w:ascii="Arial" w:hAnsi="Arial" w:cs="Arial"/>
          <w:sz w:val="21"/>
          <w:szCs w:val="21"/>
        </w:rPr>
        <w:t xml:space="preserve">26 lipca 2016 roku w sprawie </w:t>
      </w:r>
      <w:r w:rsidR="006B21F0">
        <w:rPr>
          <w:rFonts w:ascii="Arial" w:hAnsi="Arial" w:cs="Arial"/>
          <w:sz w:val="21"/>
          <w:szCs w:val="21"/>
        </w:rPr>
        <w:t xml:space="preserve">rodzajów dokumentów, jakich może żądać zamawiający od </w:t>
      </w:r>
      <w:r w:rsidR="006B21F0">
        <w:rPr>
          <w:rFonts w:ascii="Arial" w:hAnsi="Arial" w:cs="Arial"/>
          <w:sz w:val="21"/>
          <w:szCs w:val="21"/>
        </w:rPr>
        <w:lastRenderedPageBreak/>
        <w:t>wykonawcy w postępowaniu o udzielenie zamówienia (Dz. U. z 2016r. poz. 1126) dotyczące wykonawcy i innych podmiotów, na których zdolnościach lub sytuacji polega wykonawca na zasadach określonych w art. 22a upzp oraz dotyczące podwykonawców, składane są w oryginale.</w:t>
      </w:r>
    </w:p>
    <w:p w:rsidR="006B21F0" w:rsidRDefault="006B21F0" w:rsidP="00255628">
      <w:pPr>
        <w:spacing w:line="276" w:lineRule="auto"/>
        <w:jc w:val="both"/>
        <w:rPr>
          <w:rFonts w:ascii="Arial" w:hAnsi="Arial" w:cs="Arial"/>
          <w:sz w:val="21"/>
          <w:szCs w:val="21"/>
        </w:rPr>
      </w:pPr>
      <w:r>
        <w:rPr>
          <w:rFonts w:ascii="Arial" w:hAnsi="Arial" w:cs="Arial"/>
          <w:sz w:val="21"/>
          <w:szCs w:val="21"/>
        </w:rPr>
        <w:t>10.2.8. Dokumenty, o których mowa w Rozporządzeniu Prezesa Rady Ministrów z dnia 26 lipca 2016 roku w sprawie rodzajów dokumentów, jakich może żądać zamawiający od wykonawcy w postępowaniu o udzielenie zamówienia (Dz. U. z 2016r. poz. 1126), inne niż oświadczenia, o których mowa powyżej, składane są w oryginale lub kopii poświadczonej za zgodność z oryginałem.</w:t>
      </w:r>
    </w:p>
    <w:p w:rsidR="006B21F0" w:rsidRDefault="006B21F0" w:rsidP="00255628">
      <w:pPr>
        <w:spacing w:line="276" w:lineRule="auto"/>
        <w:jc w:val="both"/>
        <w:rPr>
          <w:rFonts w:ascii="Arial" w:hAnsi="Arial" w:cs="Arial"/>
          <w:sz w:val="21"/>
          <w:szCs w:val="21"/>
        </w:rPr>
      </w:pPr>
      <w:r>
        <w:rPr>
          <w:rFonts w:ascii="Arial" w:hAnsi="Arial" w:cs="Arial"/>
          <w:sz w:val="21"/>
          <w:szCs w:val="21"/>
        </w:rPr>
        <w:t xml:space="preserve">10.2.9. </w:t>
      </w:r>
      <w:r w:rsidR="003B7049">
        <w:rPr>
          <w:rFonts w:ascii="Arial" w:hAnsi="Arial" w:cs="Arial"/>
          <w:sz w:val="21"/>
          <w:szCs w:val="21"/>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B602A" w:rsidRDefault="003B7049" w:rsidP="00255628">
      <w:pPr>
        <w:spacing w:line="276" w:lineRule="auto"/>
        <w:jc w:val="both"/>
        <w:rPr>
          <w:rFonts w:ascii="Arial" w:hAnsi="Arial" w:cs="Arial"/>
          <w:sz w:val="21"/>
          <w:szCs w:val="21"/>
        </w:rPr>
      </w:pPr>
      <w:r>
        <w:rPr>
          <w:rFonts w:ascii="Arial" w:hAnsi="Arial" w:cs="Arial"/>
          <w:sz w:val="21"/>
          <w:szCs w:val="21"/>
        </w:rPr>
        <w:t xml:space="preserve">10.2.10. </w:t>
      </w:r>
      <w:r w:rsidR="00010EBD">
        <w:rPr>
          <w:rFonts w:ascii="Arial" w:hAnsi="Arial" w:cs="Arial"/>
          <w:sz w:val="21"/>
          <w:szCs w:val="21"/>
        </w:rPr>
        <w:t>W</w:t>
      </w:r>
      <w:r w:rsidR="001B602A">
        <w:rPr>
          <w:rFonts w:ascii="Arial" w:hAnsi="Arial" w:cs="Arial"/>
          <w:sz w:val="21"/>
          <w:szCs w:val="21"/>
        </w:rPr>
        <w:t>ykonawca może zastrzec w ofercie informacje stanowiące tajemnicę przedsiębiorstwa w rozumieniu przepisów ustawy o zwalczaniu nieuczciwej konkurencji. Przez tajemnicę przedsiębiorstwa w rozumieniu art. 11 ust. 4 ustawy z dnia 16 kwietnia 1993r. o zwalczaniu nieuczciwej konkurencji (t.j. Dz. U. z 2003r. poz. 1503 z późn. zm.)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zobowiązany jest wykazać, nie później niż w terminie składania ofert, iż zastrzeżone informacje stanowią tajemnicę przedsiębiorstwa w rozumieniu przepisów wskazanych powyżej.</w:t>
      </w:r>
    </w:p>
    <w:p w:rsidR="00032C0B" w:rsidRDefault="001B602A" w:rsidP="00255628">
      <w:pPr>
        <w:spacing w:line="276" w:lineRule="auto"/>
        <w:jc w:val="both"/>
        <w:rPr>
          <w:rFonts w:ascii="Arial" w:hAnsi="Arial" w:cs="Arial"/>
          <w:sz w:val="21"/>
          <w:szCs w:val="21"/>
        </w:rPr>
      </w:pPr>
      <w:r>
        <w:rPr>
          <w:rFonts w:ascii="Arial" w:hAnsi="Arial" w:cs="Arial"/>
          <w:sz w:val="21"/>
          <w:szCs w:val="21"/>
        </w:rPr>
        <w:t xml:space="preserve">10.2.11. </w:t>
      </w:r>
      <w:r w:rsidR="00032C0B">
        <w:rPr>
          <w:rFonts w:ascii="Arial" w:hAnsi="Arial" w:cs="Arial"/>
          <w:sz w:val="21"/>
          <w:szCs w:val="21"/>
        </w:rPr>
        <w:t>Informacje zastrzeżone jako tajemnica przedsiębiorstwa winny być przez wykonawcę złożone w oddzielnej kopercie z oznakowaniem „TAJEMNICA PRZEDSIĘBIORSTWA” lub zszyte oddzielnie od pozostałych, jawnych elementów oferty.</w:t>
      </w:r>
    </w:p>
    <w:p w:rsidR="00032C0B" w:rsidRDefault="00032C0B" w:rsidP="00255628">
      <w:pPr>
        <w:spacing w:line="276" w:lineRule="auto"/>
        <w:jc w:val="both"/>
        <w:rPr>
          <w:rFonts w:ascii="Arial" w:hAnsi="Arial" w:cs="Arial"/>
          <w:sz w:val="21"/>
          <w:szCs w:val="21"/>
        </w:rPr>
      </w:pPr>
      <w:r>
        <w:rPr>
          <w:rFonts w:ascii="Arial" w:hAnsi="Arial" w:cs="Arial"/>
          <w:sz w:val="21"/>
          <w:szCs w:val="21"/>
        </w:rPr>
        <w:t>10.3. Na zawartość oferty składa się:</w:t>
      </w:r>
    </w:p>
    <w:p w:rsidR="00032C0B" w:rsidRDefault="00032C0B" w:rsidP="00255628">
      <w:pPr>
        <w:spacing w:line="276" w:lineRule="auto"/>
        <w:jc w:val="both"/>
        <w:rPr>
          <w:rFonts w:ascii="Arial" w:hAnsi="Arial" w:cs="Arial"/>
          <w:sz w:val="21"/>
          <w:szCs w:val="21"/>
        </w:rPr>
      </w:pPr>
      <w:r>
        <w:rPr>
          <w:rFonts w:ascii="Arial" w:hAnsi="Arial" w:cs="Arial"/>
          <w:sz w:val="21"/>
          <w:szCs w:val="21"/>
        </w:rPr>
        <w:t xml:space="preserve">10.3.1. Wypełniony i podpisany Formularz ofertowy – zgodnie z załącznikiem nr </w:t>
      </w:r>
      <w:r w:rsidR="00010EBD">
        <w:rPr>
          <w:rFonts w:ascii="Arial" w:hAnsi="Arial" w:cs="Arial"/>
          <w:sz w:val="21"/>
          <w:szCs w:val="21"/>
        </w:rPr>
        <w:t>1</w:t>
      </w:r>
      <w:r>
        <w:rPr>
          <w:rFonts w:ascii="Arial" w:hAnsi="Arial" w:cs="Arial"/>
          <w:sz w:val="21"/>
          <w:szCs w:val="21"/>
        </w:rPr>
        <w:t xml:space="preserve"> do SIWZ.</w:t>
      </w:r>
    </w:p>
    <w:p w:rsidR="00032C0B" w:rsidRDefault="00032C0B" w:rsidP="00255628">
      <w:pPr>
        <w:spacing w:line="276" w:lineRule="auto"/>
        <w:jc w:val="both"/>
        <w:rPr>
          <w:rFonts w:ascii="Arial" w:hAnsi="Arial" w:cs="Arial"/>
          <w:sz w:val="21"/>
          <w:szCs w:val="21"/>
        </w:rPr>
      </w:pPr>
      <w:r>
        <w:rPr>
          <w:rFonts w:ascii="Arial" w:hAnsi="Arial" w:cs="Arial"/>
          <w:sz w:val="21"/>
          <w:szCs w:val="21"/>
        </w:rPr>
        <w:t>10.3.2. Dowód wniesienia wadium.</w:t>
      </w:r>
    </w:p>
    <w:p w:rsidR="00032C0B" w:rsidRDefault="00032C0B" w:rsidP="00255628">
      <w:pPr>
        <w:spacing w:line="276" w:lineRule="auto"/>
        <w:jc w:val="both"/>
        <w:rPr>
          <w:rFonts w:ascii="Arial" w:hAnsi="Arial" w:cs="Arial"/>
          <w:sz w:val="21"/>
          <w:szCs w:val="21"/>
        </w:rPr>
      </w:pPr>
      <w:r>
        <w:rPr>
          <w:rFonts w:ascii="Arial" w:hAnsi="Arial" w:cs="Arial"/>
          <w:sz w:val="21"/>
          <w:szCs w:val="21"/>
        </w:rPr>
        <w:t>10.3.3. Wypełnione i podpisane oświadczenie, o którym mowa w pkt. 6.1. SIWZ.</w:t>
      </w:r>
    </w:p>
    <w:p w:rsidR="00032C0B" w:rsidRDefault="00032C0B" w:rsidP="00255628">
      <w:pPr>
        <w:spacing w:line="276" w:lineRule="auto"/>
        <w:jc w:val="both"/>
        <w:rPr>
          <w:rFonts w:ascii="Arial" w:hAnsi="Arial" w:cs="Arial"/>
          <w:sz w:val="21"/>
          <w:szCs w:val="21"/>
        </w:rPr>
      </w:pPr>
      <w:r>
        <w:rPr>
          <w:rFonts w:ascii="Arial" w:hAnsi="Arial" w:cs="Arial"/>
          <w:sz w:val="21"/>
          <w:szCs w:val="21"/>
        </w:rPr>
        <w:t>10.3.4. Stosowne pełnomocnictwo(a) – w przypadku, gdy upoważnienie do podpisania oferty nie wynika bezpośrednio ze złożonego w ofercie odpisu z właściwego rejestru.</w:t>
      </w:r>
    </w:p>
    <w:p w:rsidR="00032C0B" w:rsidRDefault="00032C0B" w:rsidP="00255628">
      <w:pPr>
        <w:spacing w:line="276" w:lineRule="auto"/>
        <w:jc w:val="both"/>
        <w:rPr>
          <w:rFonts w:ascii="Arial" w:hAnsi="Arial" w:cs="Arial"/>
          <w:sz w:val="21"/>
          <w:szCs w:val="21"/>
        </w:rPr>
      </w:pPr>
      <w:r>
        <w:rPr>
          <w:rFonts w:ascii="Arial" w:hAnsi="Arial" w:cs="Arial"/>
          <w:sz w:val="21"/>
          <w:szCs w:val="21"/>
        </w:rPr>
        <w:t>10.3.5.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w:t>
      </w:r>
    </w:p>
    <w:p w:rsidR="00032C0B" w:rsidRDefault="00032C0B" w:rsidP="00255628">
      <w:pPr>
        <w:spacing w:line="276" w:lineRule="auto"/>
        <w:jc w:val="both"/>
        <w:rPr>
          <w:rFonts w:ascii="Arial" w:hAnsi="Arial" w:cs="Arial"/>
          <w:sz w:val="21"/>
          <w:szCs w:val="21"/>
        </w:rPr>
      </w:pPr>
      <w:r>
        <w:rPr>
          <w:rFonts w:ascii="Arial" w:hAnsi="Arial" w:cs="Arial"/>
          <w:sz w:val="21"/>
          <w:szCs w:val="21"/>
        </w:rPr>
        <w:t>10.3.6. Zobowiązanie, o którym mowa w pkt 5.1.5. SIWZ (jeżeli dotyczy).</w:t>
      </w:r>
    </w:p>
    <w:p w:rsidR="00032C0B" w:rsidRDefault="00032C0B" w:rsidP="005A0B35">
      <w:pPr>
        <w:spacing w:line="276" w:lineRule="auto"/>
        <w:jc w:val="both"/>
        <w:rPr>
          <w:rFonts w:ascii="Arial" w:hAnsi="Arial" w:cs="Arial"/>
          <w:sz w:val="21"/>
          <w:szCs w:val="21"/>
        </w:rPr>
      </w:pPr>
    </w:p>
    <w:p w:rsidR="00032C0B" w:rsidRDefault="00032C0B" w:rsidP="005A0B35">
      <w:pPr>
        <w:spacing w:line="276" w:lineRule="auto"/>
        <w:jc w:val="both"/>
        <w:rPr>
          <w:rFonts w:ascii="Arial" w:hAnsi="Arial" w:cs="Arial"/>
          <w:b/>
          <w:sz w:val="21"/>
          <w:szCs w:val="21"/>
        </w:rPr>
      </w:pPr>
      <w:r>
        <w:rPr>
          <w:rFonts w:ascii="Arial" w:hAnsi="Arial" w:cs="Arial"/>
          <w:b/>
          <w:sz w:val="21"/>
          <w:szCs w:val="21"/>
        </w:rPr>
        <w:t>11. Miejsce oraz termin składania i otwarcia ofert.</w:t>
      </w:r>
    </w:p>
    <w:p w:rsidR="00032C0B" w:rsidRDefault="00032C0B" w:rsidP="005A0B35">
      <w:pPr>
        <w:spacing w:line="276" w:lineRule="auto"/>
        <w:jc w:val="both"/>
        <w:rPr>
          <w:rFonts w:ascii="Arial" w:hAnsi="Arial" w:cs="Arial"/>
          <w:sz w:val="21"/>
          <w:szCs w:val="21"/>
        </w:rPr>
      </w:pPr>
      <w:r>
        <w:rPr>
          <w:rFonts w:ascii="Arial" w:hAnsi="Arial" w:cs="Arial"/>
          <w:sz w:val="21"/>
          <w:szCs w:val="21"/>
        </w:rPr>
        <w:t>11.1. Miejsce oraz termin składania ofert:</w:t>
      </w:r>
    </w:p>
    <w:p w:rsidR="00032C0B" w:rsidRDefault="00032C0B" w:rsidP="005A0B35">
      <w:pPr>
        <w:spacing w:line="276" w:lineRule="auto"/>
        <w:jc w:val="both"/>
        <w:rPr>
          <w:rFonts w:ascii="Arial" w:hAnsi="Arial" w:cs="Arial"/>
          <w:sz w:val="21"/>
          <w:szCs w:val="21"/>
        </w:rPr>
      </w:pPr>
      <w:r>
        <w:rPr>
          <w:rFonts w:ascii="Arial" w:hAnsi="Arial" w:cs="Arial"/>
          <w:sz w:val="21"/>
          <w:szCs w:val="21"/>
        </w:rPr>
        <w:t xml:space="preserve">11.1.1. Ofertę należy złożyć w terminie do </w:t>
      </w:r>
      <w:r w:rsidR="00743D97">
        <w:rPr>
          <w:rFonts w:ascii="Arial" w:hAnsi="Arial" w:cs="Arial"/>
          <w:sz w:val="21"/>
          <w:szCs w:val="21"/>
        </w:rPr>
        <w:t>19.05.2017r.</w:t>
      </w:r>
      <w:r>
        <w:rPr>
          <w:rFonts w:ascii="Arial" w:hAnsi="Arial" w:cs="Arial"/>
          <w:sz w:val="21"/>
          <w:szCs w:val="21"/>
        </w:rPr>
        <w:t xml:space="preserve"> do godz. </w:t>
      </w:r>
      <w:r w:rsidR="00B5649C">
        <w:rPr>
          <w:rFonts w:ascii="Arial" w:hAnsi="Arial" w:cs="Arial"/>
          <w:sz w:val="21"/>
          <w:szCs w:val="21"/>
        </w:rPr>
        <w:t>9</w:t>
      </w:r>
      <w:r>
        <w:rPr>
          <w:rFonts w:ascii="Arial" w:hAnsi="Arial" w:cs="Arial"/>
          <w:sz w:val="21"/>
          <w:szCs w:val="21"/>
        </w:rPr>
        <w:t xml:space="preserve">.00 w </w:t>
      </w:r>
      <w:r w:rsidR="007E25E7">
        <w:rPr>
          <w:rFonts w:ascii="Arial" w:hAnsi="Arial" w:cs="Arial"/>
          <w:sz w:val="21"/>
          <w:szCs w:val="21"/>
        </w:rPr>
        <w:t>S</w:t>
      </w:r>
      <w:r>
        <w:rPr>
          <w:rFonts w:ascii="Arial" w:hAnsi="Arial" w:cs="Arial"/>
          <w:sz w:val="21"/>
          <w:szCs w:val="21"/>
        </w:rPr>
        <w:t>ekretariacie (pok. 316, II piętro) Starostwa Powiatowego w Świeciu ul. Gen. Józefa Hallera 9, 86-100 Świecie.</w:t>
      </w:r>
    </w:p>
    <w:p w:rsidR="00032C0B" w:rsidRDefault="00032C0B" w:rsidP="005A0B35">
      <w:pPr>
        <w:spacing w:line="276" w:lineRule="auto"/>
        <w:jc w:val="both"/>
        <w:rPr>
          <w:rFonts w:ascii="Arial" w:hAnsi="Arial" w:cs="Arial"/>
          <w:sz w:val="21"/>
          <w:szCs w:val="21"/>
        </w:rPr>
      </w:pPr>
      <w:r>
        <w:rPr>
          <w:rFonts w:ascii="Arial" w:hAnsi="Arial" w:cs="Arial"/>
          <w:sz w:val="21"/>
          <w:szCs w:val="21"/>
        </w:rPr>
        <w:t>11.1.2. Ofertę należy umieścić w zamkniętym opakowaniu (koperta, paczka) uniemożliwiającym odczytani</w:t>
      </w:r>
      <w:r w:rsidR="00B32EA1">
        <w:rPr>
          <w:rFonts w:ascii="Arial" w:hAnsi="Arial" w:cs="Arial"/>
          <w:sz w:val="21"/>
          <w:szCs w:val="21"/>
        </w:rPr>
        <w:t>e</w:t>
      </w:r>
      <w:r>
        <w:rPr>
          <w:rFonts w:ascii="Arial" w:hAnsi="Arial" w:cs="Arial"/>
          <w:sz w:val="21"/>
          <w:szCs w:val="21"/>
        </w:rPr>
        <w:t xml:space="preserve"> jego zawartości bez uszkodzenia tego opakowania.</w:t>
      </w:r>
    </w:p>
    <w:p w:rsidR="003B7049" w:rsidRDefault="00B32EA1" w:rsidP="005A0B35">
      <w:pPr>
        <w:spacing w:line="276" w:lineRule="auto"/>
        <w:jc w:val="both"/>
        <w:rPr>
          <w:rFonts w:ascii="Arial" w:hAnsi="Arial" w:cs="Arial"/>
          <w:sz w:val="21"/>
          <w:szCs w:val="21"/>
        </w:rPr>
      </w:pPr>
      <w:r>
        <w:rPr>
          <w:rFonts w:ascii="Arial" w:hAnsi="Arial" w:cs="Arial"/>
          <w:sz w:val="21"/>
          <w:szCs w:val="21"/>
        </w:rPr>
        <w:t>11.1.3. Kopertę (paczkę) należy opisać następująco:</w:t>
      </w:r>
    </w:p>
    <w:p w:rsidR="00B32EA1" w:rsidRDefault="00B32EA1" w:rsidP="005A0B35">
      <w:pPr>
        <w:spacing w:line="276"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B32EA1" w:rsidRPr="00F54358" w:rsidTr="00F54358">
        <w:tc>
          <w:tcPr>
            <w:tcW w:w="9210" w:type="dxa"/>
            <w:shd w:val="clear" w:color="auto" w:fill="auto"/>
          </w:tcPr>
          <w:p w:rsidR="00B32EA1" w:rsidRPr="00F54358" w:rsidRDefault="00B32EA1" w:rsidP="00F54358">
            <w:pPr>
              <w:spacing w:line="276" w:lineRule="auto"/>
              <w:jc w:val="both"/>
              <w:rPr>
                <w:rFonts w:ascii="Arial" w:hAnsi="Arial" w:cs="Arial"/>
                <w:sz w:val="21"/>
                <w:szCs w:val="21"/>
              </w:rPr>
            </w:pPr>
          </w:p>
          <w:p w:rsidR="00B32EA1" w:rsidRPr="00F54358" w:rsidRDefault="00B32EA1" w:rsidP="00F54358">
            <w:pPr>
              <w:spacing w:line="276" w:lineRule="auto"/>
              <w:jc w:val="center"/>
              <w:rPr>
                <w:rFonts w:ascii="Arial" w:hAnsi="Arial" w:cs="Arial"/>
                <w:b/>
                <w:sz w:val="21"/>
                <w:szCs w:val="21"/>
              </w:rPr>
            </w:pPr>
            <w:r w:rsidRPr="00F54358">
              <w:rPr>
                <w:rFonts w:ascii="Arial" w:hAnsi="Arial" w:cs="Arial"/>
                <w:b/>
                <w:sz w:val="21"/>
                <w:szCs w:val="21"/>
              </w:rPr>
              <w:t>POWIAT ŚWIECKI</w:t>
            </w:r>
          </w:p>
          <w:p w:rsidR="00B32EA1" w:rsidRPr="00F54358" w:rsidRDefault="00B32EA1" w:rsidP="00F54358">
            <w:pPr>
              <w:spacing w:line="276" w:lineRule="auto"/>
              <w:jc w:val="center"/>
              <w:rPr>
                <w:rFonts w:ascii="Arial" w:hAnsi="Arial" w:cs="Arial"/>
                <w:b/>
                <w:sz w:val="21"/>
                <w:szCs w:val="21"/>
              </w:rPr>
            </w:pPr>
            <w:r w:rsidRPr="00F54358">
              <w:rPr>
                <w:rFonts w:ascii="Arial" w:hAnsi="Arial" w:cs="Arial"/>
                <w:b/>
                <w:sz w:val="21"/>
                <w:szCs w:val="21"/>
              </w:rPr>
              <w:t>ul. Gen. Józefa Hallera 9, 86-100 Świecie</w:t>
            </w:r>
          </w:p>
          <w:p w:rsidR="00B32EA1" w:rsidRPr="00F54358" w:rsidRDefault="00B32EA1" w:rsidP="00F54358">
            <w:pPr>
              <w:spacing w:line="276" w:lineRule="auto"/>
              <w:jc w:val="center"/>
              <w:rPr>
                <w:rFonts w:ascii="Arial" w:hAnsi="Arial" w:cs="Arial"/>
                <w:b/>
                <w:sz w:val="21"/>
                <w:szCs w:val="21"/>
              </w:rPr>
            </w:pPr>
            <w:r w:rsidRPr="00F54358">
              <w:rPr>
                <w:rFonts w:ascii="Arial" w:hAnsi="Arial" w:cs="Arial"/>
                <w:b/>
                <w:sz w:val="21"/>
                <w:szCs w:val="21"/>
              </w:rPr>
              <w:t>„Opracowanie kompleksowe Powiatu Świeckiego”</w:t>
            </w:r>
          </w:p>
          <w:p w:rsidR="00B32EA1" w:rsidRPr="00F54358" w:rsidRDefault="00B32EA1" w:rsidP="00F54358">
            <w:pPr>
              <w:spacing w:line="276" w:lineRule="auto"/>
              <w:jc w:val="center"/>
              <w:rPr>
                <w:rFonts w:ascii="Arial" w:hAnsi="Arial" w:cs="Arial"/>
                <w:b/>
                <w:sz w:val="21"/>
                <w:szCs w:val="21"/>
              </w:rPr>
            </w:pPr>
          </w:p>
          <w:p w:rsidR="00B32EA1" w:rsidRPr="00F54358" w:rsidRDefault="00B32EA1" w:rsidP="00F54358">
            <w:pPr>
              <w:spacing w:line="276" w:lineRule="auto"/>
              <w:jc w:val="center"/>
              <w:rPr>
                <w:rFonts w:ascii="Arial" w:hAnsi="Arial" w:cs="Arial"/>
                <w:b/>
                <w:sz w:val="21"/>
                <w:szCs w:val="21"/>
              </w:rPr>
            </w:pPr>
            <w:r w:rsidRPr="00F54358">
              <w:rPr>
                <w:rFonts w:ascii="Arial" w:hAnsi="Arial" w:cs="Arial"/>
                <w:b/>
                <w:sz w:val="21"/>
                <w:szCs w:val="21"/>
              </w:rPr>
              <w:t xml:space="preserve">Nie otwierać przed </w:t>
            </w:r>
            <w:r w:rsidR="00743D97">
              <w:rPr>
                <w:rFonts w:ascii="Arial" w:hAnsi="Arial" w:cs="Arial"/>
                <w:b/>
                <w:sz w:val="21"/>
                <w:szCs w:val="21"/>
              </w:rPr>
              <w:t>19.05.2017r.</w:t>
            </w:r>
            <w:r w:rsidRPr="00F54358">
              <w:rPr>
                <w:rFonts w:ascii="Arial" w:hAnsi="Arial" w:cs="Arial"/>
                <w:b/>
                <w:sz w:val="21"/>
                <w:szCs w:val="21"/>
              </w:rPr>
              <w:t>, przed godziną 9.30</w:t>
            </w:r>
          </w:p>
          <w:p w:rsidR="00B32EA1" w:rsidRPr="00F54358" w:rsidRDefault="00B32EA1" w:rsidP="00F54358">
            <w:pPr>
              <w:spacing w:line="276" w:lineRule="auto"/>
              <w:jc w:val="center"/>
              <w:rPr>
                <w:rFonts w:ascii="Arial" w:hAnsi="Arial" w:cs="Arial"/>
                <w:b/>
                <w:sz w:val="21"/>
                <w:szCs w:val="21"/>
              </w:rPr>
            </w:pPr>
          </w:p>
        </w:tc>
      </w:tr>
    </w:tbl>
    <w:p w:rsidR="00B32EA1" w:rsidRDefault="00B32EA1" w:rsidP="005A0B35">
      <w:pPr>
        <w:spacing w:line="276" w:lineRule="auto"/>
        <w:jc w:val="both"/>
        <w:rPr>
          <w:rFonts w:ascii="Arial" w:hAnsi="Arial" w:cs="Arial"/>
          <w:sz w:val="21"/>
          <w:szCs w:val="21"/>
        </w:rPr>
      </w:pPr>
    </w:p>
    <w:p w:rsidR="00B32EA1" w:rsidRDefault="00B32EA1" w:rsidP="005A0B35">
      <w:pPr>
        <w:spacing w:line="276" w:lineRule="auto"/>
        <w:jc w:val="both"/>
        <w:rPr>
          <w:rFonts w:ascii="Arial" w:hAnsi="Arial" w:cs="Arial"/>
          <w:sz w:val="21"/>
          <w:szCs w:val="21"/>
        </w:rPr>
      </w:pPr>
      <w:r>
        <w:rPr>
          <w:rFonts w:ascii="Arial" w:hAnsi="Arial" w:cs="Arial"/>
          <w:sz w:val="21"/>
          <w:szCs w:val="21"/>
        </w:rPr>
        <w:t>11.1.4. Na kopercie (paczce) oprócz opis jw. należy umieścić nazwę i adres wykonawcy.</w:t>
      </w:r>
    </w:p>
    <w:p w:rsidR="00B32EA1" w:rsidRDefault="00B32EA1" w:rsidP="005A0B35">
      <w:pPr>
        <w:spacing w:line="276" w:lineRule="auto"/>
        <w:jc w:val="both"/>
        <w:rPr>
          <w:rFonts w:ascii="Arial" w:hAnsi="Arial" w:cs="Arial"/>
          <w:sz w:val="21"/>
          <w:szCs w:val="21"/>
        </w:rPr>
      </w:pPr>
      <w:r>
        <w:rPr>
          <w:rFonts w:ascii="Arial" w:hAnsi="Arial" w:cs="Arial"/>
          <w:sz w:val="21"/>
          <w:szCs w:val="21"/>
        </w:rPr>
        <w:t xml:space="preserve">11.1.5. Każda złożona oferta otrzyma numer, </w:t>
      </w:r>
      <w:r w:rsidR="00C01A17">
        <w:rPr>
          <w:rFonts w:ascii="Arial" w:hAnsi="Arial" w:cs="Arial"/>
          <w:sz w:val="21"/>
          <w:szCs w:val="21"/>
        </w:rPr>
        <w:t>zgodnie z kolejnością wpływu ofert.</w:t>
      </w:r>
    </w:p>
    <w:p w:rsidR="00C01A17" w:rsidRDefault="00C01A17" w:rsidP="005A0B35">
      <w:pPr>
        <w:spacing w:line="276" w:lineRule="auto"/>
        <w:jc w:val="both"/>
        <w:rPr>
          <w:rFonts w:ascii="Arial" w:hAnsi="Arial" w:cs="Arial"/>
          <w:sz w:val="21"/>
          <w:szCs w:val="21"/>
        </w:rPr>
      </w:pPr>
      <w:r>
        <w:rPr>
          <w:rFonts w:ascii="Arial" w:hAnsi="Arial" w:cs="Arial"/>
          <w:sz w:val="21"/>
          <w:szCs w:val="21"/>
        </w:rPr>
        <w:t xml:space="preserve">11.1.6. </w:t>
      </w:r>
      <w:r w:rsidR="000F758E">
        <w:rPr>
          <w:rFonts w:ascii="Arial" w:hAnsi="Arial" w:cs="Arial"/>
          <w:sz w:val="21"/>
          <w:szCs w:val="21"/>
        </w:rPr>
        <w:t>Wykonawca może wprowadzić zmiany lub wycofać złożoną przez siebie ofertę. Zmiany lub wycofanie złożonej oferty są skuteczne tylko wówczas, gdy zostały dokonane przed upływem terminu składania ofert.</w:t>
      </w:r>
    </w:p>
    <w:p w:rsidR="000F758E" w:rsidRDefault="000F758E" w:rsidP="005A0B35">
      <w:pPr>
        <w:spacing w:line="276" w:lineRule="auto"/>
        <w:jc w:val="both"/>
        <w:rPr>
          <w:rFonts w:ascii="Arial" w:hAnsi="Arial" w:cs="Arial"/>
          <w:sz w:val="21"/>
          <w:szCs w:val="21"/>
        </w:rPr>
      </w:pPr>
      <w:r>
        <w:rPr>
          <w:rFonts w:ascii="Arial" w:hAnsi="Arial" w:cs="Arial"/>
          <w:sz w:val="21"/>
          <w:szCs w:val="21"/>
        </w:rPr>
        <w:t>11.1.7. Zmiany, poprawki lub modyfikacje złożonej oferty muszą być złożone w miejscu</w:t>
      </w:r>
      <w:r w:rsidR="001513AB">
        <w:rPr>
          <w:rFonts w:ascii="Arial" w:hAnsi="Arial" w:cs="Arial"/>
          <w:sz w:val="21"/>
          <w:szCs w:val="21"/>
        </w:rPr>
        <w:t xml:space="preserve"> i według zasad obowiązujących przy składaniu oferty. Odpowiednio opisane koperty (paczki) zawierające zmiany należy dodatkowo opatrzyć dopiskiem „ZMIANA”. W przypadku złożenia kilku „ZMIAN kopertę (paczkę) każdej „ZMIANY” należy dodatkowo opatrzyć napisem „zmiana nr …”.</w:t>
      </w:r>
    </w:p>
    <w:p w:rsidR="001513AB" w:rsidRDefault="001513AB" w:rsidP="005A0B35">
      <w:pPr>
        <w:spacing w:line="276" w:lineRule="auto"/>
        <w:jc w:val="both"/>
        <w:rPr>
          <w:rFonts w:ascii="Arial" w:hAnsi="Arial" w:cs="Arial"/>
          <w:sz w:val="21"/>
          <w:szCs w:val="21"/>
        </w:rPr>
      </w:pPr>
      <w:r>
        <w:rPr>
          <w:rFonts w:ascii="Arial" w:hAnsi="Arial" w:cs="Arial"/>
          <w:sz w:val="21"/>
          <w:szCs w:val="21"/>
        </w:rPr>
        <w:t xml:space="preserve">11.1.8. Wycofanie złożonej oferty następuje poprzez złożenie pisemnego powiadomienia podpisanego przez wykonawcę. Wycofanie należy złożyć w miejscu i według zasad obowiązujących przy składaniu oferty. </w:t>
      </w:r>
      <w:r w:rsidR="00CC665C">
        <w:rPr>
          <w:rFonts w:ascii="Arial" w:hAnsi="Arial" w:cs="Arial"/>
          <w:sz w:val="21"/>
          <w:szCs w:val="21"/>
        </w:rPr>
        <w:t>Odpowiednio opisaną kopertę (paczkę) zawierającą powiadomienie należy dodatkowo opatrzyć dopiskiem „WYCOFANIE”.</w:t>
      </w:r>
    </w:p>
    <w:p w:rsidR="00CC665C" w:rsidRDefault="00CC665C" w:rsidP="005A0B35">
      <w:pPr>
        <w:spacing w:line="276" w:lineRule="auto"/>
        <w:jc w:val="both"/>
        <w:rPr>
          <w:rFonts w:ascii="Arial" w:hAnsi="Arial" w:cs="Arial"/>
          <w:sz w:val="21"/>
          <w:szCs w:val="21"/>
        </w:rPr>
      </w:pPr>
      <w:r>
        <w:rPr>
          <w:rFonts w:ascii="Arial" w:hAnsi="Arial" w:cs="Arial"/>
          <w:sz w:val="21"/>
          <w:szCs w:val="21"/>
        </w:rPr>
        <w:t xml:space="preserve">11.2. </w:t>
      </w:r>
      <w:r w:rsidR="00B96EAE">
        <w:rPr>
          <w:rFonts w:ascii="Arial" w:hAnsi="Arial" w:cs="Arial"/>
          <w:sz w:val="21"/>
          <w:szCs w:val="21"/>
        </w:rPr>
        <w:t>Miejsce oraz termin otwarcia ofert.</w:t>
      </w:r>
    </w:p>
    <w:p w:rsidR="00E96222" w:rsidRDefault="00B96EAE" w:rsidP="005A0B35">
      <w:pPr>
        <w:spacing w:line="276" w:lineRule="auto"/>
        <w:jc w:val="both"/>
        <w:rPr>
          <w:rFonts w:ascii="Arial" w:hAnsi="Arial" w:cs="Arial"/>
          <w:sz w:val="21"/>
          <w:szCs w:val="21"/>
        </w:rPr>
      </w:pPr>
      <w:r>
        <w:rPr>
          <w:rFonts w:ascii="Arial" w:hAnsi="Arial" w:cs="Arial"/>
          <w:sz w:val="21"/>
          <w:szCs w:val="21"/>
        </w:rPr>
        <w:t xml:space="preserve">11.2.1. Otwarcie złożonych ofert nastąpi dnia </w:t>
      </w:r>
      <w:r w:rsidR="00743D97">
        <w:rPr>
          <w:rFonts w:ascii="Arial" w:hAnsi="Arial" w:cs="Arial"/>
          <w:sz w:val="21"/>
          <w:szCs w:val="21"/>
        </w:rPr>
        <w:t>19.05.2017r.</w:t>
      </w:r>
      <w:r>
        <w:rPr>
          <w:rFonts w:ascii="Arial" w:hAnsi="Arial" w:cs="Arial"/>
          <w:sz w:val="21"/>
          <w:szCs w:val="21"/>
        </w:rPr>
        <w:t xml:space="preserve"> o godz. 9.30 w siedzibie Zamawiającego tj. w sali nr 201 budynku Starostwa Powiatowego w Świeciu przy ul. Gen. Józefa Hallera 9.</w:t>
      </w:r>
    </w:p>
    <w:p w:rsidR="00B96EAE" w:rsidRDefault="00B96EAE" w:rsidP="005A0B35">
      <w:pPr>
        <w:spacing w:line="276" w:lineRule="auto"/>
        <w:jc w:val="both"/>
        <w:rPr>
          <w:rFonts w:ascii="Arial" w:hAnsi="Arial" w:cs="Arial"/>
          <w:sz w:val="21"/>
          <w:szCs w:val="21"/>
        </w:rPr>
      </w:pPr>
      <w:r>
        <w:rPr>
          <w:rFonts w:ascii="Arial" w:hAnsi="Arial" w:cs="Arial"/>
          <w:sz w:val="21"/>
          <w:szCs w:val="21"/>
        </w:rPr>
        <w:t>11.2.2. Bezpośrednio przed otwarciem ofert Zamawiający poda kwotę, jaka zamierza przeznaczyć na sfinansowanie zamówienia.</w:t>
      </w:r>
    </w:p>
    <w:p w:rsidR="00B96EAE" w:rsidRDefault="00B96EAE" w:rsidP="005A0B35">
      <w:pPr>
        <w:spacing w:line="276" w:lineRule="auto"/>
        <w:jc w:val="both"/>
        <w:rPr>
          <w:rFonts w:ascii="Arial" w:hAnsi="Arial" w:cs="Arial"/>
          <w:sz w:val="21"/>
          <w:szCs w:val="21"/>
        </w:rPr>
      </w:pPr>
      <w:r>
        <w:rPr>
          <w:rFonts w:ascii="Arial" w:hAnsi="Arial" w:cs="Arial"/>
          <w:sz w:val="21"/>
          <w:szCs w:val="21"/>
        </w:rPr>
        <w:t xml:space="preserve">11.2.3. W trakcie publicznej sesji otwarcia ofert nie będą otwierane koperty (paczki) zawierające oferty, których dotyczy „WYCOFANIE. Takie oferty zostaną odesłane </w:t>
      </w:r>
      <w:r w:rsidR="00773B19">
        <w:rPr>
          <w:rFonts w:ascii="Arial" w:hAnsi="Arial" w:cs="Arial"/>
          <w:sz w:val="21"/>
          <w:szCs w:val="21"/>
        </w:rPr>
        <w:t>wykonawcom bez otwierania.</w:t>
      </w:r>
    </w:p>
    <w:p w:rsidR="00773B19" w:rsidRDefault="00773B19" w:rsidP="005A0B35">
      <w:pPr>
        <w:spacing w:line="276" w:lineRule="auto"/>
        <w:jc w:val="both"/>
        <w:rPr>
          <w:rFonts w:ascii="Arial" w:hAnsi="Arial" w:cs="Arial"/>
          <w:sz w:val="21"/>
          <w:szCs w:val="21"/>
        </w:rPr>
      </w:pPr>
      <w:r>
        <w:rPr>
          <w:rFonts w:ascii="Arial" w:hAnsi="Arial" w:cs="Arial"/>
          <w:sz w:val="21"/>
          <w:szCs w:val="21"/>
        </w:rPr>
        <w:t>11.2.4. Koperty (paczki) oznakowane dopiskiem „ZMIANA” zostaną otwarte przed otwarciem kopert (paczek) zawierających oferty, których dotyczą te zmiany. Po stwierdzeniu poprawności procedury dokonania zmian, zmiany zostaną dołączone do oferty.</w:t>
      </w:r>
    </w:p>
    <w:p w:rsidR="00773B19" w:rsidRDefault="00773B19" w:rsidP="005A0B35">
      <w:pPr>
        <w:spacing w:line="276" w:lineRule="auto"/>
        <w:jc w:val="both"/>
        <w:rPr>
          <w:rFonts w:ascii="Arial" w:hAnsi="Arial" w:cs="Arial"/>
          <w:sz w:val="21"/>
          <w:szCs w:val="21"/>
        </w:rPr>
      </w:pPr>
      <w:r>
        <w:rPr>
          <w:rFonts w:ascii="Arial" w:hAnsi="Arial" w:cs="Arial"/>
          <w:sz w:val="21"/>
          <w:szCs w:val="21"/>
        </w:rPr>
        <w:t>11.2.5. W trakcie otwierania kopert (paczek) z ofertami Zamawiający ogłosi obecnym:</w:t>
      </w:r>
    </w:p>
    <w:p w:rsidR="00773B19" w:rsidRDefault="00773B19" w:rsidP="005A0B35">
      <w:pPr>
        <w:spacing w:line="276" w:lineRule="auto"/>
        <w:jc w:val="both"/>
        <w:rPr>
          <w:rFonts w:ascii="Arial" w:hAnsi="Arial" w:cs="Arial"/>
          <w:sz w:val="21"/>
          <w:szCs w:val="21"/>
        </w:rPr>
      </w:pPr>
      <w:r>
        <w:rPr>
          <w:rFonts w:ascii="Arial" w:hAnsi="Arial" w:cs="Arial"/>
          <w:sz w:val="21"/>
          <w:szCs w:val="21"/>
        </w:rPr>
        <w:t>- kwotę, jaką zamierza przeznaczyć na sfinansowanie zamówienia;</w:t>
      </w:r>
    </w:p>
    <w:p w:rsidR="00773B19" w:rsidRDefault="00773B19" w:rsidP="005A0B35">
      <w:pPr>
        <w:spacing w:line="276" w:lineRule="auto"/>
        <w:jc w:val="both"/>
        <w:rPr>
          <w:rFonts w:ascii="Arial" w:hAnsi="Arial" w:cs="Arial"/>
          <w:sz w:val="21"/>
          <w:szCs w:val="21"/>
        </w:rPr>
      </w:pPr>
      <w:r>
        <w:rPr>
          <w:rFonts w:ascii="Arial" w:hAnsi="Arial" w:cs="Arial"/>
          <w:sz w:val="21"/>
          <w:szCs w:val="21"/>
        </w:rPr>
        <w:t>- firmy oraz adresy wykonawców, którzy złożyli oferty w terminie;</w:t>
      </w:r>
    </w:p>
    <w:p w:rsidR="00773B19" w:rsidRDefault="00773B19" w:rsidP="005A0B35">
      <w:pPr>
        <w:spacing w:line="276" w:lineRule="auto"/>
        <w:jc w:val="both"/>
        <w:rPr>
          <w:rFonts w:ascii="Arial" w:hAnsi="Arial" w:cs="Arial"/>
          <w:sz w:val="21"/>
          <w:szCs w:val="21"/>
        </w:rPr>
      </w:pPr>
      <w:r>
        <w:rPr>
          <w:rFonts w:ascii="Arial" w:hAnsi="Arial" w:cs="Arial"/>
          <w:sz w:val="21"/>
          <w:szCs w:val="21"/>
        </w:rPr>
        <w:t>- ceny, termin wykonania zamówienia, okres gwarancji i warunki płatności zawarte w ofertach.</w:t>
      </w:r>
    </w:p>
    <w:p w:rsidR="00773B19" w:rsidRDefault="00773B19" w:rsidP="005A0B35">
      <w:pPr>
        <w:spacing w:line="276" w:lineRule="auto"/>
        <w:jc w:val="both"/>
        <w:rPr>
          <w:rFonts w:ascii="Arial" w:hAnsi="Arial" w:cs="Arial"/>
          <w:sz w:val="21"/>
          <w:szCs w:val="21"/>
        </w:rPr>
      </w:pPr>
      <w:r>
        <w:rPr>
          <w:rFonts w:ascii="Arial" w:hAnsi="Arial" w:cs="Arial"/>
          <w:sz w:val="21"/>
          <w:szCs w:val="21"/>
        </w:rPr>
        <w:t>11.2.6. Niezwłocznie po otwarciu ofert Zamawiający zamieszcza na stronie internetowej informacje, o których mowa w pkt 11.2.5. SIWZ.</w:t>
      </w:r>
    </w:p>
    <w:p w:rsidR="00773B19" w:rsidRDefault="00773B19" w:rsidP="005A0B35">
      <w:pPr>
        <w:spacing w:line="276" w:lineRule="auto"/>
        <w:jc w:val="both"/>
        <w:rPr>
          <w:rFonts w:ascii="Arial" w:hAnsi="Arial" w:cs="Arial"/>
          <w:sz w:val="21"/>
          <w:szCs w:val="21"/>
        </w:rPr>
      </w:pPr>
      <w:r>
        <w:rPr>
          <w:rFonts w:ascii="Arial" w:hAnsi="Arial" w:cs="Arial"/>
          <w:sz w:val="21"/>
          <w:szCs w:val="21"/>
        </w:rPr>
        <w:t>11.2</w:t>
      </w:r>
      <w:r w:rsidR="00B2675E">
        <w:rPr>
          <w:rFonts w:ascii="Arial" w:hAnsi="Arial" w:cs="Arial"/>
          <w:sz w:val="21"/>
          <w:szCs w:val="21"/>
        </w:rPr>
        <w:t>.7. Ofertę złożoną po terminie z</w:t>
      </w:r>
      <w:r>
        <w:rPr>
          <w:rFonts w:ascii="Arial" w:hAnsi="Arial" w:cs="Arial"/>
          <w:sz w:val="21"/>
          <w:szCs w:val="21"/>
        </w:rPr>
        <w:t xml:space="preserve">amawiający zwróci niezwłocznie </w:t>
      </w:r>
      <w:r w:rsidR="00411AF6">
        <w:rPr>
          <w:rFonts w:ascii="Arial" w:hAnsi="Arial" w:cs="Arial"/>
          <w:sz w:val="21"/>
          <w:szCs w:val="21"/>
        </w:rPr>
        <w:t>w</w:t>
      </w:r>
      <w:r>
        <w:rPr>
          <w:rFonts w:ascii="Arial" w:hAnsi="Arial" w:cs="Arial"/>
          <w:sz w:val="21"/>
          <w:szCs w:val="21"/>
        </w:rPr>
        <w:t>ykonawcy.</w:t>
      </w:r>
    </w:p>
    <w:p w:rsidR="00906C94" w:rsidRDefault="00906C94" w:rsidP="005A0B35">
      <w:pPr>
        <w:spacing w:line="276" w:lineRule="auto"/>
        <w:jc w:val="both"/>
        <w:rPr>
          <w:rFonts w:ascii="Arial" w:hAnsi="Arial" w:cs="Arial"/>
          <w:sz w:val="21"/>
          <w:szCs w:val="21"/>
        </w:rPr>
      </w:pPr>
    </w:p>
    <w:p w:rsidR="00906C94" w:rsidRPr="00906C94" w:rsidRDefault="00906C94" w:rsidP="005A0B35">
      <w:pPr>
        <w:spacing w:line="276" w:lineRule="auto"/>
        <w:jc w:val="both"/>
        <w:rPr>
          <w:rFonts w:ascii="Arial" w:hAnsi="Arial" w:cs="Arial"/>
          <w:b/>
          <w:sz w:val="21"/>
          <w:szCs w:val="21"/>
        </w:rPr>
      </w:pPr>
      <w:r w:rsidRPr="00906C94">
        <w:rPr>
          <w:rFonts w:ascii="Arial" w:hAnsi="Arial" w:cs="Arial"/>
          <w:b/>
          <w:sz w:val="21"/>
          <w:szCs w:val="21"/>
        </w:rPr>
        <w:t>12. Opis sposobu obliczenia oceny.</w:t>
      </w:r>
    </w:p>
    <w:p w:rsidR="00141D77" w:rsidRDefault="00755F09" w:rsidP="00141D77">
      <w:pPr>
        <w:spacing w:line="276" w:lineRule="auto"/>
        <w:jc w:val="both"/>
        <w:rPr>
          <w:rFonts w:ascii="Arial" w:hAnsi="Arial" w:cs="Arial"/>
          <w:sz w:val="21"/>
          <w:szCs w:val="21"/>
        </w:rPr>
      </w:pPr>
      <w:r>
        <w:rPr>
          <w:rFonts w:ascii="Arial" w:hAnsi="Arial" w:cs="Arial"/>
          <w:sz w:val="21"/>
          <w:szCs w:val="21"/>
        </w:rPr>
        <w:t xml:space="preserve">12.1. </w:t>
      </w:r>
      <w:r w:rsidR="005E4BA6">
        <w:rPr>
          <w:rFonts w:ascii="Arial" w:hAnsi="Arial" w:cs="Arial"/>
          <w:sz w:val="21"/>
          <w:szCs w:val="21"/>
        </w:rPr>
        <w:t>Wykonawca poda w ofercie cenę za realizację zadania. Wynagrodzenie wykonawcy ma formę wynagrodzenia ryczałtowego.</w:t>
      </w:r>
    </w:p>
    <w:p w:rsidR="005E4BA6" w:rsidRDefault="00755F09" w:rsidP="00141D77">
      <w:pPr>
        <w:spacing w:line="276" w:lineRule="auto"/>
        <w:jc w:val="both"/>
        <w:rPr>
          <w:rFonts w:ascii="Arial" w:hAnsi="Arial" w:cs="Arial"/>
          <w:sz w:val="21"/>
          <w:szCs w:val="21"/>
        </w:rPr>
      </w:pPr>
      <w:r>
        <w:rPr>
          <w:rFonts w:ascii="Arial" w:hAnsi="Arial" w:cs="Arial"/>
          <w:sz w:val="21"/>
          <w:szCs w:val="21"/>
        </w:rPr>
        <w:t xml:space="preserve">12.2. </w:t>
      </w:r>
      <w:r w:rsidR="005E4BA6">
        <w:rPr>
          <w:rFonts w:ascii="Arial" w:hAnsi="Arial" w:cs="Arial"/>
          <w:sz w:val="21"/>
          <w:szCs w:val="21"/>
        </w:rPr>
        <w:t>Wykonawca zobowiązany jest uwzględnić w cenie:</w:t>
      </w:r>
    </w:p>
    <w:p w:rsidR="00B021B7" w:rsidRDefault="00755F09" w:rsidP="00715008">
      <w:pPr>
        <w:spacing w:line="276" w:lineRule="auto"/>
        <w:jc w:val="both"/>
        <w:rPr>
          <w:rFonts w:ascii="Arial" w:hAnsi="Arial" w:cs="Arial"/>
          <w:sz w:val="21"/>
          <w:szCs w:val="21"/>
        </w:rPr>
      </w:pPr>
      <w:r>
        <w:rPr>
          <w:rFonts w:ascii="Arial" w:hAnsi="Arial" w:cs="Arial"/>
          <w:sz w:val="21"/>
          <w:szCs w:val="21"/>
        </w:rPr>
        <w:t xml:space="preserve">- </w:t>
      </w:r>
      <w:r w:rsidR="005E4BA6">
        <w:rPr>
          <w:rFonts w:ascii="Arial" w:hAnsi="Arial" w:cs="Arial"/>
          <w:sz w:val="21"/>
          <w:szCs w:val="21"/>
        </w:rPr>
        <w:t>wszystkie niezbędne nakłady oraz koszty jakie poniesie z tytułu należytej i zgodnej z obowiązującymi przepisami realizacji przedmiotu umowy,</w:t>
      </w:r>
    </w:p>
    <w:p w:rsidR="005E4BA6" w:rsidRDefault="00755F09" w:rsidP="00715008">
      <w:pPr>
        <w:spacing w:line="276" w:lineRule="auto"/>
        <w:jc w:val="both"/>
        <w:rPr>
          <w:rFonts w:ascii="Arial" w:hAnsi="Arial" w:cs="Arial"/>
          <w:sz w:val="21"/>
          <w:szCs w:val="21"/>
        </w:rPr>
      </w:pPr>
      <w:r>
        <w:rPr>
          <w:rFonts w:ascii="Arial" w:hAnsi="Arial" w:cs="Arial"/>
          <w:sz w:val="21"/>
          <w:szCs w:val="21"/>
        </w:rPr>
        <w:t xml:space="preserve">- </w:t>
      </w:r>
      <w:r w:rsidR="005E4BA6">
        <w:rPr>
          <w:rFonts w:ascii="Arial" w:hAnsi="Arial" w:cs="Arial"/>
          <w:sz w:val="21"/>
          <w:szCs w:val="21"/>
        </w:rPr>
        <w:t>okres realizacji zamówienia, w tym skutki wzrostu cen towarów i usług konsumpcyjnych do końca realizacji przedmiotu zamówienia,</w:t>
      </w:r>
    </w:p>
    <w:p w:rsidR="005E4BA6" w:rsidRDefault="00755F09" w:rsidP="00715008">
      <w:pPr>
        <w:spacing w:line="276" w:lineRule="auto"/>
        <w:jc w:val="both"/>
        <w:rPr>
          <w:rFonts w:ascii="Arial" w:hAnsi="Arial" w:cs="Arial"/>
          <w:sz w:val="21"/>
          <w:szCs w:val="21"/>
        </w:rPr>
      </w:pPr>
      <w:r>
        <w:rPr>
          <w:rFonts w:ascii="Arial" w:hAnsi="Arial" w:cs="Arial"/>
          <w:sz w:val="21"/>
          <w:szCs w:val="21"/>
        </w:rPr>
        <w:t>-</w:t>
      </w:r>
      <w:r w:rsidR="005E4BA6">
        <w:rPr>
          <w:rFonts w:ascii="Arial" w:hAnsi="Arial" w:cs="Arial"/>
          <w:sz w:val="21"/>
          <w:szCs w:val="21"/>
        </w:rPr>
        <w:t xml:space="preserve"> wszystkie niezbędne do wykonania umowy materiały.</w:t>
      </w:r>
    </w:p>
    <w:p w:rsidR="005E4BA6" w:rsidRDefault="00755F09" w:rsidP="00715008">
      <w:pPr>
        <w:spacing w:line="276" w:lineRule="auto"/>
        <w:jc w:val="both"/>
        <w:rPr>
          <w:rFonts w:ascii="Arial" w:hAnsi="Arial" w:cs="Arial"/>
          <w:sz w:val="21"/>
          <w:szCs w:val="21"/>
        </w:rPr>
      </w:pPr>
      <w:r>
        <w:rPr>
          <w:rFonts w:ascii="Arial" w:hAnsi="Arial" w:cs="Arial"/>
          <w:sz w:val="21"/>
          <w:szCs w:val="21"/>
        </w:rPr>
        <w:t>12.</w:t>
      </w:r>
      <w:r w:rsidR="005E4BA6">
        <w:rPr>
          <w:rFonts w:ascii="Arial" w:hAnsi="Arial" w:cs="Arial"/>
          <w:sz w:val="21"/>
          <w:szCs w:val="21"/>
        </w:rPr>
        <w:t>3. Oferta powinna zawierać cenę w złotych polskich (z dokładnością do dwóch miejsc po przecinku) z podatkiem od towarów i usług VAT i inne wymagane należności.</w:t>
      </w:r>
    </w:p>
    <w:p w:rsidR="005E4BA6" w:rsidRDefault="00755F09" w:rsidP="00715008">
      <w:pPr>
        <w:spacing w:line="276" w:lineRule="auto"/>
        <w:jc w:val="both"/>
        <w:rPr>
          <w:rFonts w:ascii="Arial" w:hAnsi="Arial" w:cs="Arial"/>
          <w:sz w:val="21"/>
          <w:szCs w:val="21"/>
          <w:u w:val="single"/>
        </w:rPr>
      </w:pPr>
      <w:r>
        <w:rPr>
          <w:rFonts w:ascii="Arial" w:hAnsi="Arial" w:cs="Arial"/>
          <w:sz w:val="21"/>
          <w:szCs w:val="21"/>
        </w:rPr>
        <w:t>12.</w:t>
      </w:r>
      <w:r w:rsidR="005E4BA6">
        <w:rPr>
          <w:rFonts w:ascii="Arial" w:hAnsi="Arial" w:cs="Arial"/>
          <w:sz w:val="21"/>
          <w:szCs w:val="21"/>
        </w:rPr>
        <w:t xml:space="preserve">4. Cena podana przez Wykonawcę nie będzie podczas wykonywania umowy podlegała </w:t>
      </w:r>
      <w:r w:rsidR="005E4BA6">
        <w:rPr>
          <w:rFonts w:ascii="Arial" w:hAnsi="Arial" w:cs="Arial"/>
          <w:sz w:val="21"/>
          <w:szCs w:val="21"/>
        </w:rPr>
        <w:lastRenderedPageBreak/>
        <w:t xml:space="preserve">zmianie. </w:t>
      </w:r>
    </w:p>
    <w:p w:rsidR="00B021B7" w:rsidRDefault="00B021B7">
      <w:pPr>
        <w:spacing w:line="360" w:lineRule="auto"/>
        <w:jc w:val="both"/>
        <w:rPr>
          <w:rFonts w:ascii="Arial" w:hAnsi="Arial" w:cs="Arial"/>
          <w:sz w:val="21"/>
          <w:szCs w:val="21"/>
        </w:rPr>
      </w:pPr>
    </w:p>
    <w:p w:rsidR="008A6ACC" w:rsidRDefault="000D461B" w:rsidP="000D461B">
      <w:pPr>
        <w:spacing w:line="276" w:lineRule="auto"/>
        <w:jc w:val="both"/>
        <w:rPr>
          <w:rFonts w:ascii="Arial" w:hAnsi="Arial" w:cs="Arial"/>
          <w:b/>
          <w:sz w:val="21"/>
          <w:szCs w:val="21"/>
        </w:rPr>
      </w:pPr>
      <w:r w:rsidRPr="000D461B">
        <w:rPr>
          <w:rFonts w:ascii="Arial" w:hAnsi="Arial" w:cs="Arial"/>
          <w:b/>
          <w:sz w:val="21"/>
          <w:szCs w:val="21"/>
        </w:rPr>
        <w:t xml:space="preserve">13. </w:t>
      </w:r>
      <w:r w:rsidR="008A6ACC" w:rsidRPr="000D461B">
        <w:rPr>
          <w:rFonts w:ascii="Arial" w:hAnsi="Arial" w:cs="Arial"/>
          <w:b/>
          <w:sz w:val="21"/>
          <w:szCs w:val="21"/>
        </w:rPr>
        <w:t xml:space="preserve">Opis kryteriów, którymi Zamawiający będzie się kierował przy wyborze oferty wraz z podaniem </w:t>
      </w:r>
      <w:r>
        <w:rPr>
          <w:rFonts w:ascii="Arial" w:hAnsi="Arial" w:cs="Arial"/>
          <w:b/>
          <w:sz w:val="21"/>
          <w:szCs w:val="21"/>
        </w:rPr>
        <w:t>wag tych kryteriów</w:t>
      </w:r>
      <w:r w:rsidR="008A6ACC" w:rsidRPr="000D461B">
        <w:rPr>
          <w:rFonts w:ascii="Arial" w:hAnsi="Arial" w:cs="Arial"/>
          <w:b/>
          <w:sz w:val="21"/>
          <w:szCs w:val="21"/>
        </w:rPr>
        <w:t xml:space="preserve"> i sposobu oceny ofert.</w:t>
      </w:r>
    </w:p>
    <w:p w:rsidR="004452E8" w:rsidRDefault="004452E8" w:rsidP="000D461B">
      <w:pPr>
        <w:spacing w:line="276" w:lineRule="auto"/>
        <w:jc w:val="both"/>
        <w:rPr>
          <w:rFonts w:ascii="Arial" w:hAnsi="Arial" w:cs="Arial"/>
          <w:sz w:val="21"/>
          <w:szCs w:val="21"/>
        </w:rPr>
      </w:pPr>
      <w:r>
        <w:rPr>
          <w:rFonts w:ascii="Arial" w:hAnsi="Arial" w:cs="Arial"/>
          <w:sz w:val="21"/>
          <w:szCs w:val="21"/>
        </w:rPr>
        <w:t>13.1. Kryteria oceny:</w:t>
      </w:r>
    </w:p>
    <w:p w:rsidR="00446260" w:rsidRDefault="00446260" w:rsidP="008A6ACC">
      <w:pPr>
        <w:spacing w:line="276"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65"/>
        <w:gridCol w:w="3070"/>
      </w:tblGrid>
      <w:tr w:rsidR="00446260" w:rsidRPr="00446260" w:rsidTr="00120994">
        <w:tc>
          <w:tcPr>
            <w:tcW w:w="675" w:type="dxa"/>
            <w:shd w:val="clear" w:color="auto" w:fill="auto"/>
          </w:tcPr>
          <w:p w:rsidR="00446260" w:rsidRPr="00446260" w:rsidRDefault="00F750A4" w:rsidP="004452E8">
            <w:pPr>
              <w:widowControl/>
              <w:autoSpaceDE/>
              <w:spacing w:line="276" w:lineRule="auto"/>
              <w:jc w:val="center"/>
              <w:rPr>
                <w:rFonts w:ascii="Arial" w:hAnsi="Arial" w:cs="Arial"/>
                <w:sz w:val="21"/>
                <w:szCs w:val="21"/>
              </w:rPr>
            </w:pPr>
            <w:r>
              <w:rPr>
                <w:rFonts w:ascii="Arial" w:hAnsi="Arial" w:cs="Arial"/>
                <w:sz w:val="21"/>
                <w:szCs w:val="21"/>
              </w:rPr>
              <w:t>Lp.</w:t>
            </w:r>
          </w:p>
        </w:tc>
        <w:tc>
          <w:tcPr>
            <w:tcW w:w="5465" w:type="dxa"/>
            <w:shd w:val="clear" w:color="auto" w:fill="auto"/>
          </w:tcPr>
          <w:p w:rsidR="004452E8" w:rsidRPr="00446260" w:rsidRDefault="004452E8" w:rsidP="004452E8">
            <w:pPr>
              <w:widowControl/>
              <w:autoSpaceDE/>
              <w:spacing w:line="276" w:lineRule="auto"/>
              <w:jc w:val="center"/>
              <w:rPr>
                <w:rFonts w:ascii="Arial" w:hAnsi="Arial" w:cs="Arial"/>
                <w:sz w:val="21"/>
                <w:szCs w:val="21"/>
              </w:rPr>
            </w:pPr>
            <w:r>
              <w:rPr>
                <w:rFonts w:ascii="Arial" w:hAnsi="Arial" w:cs="Arial"/>
                <w:sz w:val="21"/>
                <w:szCs w:val="21"/>
              </w:rPr>
              <w:t>KRYTERIUM:</w:t>
            </w:r>
          </w:p>
        </w:tc>
        <w:tc>
          <w:tcPr>
            <w:tcW w:w="3070" w:type="dxa"/>
            <w:shd w:val="clear" w:color="auto" w:fill="auto"/>
          </w:tcPr>
          <w:p w:rsidR="00446260" w:rsidRPr="00446260" w:rsidRDefault="004452E8" w:rsidP="004452E8">
            <w:pPr>
              <w:widowControl/>
              <w:autoSpaceDE/>
              <w:spacing w:line="276" w:lineRule="auto"/>
              <w:jc w:val="center"/>
              <w:rPr>
                <w:rFonts w:ascii="Arial" w:hAnsi="Arial" w:cs="Arial"/>
                <w:sz w:val="21"/>
                <w:szCs w:val="21"/>
              </w:rPr>
            </w:pPr>
            <w:r>
              <w:rPr>
                <w:rFonts w:ascii="Arial" w:hAnsi="Arial" w:cs="Arial"/>
                <w:sz w:val="21"/>
                <w:szCs w:val="21"/>
              </w:rPr>
              <w:t>WAGA</w:t>
            </w:r>
          </w:p>
        </w:tc>
      </w:tr>
      <w:tr w:rsidR="00446260" w:rsidRPr="00446260" w:rsidTr="00120994">
        <w:tc>
          <w:tcPr>
            <w:tcW w:w="675" w:type="dxa"/>
            <w:shd w:val="clear" w:color="auto" w:fill="auto"/>
          </w:tcPr>
          <w:p w:rsidR="004452E8" w:rsidRPr="00F5244F" w:rsidRDefault="00F750A4" w:rsidP="004452E8">
            <w:pPr>
              <w:widowControl/>
              <w:autoSpaceDE/>
              <w:spacing w:line="276" w:lineRule="auto"/>
              <w:jc w:val="center"/>
              <w:rPr>
                <w:rFonts w:ascii="Arial" w:hAnsi="Arial" w:cs="Arial"/>
                <w:sz w:val="21"/>
                <w:szCs w:val="21"/>
                <w:vertAlign w:val="subscript"/>
              </w:rPr>
            </w:pPr>
            <w:r>
              <w:rPr>
                <w:rFonts w:ascii="Arial" w:hAnsi="Arial" w:cs="Arial"/>
                <w:sz w:val="21"/>
                <w:szCs w:val="21"/>
              </w:rPr>
              <w:t>1</w:t>
            </w:r>
          </w:p>
        </w:tc>
        <w:tc>
          <w:tcPr>
            <w:tcW w:w="5465" w:type="dxa"/>
            <w:shd w:val="clear" w:color="auto" w:fill="auto"/>
          </w:tcPr>
          <w:p w:rsidR="00446260" w:rsidRPr="00446260" w:rsidRDefault="004452E8" w:rsidP="004452E8">
            <w:pPr>
              <w:widowControl/>
              <w:autoSpaceDE/>
              <w:spacing w:line="276" w:lineRule="auto"/>
              <w:jc w:val="center"/>
              <w:rPr>
                <w:rFonts w:ascii="Arial" w:hAnsi="Arial" w:cs="Arial"/>
                <w:sz w:val="21"/>
                <w:szCs w:val="21"/>
              </w:rPr>
            </w:pPr>
            <w:r>
              <w:rPr>
                <w:rFonts w:ascii="Arial" w:hAnsi="Arial" w:cs="Arial"/>
                <w:sz w:val="21"/>
                <w:szCs w:val="21"/>
              </w:rPr>
              <w:t>Cena</w:t>
            </w:r>
            <w:r w:rsidR="005A70B1">
              <w:rPr>
                <w:rFonts w:ascii="Arial" w:hAnsi="Arial" w:cs="Arial"/>
                <w:sz w:val="21"/>
                <w:szCs w:val="21"/>
              </w:rPr>
              <w:t xml:space="preserve"> brutto</w:t>
            </w:r>
          </w:p>
        </w:tc>
        <w:tc>
          <w:tcPr>
            <w:tcW w:w="3070" w:type="dxa"/>
            <w:shd w:val="clear" w:color="auto" w:fill="auto"/>
          </w:tcPr>
          <w:p w:rsidR="00446260" w:rsidRPr="00446260" w:rsidRDefault="004452E8" w:rsidP="004452E8">
            <w:pPr>
              <w:widowControl/>
              <w:autoSpaceDE/>
              <w:spacing w:line="276" w:lineRule="auto"/>
              <w:jc w:val="center"/>
              <w:rPr>
                <w:rFonts w:ascii="Arial" w:hAnsi="Arial" w:cs="Arial"/>
                <w:sz w:val="21"/>
                <w:szCs w:val="21"/>
              </w:rPr>
            </w:pPr>
            <w:r>
              <w:rPr>
                <w:rFonts w:ascii="Arial" w:hAnsi="Arial" w:cs="Arial"/>
                <w:sz w:val="21"/>
                <w:szCs w:val="21"/>
              </w:rPr>
              <w:t>6</w:t>
            </w:r>
            <w:r w:rsidR="00446260">
              <w:rPr>
                <w:rFonts w:ascii="Arial" w:hAnsi="Arial" w:cs="Arial"/>
                <w:sz w:val="21"/>
                <w:szCs w:val="21"/>
              </w:rPr>
              <w:t>0</w:t>
            </w:r>
            <w:r w:rsidR="00446260" w:rsidRPr="00446260">
              <w:rPr>
                <w:rFonts w:ascii="Arial" w:hAnsi="Arial" w:cs="Arial"/>
                <w:sz w:val="21"/>
                <w:szCs w:val="21"/>
              </w:rPr>
              <w:t>%</w:t>
            </w:r>
          </w:p>
        </w:tc>
      </w:tr>
      <w:tr w:rsidR="00446260" w:rsidRPr="00446260" w:rsidTr="00120994">
        <w:tc>
          <w:tcPr>
            <w:tcW w:w="675" w:type="dxa"/>
            <w:shd w:val="clear" w:color="auto" w:fill="auto"/>
          </w:tcPr>
          <w:p w:rsidR="004452E8" w:rsidRPr="00F5244F" w:rsidRDefault="00F750A4" w:rsidP="004452E8">
            <w:pPr>
              <w:widowControl/>
              <w:autoSpaceDE/>
              <w:spacing w:line="276" w:lineRule="auto"/>
              <w:jc w:val="center"/>
              <w:rPr>
                <w:rFonts w:ascii="Arial" w:hAnsi="Arial" w:cs="Arial"/>
                <w:sz w:val="21"/>
                <w:szCs w:val="21"/>
                <w:vertAlign w:val="subscript"/>
              </w:rPr>
            </w:pPr>
            <w:r>
              <w:rPr>
                <w:rFonts w:ascii="Arial" w:hAnsi="Arial" w:cs="Arial"/>
                <w:sz w:val="21"/>
                <w:szCs w:val="21"/>
              </w:rPr>
              <w:t>2</w:t>
            </w:r>
          </w:p>
        </w:tc>
        <w:tc>
          <w:tcPr>
            <w:tcW w:w="5465" w:type="dxa"/>
            <w:shd w:val="clear" w:color="auto" w:fill="auto"/>
          </w:tcPr>
          <w:p w:rsidR="00446260" w:rsidRPr="00446260" w:rsidRDefault="008556C1" w:rsidP="004452E8">
            <w:pPr>
              <w:widowControl/>
              <w:autoSpaceDE/>
              <w:spacing w:line="276" w:lineRule="auto"/>
              <w:jc w:val="center"/>
              <w:rPr>
                <w:rFonts w:ascii="Arial" w:hAnsi="Arial" w:cs="Arial"/>
                <w:sz w:val="21"/>
                <w:szCs w:val="21"/>
              </w:rPr>
            </w:pPr>
            <w:r>
              <w:rPr>
                <w:rFonts w:ascii="Arial" w:hAnsi="Arial" w:cs="Arial"/>
                <w:sz w:val="21"/>
                <w:szCs w:val="21"/>
              </w:rPr>
              <w:t>Okres gwarancji</w:t>
            </w:r>
            <w:r w:rsidR="004452E8">
              <w:rPr>
                <w:rFonts w:ascii="Arial" w:hAnsi="Arial" w:cs="Arial"/>
                <w:sz w:val="21"/>
                <w:szCs w:val="21"/>
              </w:rPr>
              <w:t xml:space="preserve"> oraz rękojmi za wady</w:t>
            </w:r>
          </w:p>
        </w:tc>
        <w:tc>
          <w:tcPr>
            <w:tcW w:w="3070" w:type="dxa"/>
            <w:shd w:val="clear" w:color="auto" w:fill="auto"/>
          </w:tcPr>
          <w:p w:rsidR="00446260" w:rsidRPr="00446260" w:rsidRDefault="006464BC" w:rsidP="00184A96">
            <w:pPr>
              <w:widowControl/>
              <w:autoSpaceDE/>
              <w:spacing w:line="276" w:lineRule="auto"/>
              <w:jc w:val="center"/>
              <w:rPr>
                <w:rFonts w:ascii="Arial" w:hAnsi="Arial" w:cs="Arial"/>
                <w:sz w:val="21"/>
                <w:szCs w:val="21"/>
              </w:rPr>
            </w:pPr>
            <w:r>
              <w:rPr>
                <w:rFonts w:ascii="Arial" w:hAnsi="Arial" w:cs="Arial"/>
                <w:sz w:val="21"/>
                <w:szCs w:val="21"/>
              </w:rPr>
              <w:t>2</w:t>
            </w:r>
            <w:r w:rsidR="00953B46">
              <w:rPr>
                <w:rFonts w:ascii="Arial" w:hAnsi="Arial" w:cs="Arial"/>
                <w:sz w:val="21"/>
                <w:szCs w:val="21"/>
              </w:rPr>
              <w:t>0</w:t>
            </w:r>
            <w:r w:rsidR="00446260" w:rsidRPr="00446260">
              <w:rPr>
                <w:rFonts w:ascii="Arial" w:hAnsi="Arial" w:cs="Arial"/>
                <w:sz w:val="21"/>
                <w:szCs w:val="21"/>
              </w:rPr>
              <w:t>%</w:t>
            </w:r>
          </w:p>
        </w:tc>
      </w:tr>
      <w:tr w:rsidR="006464BC" w:rsidRPr="00446260" w:rsidTr="00120994">
        <w:tc>
          <w:tcPr>
            <w:tcW w:w="675" w:type="dxa"/>
            <w:shd w:val="clear" w:color="auto" w:fill="auto"/>
          </w:tcPr>
          <w:p w:rsidR="006464BC" w:rsidRDefault="006464BC" w:rsidP="004452E8">
            <w:pPr>
              <w:widowControl/>
              <w:autoSpaceDE/>
              <w:spacing w:line="276" w:lineRule="auto"/>
              <w:jc w:val="center"/>
              <w:rPr>
                <w:rFonts w:ascii="Arial" w:hAnsi="Arial" w:cs="Arial"/>
                <w:sz w:val="21"/>
                <w:szCs w:val="21"/>
              </w:rPr>
            </w:pPr>
            <w:r>
              <w:rPr>
                <w:rFonts w:ascii="Arial" w:hAnsi="Arial" w:cs="Arial"/>
                <w:sz w:val="21"/>
                <w:szCs w:val="21"/>
              </w:rPr>
              <w:t>3</w:t>
            </w:r>
          </w:p>
        </w:tc>
        <w:tc>
          <w:tcPr>
            <w:tcW w:w="5465" w:type="dxa"/>
            <w:shd w:val="clear" w:color="auto" w:fill="auto"/>
          </w:tcPr>
          <w:p w:rsidR="006464BC" w:rsidRDefault="006464BC" w:rsidP="004452E8">
            <w:pPr>
              <w:widowControl/>
              <w:autoSpaceDE/>
              <w:spacing w:line="276" w:lineRule="auto"/>
              <w:jc w:val="center"/>
              <w:rPr>
                <w:rFonts w:ascii="Arial" w:hAnsi="Arial" w:cs="Arial"/>
                <w:sz w:val="21"/>
                <w:szCs w:val="21"/>
              </w:rPr>
            </w:pPr>
            <w:r>
              <w:rPr>
                <w:rFonts w:ascii="Arial" w:hAnsi="Arial" w:cs="Arial"/>
                <w:sz w:val="21"/>
                <w:szCs w:val="21"/>
              </w:rPr>
              <w:t>Wartość niedoszacowania</w:t>
            </w:r>
          </w:p>
        </w:tc>
        <w:tc>
          <w:tcPr>
            <w:tcW w:w="3070" w:type="dxa"/>
            <w:shd w:val="clear" w:color="auto" w:fill="auto"/>
          </w:tcPr>
          <w:p w:rsidR="006464BC" w:rsidRDefault="006464BC" w:rsidP="00184A96">
            <w:pPr>
              <w:widowControl/>
              <w:autoSpaceDE/>
              <w:spacing w:line="276" w:lineRule="auto"/>
              <w:jc w:val="center"/>
              <w:rPr>
                <w:rFonts w:ascii="Arial" w:hAnsi="Arial" w:cs="Arial"/>
                <w:sz w:val="21"/>
                <w:szCs w:val="21"/>
              </w:rPr>
            </w:pPr>
            <w:r>
              <w:rPr>
                <w:rFonts w:ascii="Arial" w:hAnsi="Arial" w:cs="Arial"/>
                <w:sz w:val="21"/>
                <w:szCs w:val="21"/>
              </w:rPr>
              <w:t>20%</w:t>
            </w:r>
          </w:p>
        </w:tc>
      </w:tr>
    </w:tbl>
    <w:p w:rsidR="005A70B1" w:rsidRDefault="005A70B1" w:rsidP="008A6ACC">
      <w:pPr>
        <w:spacing w:line="276" w:lineRule="auto"/>
        <w:jc w:val="both"/>
        <w:rPr>
          <w:rFonts w:ascii="Arial" w:hAnsi="Arial" w:cs="Arial"/>
          <w:b/>
          <w:sz w:val="21"/>
          <w:szCs w:val="21"/>
        </w:rPr>
      </w:pPr>
    </w:p>
    <w:p w:rsidR="00D34E57" w:rsidRDefault="005A70B1" w:rsidP="008A6ACC">
      <w:pPr>
        <w:spacing w:line="276" w:lineRule="auto"/>
        <w:jc w:val="both"/>
        <w:rPr>
          <w:rFonts w:ascii="Arial" w:hAnsi="Arial" w:cs="Arial"/>
          <w:sz w:val="21"/>
          <w:szCs w:val="21"/>
        </w:rPr>
      </w:pPr>
      <w:r>
        <w:rPr>
          <w:rFonts w:ascii="Arial" w:hAnsi="Arial" w:cs="Arial"/>
          <w:sz w:val="21"/>
          <w:szCs w:val="21"/>
        </w:rPr>
        <w:t xml:space="preserve">13.2. </w:t>
      </w:r>
      <w:r w:rsidR="00D34E57">
        <w:rPr>
          <w:rFonts w:ascii="Arial" w:hAnsi="Arial" w:cs="Arial"/>
          <w:sz w:val="21"/>
          <w:szCs w:val="21"/>
        </w:rPr>
        <w:t>Zamawiający dokona oceny wg następującego wzoru:</w:t>
      </w:r>
    </w:p>
    <w:p w:rsidR="00D34E57" w:rsidRPr="00A444CB" w:rsidRDefault="00D34E57" w:rsidP="00D34E57">
      <w:pPr>
        <w:spacing w:line="276" w:lineRule="auto"/>
        <w:jc w:val="both"/>
        <w:rPr>
          <w:rFonts w:ascii="Arial" w:hAnsi="Arial" w:cs="Arial"/>
          <w:sz w:val="21"/>
          <w:szCs w:val="21"/>
          <w:vertAlign w:val="subscript"/>
        </w:rPr>
      </w:pPr>
      <w:r>
        <w:rPr>
          <w:rFonts w:ascii="Arial" w:hAnsi="Arial" w:cs="Arial"/>
          <w:sz w:val="21"/>
          <w:szCs w:val="21"/>
        </w:rPr>
        <w:t>P = P</w:t>
      </w:r>
      <w:r>
        <w:rPr>
          <w:rFonts w:ascii="Arial" w:hAnsi="Arial" w:cs="Arial"/>
          <w:sz w:val="21"/>
          <w:szCs w:val="21"/>
          <w:vertAlign w:val="subscript"/>
        </w:rPr>
        <w:t>C</w:t>
      </w:r>
      <w:r>
        <w:rPr>
          <w:rFonts w:ascii="Arial" w:hAnsi="Arial" w:cs="Arial"/>
          <w:sz w:val="21"/>
          <w:szCs w:val="21"/>
        </w:rPr>
        <w:t xml:space="preserve"> + P</w:t>
      </w:r>
      <w:r>
        <w:rPr>
          <w:rFonts w:ascii="Arial" w:hAnsi="Arial" w:cs="Arial"/>
          <w:sz w:val="21"/>
          <w:szCs w:val="21"/>
          <w:vertAlign w:val="subscript"/>
        </w:rPr>
        <w:t>G</w:t>
      </w:r>
      <w:r w:rsidR="00A444CB">
        <w:rPr>
          <w:rFonts w:ascii="Arial" w:hAnsi="Arial" w:cs="Arial"/>
          <w:sz w:val="21"/>
          <w:szCs w:val="21"/>
        </w:rPr>
        <w:t xml:space="preserve"> + P</w:t>
      </w:r>
      <w:r w:rsidR="00A444CB">
        <w:rPr>
          <w:rFonts w:ascii="Arial" w:hAnsi="Arial" w:cs="Arial"/>
          <w:sz w:val="21"/>
          <w:szCs w:val="21"/>
          <w:vertAlign w:val="subscript"/>
        </w:rPr>
        <w:t>N</w:t>
      </w:r>
    </w:p>
    <w:p w:rsidR="00D34E57" w:rsidRDefault="00D34E57" w:rsidP="00D34E57">
      <w:pPr>
        <w:spacing w:line="276" w:lineRule="auto"/>
        <w:jc w:val="both"/>
        <w:rPr>
          <w:rFonts w:ascii="Arial" w:hAnsi="Arial" w:cs="Arial"/>
          <w:sz w:val="21"/>
          <w:szCs w:val="21"/>
        </w:rPr>
      </w:pPr>
      <w:r>
        <w:rPr>
          <w:rFonts w:ascii="Arial" w:hAnsi="Arial" w:cs="Arial"/>
          <w:sz w:val="21"/>
          <w:szCs w:val="21"/>
        </w:rPr>
        <w:t>P – wartość punktowa badanej oferty</w:t>
      </w:r>
    </w:p>
    <w:p w:rsidR="00D34E57" w:rsidRDefault="00D34E57" w:rsidP="00D34E57">
      <w:pPr>
        <w:spacing w:line="276" w:lineRule="auto"/>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C</w:t>
      </w:r>
      <w:r>
        <w:rPr>
          <w:rFonts w:ascii="Arial" w:hAnsi="Arial" w:cs="Arial"/>
          <w:sz w:val="21"/>
          <w:szCs w:val="21"/>
        </w:rPr>
        <w:t xml:space="preserve"> – liczba punktów za kryterium „cena brutto”</w:t>
      </w:r>
    </w:p>
    <w:p w:rsidR="00D34E57" w:rsidRDefault="00D34E57" w:rsidP="00D34E57">
      <w:pPr>
        <w:spacing w:line="276" w:lineRule="auto"/>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G</w:t>
      </w:r>
      <w:r>
        <w:rPr>
          <w:rFonts w:ascii="Arial" w:hAnsi="Arial" w:cs="Arial"/>
          <w:sz w:val="21"/>
          <w:szCs w:val="21"/>
        </w:rPr>
        <w:t xml:space="preserve"> – liczba punktów za kryterium „okres gwarancji oraz rękojmi za wady”</w:t>
      </w:r>
    </w:p>
    <w:p w:rsidR="005D3DCF" w:rsidRPr="005D3DCF" w:rsidRDefault="005D3DCF" w:rsidP="00D34E57">
      <w:pPr>
        <w:spacing w:line="276" w:lineRule="auto"/>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N</w:t>
      </w:r>
      <w:r>
        <w:rPr>
          <w:rFonts w:ascii="Arial" w:hAnsi="Arial" w:cs="Arial"/>
          <w:sz w:val="21"/>
          <w:szCs w:val="21"/>
        </w:rPr>
        <w:t xml:space="preserve"> – liczba punktów za kryterium „wartość niedoszacowania”</w:t>
      </w:r>
    </w:p>
    <w:p w:rsidR="00D34E57" w:rsidRDefault="00D34E57" w:rsidP="00D34E57">
      <w:pPr>
        <w:spacing w:line="276" w:lineRule="auto"/>
        <w:jc w:val="both"/>
        <w:rPr>
          <w:rFonts w:ascii="Arial" w:hAnsi="Arial" w:cs="Arial"/>
          <w:sz w:val="21"/>
          <w:szCs w:val="21"/>
        </w:rPr>
      </w:pPr>
    </w:p>
    <w:p w:rsidR="005A70B1" w:rsidRDefault="00D34E57" w:rsidP="008A6ACC">
      <w:pPr>
        <w:spacing w:line="276" w:lineRule="auto"/>
        <w:jc w:val="both"/>
        <w:rPr>
          <w:rFonts w:ascii="Arial" w:hAnsi="Arial" w:cs="Arial"/>
          <w:sz w:val="21"/>
          <w:szCs w:val="21"/>
        </w:rPr>
      </w:pPr>
      <w:r>
        <w:rPr>
          <w:rFonts w:ascii="Arial" w:hAnsi="Arial" w:cs="Arial"/>
          <w:sz w:val="21"/>
          <w:szCs w:val="21"/>
        </w:rPr>
        <w:t xml:space="preserve">13.3. </w:t>
      </w:r>
      <w:r w:rsidR="005A70B1">
        <w:rPr>
          <w:rFonts w:ascii="Arial" w:hAnsi="Arial" w:cs="Arial"/>
          <w:sz w:val="21"/>
          <w:szCs w:val="21"/>
        </w:rPr>
        <w:t>Sposób obliczenia wartości punktowej ocenianego kryterium:</w:t>
      </w:r>
    </w:p>
    <w:p w:rsidR="00D132BC" w:rsidRDefault="00D132BC" w:rsidP="008A6ACC">
      <w:pPr>
        <w:spacing w:line="276" w:lineRule="auto"/>
        <w:jc w:val="both"/>
        <w:rPr>
          <w:rFonts w:ascii="Arial" w:hAnsi="Arial" w:cs="Arial"/>
          <w:sz w:val="21"/>
          <w:szCs w:val="21"/>
        </w:rPr>
      </w:pPr>
    </w:p>
    <w:p w:rsidR="00F5244F" w:rsidRDefault="00D34E57" w:rsidP="008A6ACC">
      <w:pPr>
        <w:spacing w:line="276" w:lineRule="auto"/>
        <w:jc w:val="both"/>
        <w:rPr>
          <w:rFonts w:ascii="Arial" w:hAnsi="Arial" w:cs="Arial"/>
          <w:sz w:val="21"/>
          <w:szCs w:val="21"/>
        </w:rPr>
      </w:pPr>
      <w:r>
        <w:rPr>
          <w:rFonts w:ascii="Arial" w:hAnsi="Arial" w:cs="Arial"/>
          <w:sz w:val="21"/>
          <w:szCs w:val="21"/>
        </w:rPr>
        <w:t xml:space="preserve">13.3.1. </w:t>
      </w:r>
      <w:r w:rsidR="00F5244F">
        <w:rPr>
          <w:rFonts w:ascii="Arial" w:hAnsi="Arial" w:cs="Arial"/>
          <w:sz w:val="21"/>
          <w:szCs w:val="21"/>
        </w:rPr>
        <w:t>Kryterium: Cena brutto – maksymalna ilość punktów wynosi 60.</w:t>
      </w:r>
    </w:p>
    <w:p w:rsidR="00D34E57" w:rsidRDefault="00D34E57" w:rsidP="00D34E57">
      <w:pPr>
        <w:spacing w:line="276" w:lineRule="auto"/>
        <w:jc w:val="both"/>
        <w:rPr>
          <w:rFonts w:ascii="Arial" w:hAnsi="Arial" w:cs="Arial"/>
          <w:sz w:val="21"/>
          <w:szCs w:val="21"/>
        </w:rPr>
      </w:pPr>
      <w:r>
        <w:rPr>
          <w:rFonts w:ascii="Arial" w:hAnsi="Arial" w:cs="Arial"/>
          <w:sz w:val="21"/>
          <w:szCs w:val="21"/>
        </w:rPr>
        <w:t>Zastosowanie będzie miał następujący wzór, wykorzystywany przy ocenie oferty:</w:t>
      </w:r>
    </w:p>
    <w:p w:rsidR="005A70B1" w:rsidRDefault="005A70B1" w:rsidP="008A6ACC">
      <w:pPr>
        <w:spacing w:line="276" w:lineRule="auto"/>
        <w:jc w:val="both"/>
        <w:rPr>
          <w:rFonts w:ascii="Arial" w:hAnsi="Arial" w:cs="Arial"/>
          <w:sz w:val="21"/>
          <w:szCs w:val="21"/>
        </w:rPr>
      </w:pPr>
    </w:p>
    <w:p w:rsidR="00D34E57" w:rsidRDefault="00D34E57" w:rsidP="00D34E57">
      <w:pPr>
        <w:spacing w:line="276" w:lineRule="auto"/>
        <w:jc w:val="both"/>
        <w:rPr>
          <w:rFonts w:ascii="Arial" w:hAnsi="Arial" w:cs="Arial"/>
          <w:sz w:val="20"/>
          <w:szCs w:val="20"/>
        </w:rPr>
      </w:pPr>
      <w:r w:rsidRPr="00D34E57">
        <w:rPr>
          <w:rFonts w:ascii="Arial" w:hAnsi="Arial" w:cs="Arial"/>
          <w:sz w:val="20"/>
          <w:szCs w:val="20"/>
          <w:vertAlign w:val="subscript"/>
        </w:rPr>
        <w:tab/>
      </w:r>
      <w:r w:rsidRPr="00D34E57">
        <w:rPr>
          <w:rFonts w:ascii="Arial" w:hAnsi="Arial" w:cs="Arial"/>
          <w:sz w:val="20"/>
          <w:szCs w:val="20"/>
        </w:rPr>
        <w:t>najniższa</w:t>
      </w:r>
      <w:r>
        <w:rPr>
          <w:rFonts w:ascii="Arial" w:hAnsi="Arial" w:cs="Arial"/>
          <w:sz w:val="20"/>
          <w:szCs w:val="20"/>
        </w:rPr>
        <w:t xml:space="preserve"> cena spośród ofert nie </w:t>
      </w:r>
      <w:r w:rsidR="00AC377F">
        <w:rPr>
          <w:rFonts w:ascii="Arial" w:hAnsi="Arial" w:cs="Arial"/>
          <w:sz w:val="20"/>
          <w:szCs w:val="20"/>
        </w:rPr>
        <w:t>podlegających odrzuceniu i złożonych</w:t>
      </w:r>
    </w:p>
    <w:p w:rsidR="00AC377F" w:rsidRDefault="00AC377F" w:rsidP="00D34E57">
      <w:pPr>
        <w:spacing w:line="276" w:lineRule="auto"/>
        <w:jc w:val="both"/>
        <w:rPr>
          <w:rFonts w:ascii="Arial" w:hAnsi="Arial" w:cs="Arial"/>
          <w:sz w:val="20"/>
          <w:szCs w:val="20"/>
        </w:rPr>
      </w:pPr>
      <w:r>
        <w:rPr>
          <w:rFonts w:ascii="Arial" w:hAnsi="Arial" w:cs="Arial"/>
          <w:sz w:val="20"/>
          <w:szCs w:val="20"/>
        </w:rPr>
        <w:tab/>
        <w:t xml:space="preserve">przez wykonawców którzy nie podlegali wykluczeniu w danym etapie </w:t>
      </w:r>
    </w:p>
    <w:p w:rsidR="00AC377F" w:rsidRPr="00D34E57" w:rsidRDefault="00AC377F" w:rsidP="00D34E57">
      <w:pPr>
        <w:spacing w:line="276" w:lineRule="auto"/>
        <w:jc w:val="both"/>
        <w:rPr>
          <w:rFonts w:ascii="Arial" w:hAnsi="Arial" w:cs="Arial"/>
          <w:sz w:val="20"/>
          <w:szCs w:val="20"/>
        </w:rPr>
      </w:pPr>
      <w:r>
        <w:rPr>
          <w:rFonts w:ascii="Arial" w:hAnsi="Arial" w:cs="Arial"/>
          <w:sz w:val="20"/>
          <w:szCs w:val="20"/>
        </w:rPr>
        <w:tab/>
        <w:t>badania i oceny ofert</w:t>
      </w:r>
    </w:p>
    <w:p w:rsidR="00D34E57" w:rsidRDefault="00D34E57" w:rsidP="00D34E57">
      <w:pPr>
        <w:spacing w:line="276" w:lineRule="auto"/>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C</w:t>
      </w:r>
      <w:r>
        <w:rPr>
          <w:rFonts w:ascii="Arial" w:hAnsi="Arial" w:cs="Arial"/>
          <w:sz w:val="21"/>
          <w:szCs w:val="21"/>
        </w:rPr>
        <w:t xml:space="preserve"> = -------------------------------------------------------------------------------------- x </w:t>
      </w:r>
      <w:r w:rsidR="008C211D">
        <w:rPr>
          <w:rFonts w:ascii="Arial" w:hAnsi="Arial" w:cs="Arial"/>
          <w:sz w:val="21"/>
          <w:szCs w:val="21"/>
        </w:rPr>
        <w:t xml:space="preserve">100 x </w:t>
      </w:r>
      <w:r w:rsidR="00292A11">
        <w:rPr>
          <w:rFonts w:ascii="Arial" w:hAnsi="Arial" w:cs="Arial"/>
          <w:sz w:val="21"/>
          <w:szCs w:val="21"/>
        </w:rPr>
        <w:t>0,60 pkt</w:t>
      </w:r>
    </w:p>
    <w:p w:rsidR="00D34E57" w:rsidRPr="00805E83" w:rsidRDefault="00D34E57" w:rsidP="00D34E57">
      <w:pPr>
        <w:spacing w:line="276" w:lineRule="auto"/>
        <w:jc w:val="both"/>
        <w:rPr>
          <w:rFonts w:ascii="Arial" w:hAnsi="Arial" w:cs="Arial"/>
          <w:sz w:val="20"/>
          <w:szCs w:val="20"/>
        </w:rPr>
      </w:pPr>
      <w:r>
        <w:rPr>
          <w:rFonts w:ascii="Arial" w:hAnsi="Arial" w:cs="Arial"/>
          <w:sz w:val="21"/>
          <w:szCs w:val="21"/>
        </w:rPr>
        <w:tab/>
      </w:r>
      <w:r>
        <w:rPr>
          <w:rFonts w:ascii="Arial" w:hAnsi="Arial" w:cs="Arial"/>
          <w:sz w:val="20"/>
          <w:szCs w:val="20"/>
        </w:rPr>
        <w:t>cena oferty badanej</w:t>
      </w:r>
    </w:p>
    <w:p w:rsidR="005A70B1" w:rsidRDefault="005A70B1" w:rsidP="008A6ACC">
      <w:pPr>
        <w:spacing w:line="276" w:lineRule="auto"/>
        <w:jc w:val="both"/>
        <w:rPr>
          <w:rFonts w:ascii="Arial" w:hAnsi="Arial" w:cs="Arial"/>
          <w:sz w:val="21"/>
          <w:szCs w:val="21"/>
        </w:rPr>
      </w:pPr>
    </w:p>
    <w:p w:rsidR="005A70B1" w:rsidRPr="00783B6E" w:rsidRDefault="00B52094" w:rsidP="008A6ACC">
      <w:pPr>
        <w:spacing w:line="276" w:lineRule="auto"/>
        <w:jc w:val="both"/>
        <w:rPr>
          <w:rFonts w:ascii="Arial" w:hAnsi="Arial" w:cs="Arial"/>
          <w:i/>
          <w:sz w:val="21"/>
          <w:szCs w:val="21"/>
        </w:rPr>
      </w:pPr>
      <w:r>
        <w:rPr>
          <w:rFonts w:ascii="Arial" w:hAnsi="Arial" w:cs="Arial"/>
          <w:i/>
          <w:sz w:val="21"/>
          <w:szCs w:val="21"/>
        </w:rPr>
        <w:t xml:space="preserve">UWAGA! </w:t>
      </w:r>
      <w:r w:rsidR="00783B6E">
        <w:rPr>
          <w:rFonts w:ascii="Arial" w:hAnsi="Arial" w:cs="Arial"/>
          <w:i/>
          <w:sz w:val="21"/>
          <w:szCs w:val="21"/>
        </w:rPr>
        <w:t>Wartość wynagrodzenia Wykonawcy wskazana wyżej w ofercie będzie zawierać wynagrodzenie Wykonawcy za niedoszacowane ilości prac/opracowań/czynności, nie wyższe niż 20%. Wykonawca składając ofertę winien przyjąć do określenia ceny, iż zakładane niedoszacowanie wynosi 20%.</w:t>
      </w:r>
    </w:p>
    <w:p w:rsidR="005A70B1" w:rsidRPr="005A70B1" w:rsidRDefault="005A70B1" w:rsidP="008A6ACC">
      <w:pPr>
        <w:spacing w:line="276" w:lineRule="auto"/>
        <w:jc w:val="both"/>
        <w:rPr>
          <w:rFonts w:ascii="Arial" w:hAnsi="Arial" w:cs="Arial"/>
          <w:sz w:val="21"/>
          <w:szCs w:val="21"/>
        </w:rPr>
      </w:pPr>
      <w:r>
        <w:rPr>
          <w:rFonts w:ascii="Arial" w:hAnsi="Arial" w:cs="Arial"/>
          <w:sz w:val="21"/>
          <w:szCs w:val="21"/>
        </w:rPr>
        <w:t xml:space="preserve"> </w:t>
      </w:r>
    </w:p>
    <w:p w:rsidR="00496C3A" w:rsidRDefault="00D132BC" w:rsidP="008A6ACC">
      <w:pPr>
        <w:spacing w:line="276" w:lineRule="auto"/>
        <w:jc w:val="both"/>
        <w:rPr>
          <w:rFonts w:ascii="Arial" w:hAnsi="Arial" w:cs="Arial"/>
          <w:sz w:val="21"/>
          <w:szCs w:val="21"/>
        </w:rPr>
      </w:pPr>
      <w:r>
        <w:rPr>
          <w:rFonts w:ascii="Arial" w:hAnsi="Arial" w:cs="Arial"/>
          <w:sz w:val="21"/>
          <w:szCs w:val="21"/>
        </w:rPr>
        <w:t xml:space="preserve">13.3.2. </w:t>
      </w:r>
      <w:r w:rsidR="00496C3A">
        <w:rPr>
          <w:rFonts w:ascii="Arial" w:hAnsi="Arial" w:cs="Arial"/>
          <w:sz w:val="21"/>
          <w:szCs w:val="21"/>
        </w:rPr>
        <w:t xml:space="preserve">Kryterium: </w:t>
      </w:r>
      <w:r w:rsidR="00F155BC">
        <w:rPr>
          <w:rFonts w:ascii="Arial" w:hAnsi="Arial" w:cs="Arial"/>
          <w:sz w:val="21"/>
          <w:szCs w:val="21"/>
        </w:rPr>
        <w:t xml:space="preserve">Okres gwarancji </w:t>
      </w:r>
      <w:r>
        <w:rPr>
          <w:rFonts w:ascii="Arial" w:hAnsi="Arial" w:cs="Arial"/>
          <w:sz w:val="21"/>
          <w:szCs w:val="21"/>
        </w:rPr>
        <w:t xml:space="preserve">oraz rękojmi za wady </w:t>
      </w:r>
      <w:r w:rsidR="00F155BC">
        <w:rPr>
          <w:rFonts w:ascii="Arial" w:hAnsi="Arial" w:cs="Arial"/>
          <w:sz w:val="21"/>
          <w:szCs w:val="21"/>
        </w:rPr>
        <w:t xml:space="preserve">– maksymalna ilość punktów wynosi </w:t>
      </w:r>
      <w:r w:rsidR="00A86E16">
        <w:rPr>
          <w:rFonts w:ascii="Arial" w:hAnsi="Arial" w:cs="Arial"/>
          <w:sz w:val="21"/>
          <w:szCs w:val="21"/>
        </w:rPr>
        <w:t>2</w:t>
      </w:r>
      <w:r w:rsidR="00B62517">
        <w:rPr>
          <w:rFonts w:ascii="Arial" w:hAnsi="Arial" w:cs="Arial"/>
          <w:sz w:val="21"/>
          <w:szCs w:val="21"/>
        </w:rPr>
        <w:t>0</w:t>
      </w:r>
      <w:r w:rsidR="00F155BC">
        <w:rPr>
          <w:rFonts w:ascii="Arial" w:hAnsi="Arial" w:cs="Arial"/>
          <w:sz w:val="21"/>
          <w:szCs w:val="21"/>
        </w:rPr>
        <w:t>.</w:t>
      </w:r>
    </w:p>
    <w:p w:rsidR="00292A11" w:rsidRDefault="00292A11" w:rsidP="00292A11">
      <w:pPr>
        <w:spacing w:line="276" w:lineRule="auto"/>
        <w:jc w:val="both"/>
        <w:rPr>
          <w:rFonts w:ascii="Arial" w:hAnsi="Arial" w:cs="Arial"/>
          <w:sz w:val="21"/>
          <w:szCs w:val="21"/>
        </w:rPr>
      </w:pPr>
      <w:r>
        <w:rPr>
          <w:rFonts w:ascii="Arial" w:hAnsi="Arial" w:cs="Arial"/>
          <w:sz w:val="21"/>
          <w:szCs w:val="21"/>
        </w:rPr>
        <w:t>Punktacja zostanie przyznana następująco:</w:t>
      </w:r>
    </w:p>
    <w:p w:rsidR="00292A11" w:rsidRDefault="00292A11" w:rsidP="00292A11">
      <w:pPr>
        <w:spacing w:line="276" w:lineRule="auto"/>
        <w:jc w:val="both"/>
        <w:rPr>
          <w:rFonts w:ascii="Arial" w:hAnsi="Arial" w:cs="Arial"/>
          <w:sz w:val="21"/>
          <w:szCs w:val="21"/>
        </w:rPr>
      </w:pPr>
    </w:p>
    <w:tbl>
      <w:tblPr>
        <w:tblW w:w="0" w:type="auto"/>
        <w:tblInd w:w="-5" w:type="dxa"/>
        <w:tblLayout w:type="fixed"/>
        <w:tblLook w:val="0000" w:firstRow="0" w:lastRow="0" w:firstColumn="0" w:lastColumn="0" w:noHBand="0" w:noVBand="0"/>
      </w:tblPr>
      <w:tblGrid>
        <w:gridCol w:w="675"/>
        <w:gridCol w:w="5465"/>
        <w:gridCol w:w="3080"/>
      </w:tblGrid>
      <w:tr w:rsidR="00292A11" w:rsidTr="00F54358">
        <w:tc>
          <w:tcPr>
            <w:tcW w:w="675" w:type="dxa"/>
            <w:tcBorders>
              <w:top w:val="single" w:sz="4" w:space="0" w:color="000000"/>
              <w:left w:val="single" w:sz="4" w:space="0" w:color="000000"/>
              <w:bottom w:val="single" w:sz="4" w:space="0" w:color="000000"/>
            </w:tcBorders>
            <w:shd w:val="clear" w:color="auto" w:fill="auto"/>
          </w:tcPr>
          <w:p w:rsidR="00292A11" w:rsidRDefault="00292A11" w:rsidP="00F54358">
            <w:pPr>
              <w:spacing w:line="276" w:lineRule="auto"/>
              <w:jc w:val="both"/>
              <w:rPr>
                <w:rFonts w:ascii="Arial" w:hAnsi="Arial" w:cs="Arial"/>
                <w:sz w:val="21"/>
                <w:szCs w:val="21"/>
              </w:rPr>
            </w:pPr>
            <w:r>
              <w:rPr>
                <w:rFonts w:ascii="Arial" w:hAnsi="Arial" w:cs="Arial"/>
                <w:sz w:val="21"/>
                <w:szCs w:val="21"/>
              </w:rPr>
              <w:t>Lp.</w:t>
            </w:r>
          </w:p>
        </w:tc>
        <w:tc>
          <w:tcPr>
            <w:tcW w:w="5465" w:type="dxa"/>
            <w:tcBorders>
              <w:top w:val="single" w:sz="4" w:space="0" w:color="000000"/>
              <w:left w:val="single" w:sz="4" w:space="0" w:color="000000"/>
              <w:bottom w:val="single" w:sz="4" w:space="0" w:color="000000"/>
            </w:tcBorders>
            <w:shd w:val="clear" w:color="auto" w:fill="auto"/>
          </w:tcPr>
          <w:p w:rsidR="00292A11" w:rsidRPr="000B23DA" w:rsidRDefault="00292A11" w:rsidP="00F54358">
            <w:pPr>
              <w:spacing w:line="276" w:lineRule="auto"/>
              <w:jc w:val="both"/>
              <w:rPr>
                <w:rFonts w:ascii="Arial" w:hAnsi="Arial" w:cs="Arial"/>
                <w:sz w:val="21"/>
                <w:szCs w:val="21"/>
              </w:rPr>
            </w:pPr>
            <w:r>
              <w:rPr>
                <w:rFonts w:ascii="Arial" w:hAnsi="Arial" w:cs="Arial"/>
                <w:sz w:val="21"/>
                <w:szCs w:val="21"/>
              </w:rPr>
              <w:t>Długość okresu gwarancji</w:t>
            </w:r>
            <w:r w:rsidR="00125C3A">
              <w:rPr>
                <w:rFonts w:ascii="Arial" w:hAnsi="Arial" w:cs="Arial"/>
                <w:sz w:val="21"/>
                <w:szCs w:val="21"/>
              </w:rPr>
              <w:t xml:space="preserve"> oraz rękojmi za wady</w:t>
            </w:r>
            <w:r w:rsidR="000B23DA">
              <w:rPr>
                <w:rFonts w:ascii="Arial" w:hAnsi="Arial" w:cs="Arial"/>
                <w:sz w:val="21"/>
                <w:szCs w:val="21"/>
              </w:rPr>
              <w:t xml:space="preserve">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292A11" w:rsidRDefault="00292A11" w:rsidP="00A86E16">
            <w:pPr>
              <w:spacing w:line="276" w:lineRule="auto"/>
              <w:jc w:val="both"/>
            </w:pPr>
            <w:r>
              <w:rPr>
                <w:rFonts w:ascii="Arial" w:hAnsi="Arial" w:cs="Arial"/>
                <w:sz w:val="21"/>
                <w:szCs w:val="21"/>
              </w:rPr>
              <w:t xml:space="preserve">Liczba przyznanych punktów: (max </w:t>
            </w:r>
            <w:r w:rsidR="00A86E16">
              <w:rPr>
                <w:rFonts w:ascii="Arial" w:hAnsi="Arial" w:cs="Arial"/>
                <w:sz w:val="21"/>
                <w:szCs w:val="21"/>
              </w:rPr>
              <w:t>2</w:t>
            </w:r>
            <w:r w:rsidR="00B62517">
              <w:rPr>
                <w:rFonts w:ascii="Arial" w:hAnsi="Arial" w:cs="Arial"/>
                <w:sz w:val="21"/>
                <w:szCs w:val="21"/>
              </w:rPr>
              <w:t>0</w:t>
            </w:r>
            <w:r>
              <w:rPr>
                <w:rFonts w:ascii="Arial" w:hAnsi="Arial" w:cs="Arial"/>
                <w:sz w:val="21"/>
                <w:szCs w:val="21"/>
              </w:rPr>
              <w:t>)</w:t>
            </w:r>
          </w:p>
        </w:tc>
      </w:tr>
      <w:tr w:rsidR="00292A11" w:rsidTr="00F54358">
        <w:tc>
          <w:tcPr>
            <w:tcW w:w="675" w:type="dxa"/>
            <w:tcBorders>
              <w:top w:val="single" w:sz="4" w:space="0" w:color="000000"/>
              <w:left w:val="single" w:sz="4" w:space="0" w:color="000000"/>
              <w:bottom w:val="single" w:sz="4" w:space="0" w:color="000000"/>
            </w:tcBorders>
            <w:shd w:val="clear" w:color="auto" w:fill="auto"/>
          </w:tcPr>
          <w:p w:rsidR="00292A11" w:rsidRDefault="00292A11" w:rsidP="00F54358">
            <w:pPr>
              <w:spacing w:line="276" w:lineRule="auto"/>
              <w:jc w:val="both"/>
              <w:rPr>
                <w:rFonts w:ascii="Arial" w:hAnsi="Arial" w:cs="Arial"/>
                <w:sz w:val="21"/>
                <w:szCs w:val="21"/>
              </w:rPr>
            </w:pPr>
            <w:r>
              <w:rPr>
                <w:rFonts w:ascii="Arial" w:hAnsi="Arial" w:cs="Arial"/>
                <w:sz w:val="21"/>
                <w:szCs w:val="21"/>
              </w:rPr>
              <w:t>1.</w:t>
            </w:r>
          </w:p>
        </w:tc>
        <w:tc>
          <w:tcPr>
            <w:tcW w:w="5465" w:type="dxa"/>
            <w:tcBorders>
              <w:top w:val="single" w:sz="4" w:space="0" w:color="000000"/>
              <w:left w:val="single" w:sz="4" w:space="0" w:color="000000"/>
              <w:bottom w:val="single" w:sz="4" w:space="0" w:color="000000"/>
            </w:tcBorders>
            <w:shd w:val="clear" w:color="auto" w:fill="auto"/>
          </w:tcPr>
          <w:p w:rsidR="00292A11" w:rsidRDefault="00292A11" w:rsidP="00F54358">
            <w:pPr>
              <w:spacing w:line="276" w:lineRule="auto"/>
              <w:jc w:val="both"/>
              <w:rPr>
                <w:rFonts w:ascii="Arial" w:hAnsi="Arial" w:cs="Arial"/>
                <w:sz w:val="21"/>
                <w:szCs w:val="21"/>
              </w:rPr>
            </w:pPr>
            <w:r>
              <w:rPr>
                <w:rFonts w:ascii="Arial" w:hAnsi="Arial" w:cs="Arial"/>
                <w:sz w:val="21"/>
                <w:szCs w:val="21"/>
              </w:rPr>
              <w:t>36 m-cy</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292A11" w:rsidRDefault="00125C3A" w:rsidP="00F54358">
            <w:pPr>
              <w:spacing w:line="276" w:lineRule="auto"/>
              <w:jc w:val="both"/>
            </w:pPr>
            <w:r>
              <w:rPr>
                <w:rFonts w:ascii="Arial" w:hAnsi="Arial" w:cs="Arial"/>
                <w:sz w:val="21"/>
                <w:szCs w:val="21"/>
              </w:rPr>
              <w:t>0</w:t>
            </w:r>
            <w:r w:rsidR="00292A11">
              <w:rPr>
                <w:rFonts w:ascii="Arial" w:hAnsi="Arial" w:cs="Arial"/>
                <w:sz w:val="21"/>
                <w:szCs w:val="21"/>
              </w:rPr>
              <w:t xml:space="preserve"> pkt</w:t>
            </w:r>
          </w:p>
        </w:tc>
      </w:tr>
      <w:tr w:rsidR="00292A11" w:rsidTr="00F54358">
        <w:tc>
          <w:tcPr>
            <w:tcW w:w="675" w:type="dxa"/>
            <w:tcBorders>
              <w:top w:val="single" w:sz="4" w:space="0" w:color="000000"/>
              <w:left w:val="single" w:sz="4" w:space="0" w:color="000000"/>
              <w:bottom w:val="single" w:sz="4" w:space="0" w:color="000000"/>
            </w:tcBorders>
            <w:shd w:val="clear" w:color="auto" w:fill="auto"/>
          </w:tcPr>
          <w:p w:rsidR="00292A11" w:rsidRDefault="00292A11" w:rsidP="00F54358">
            <w:pPr>
              <w:spacing w:line="276" w:lineRule="auto"/>
              <w:jc w:val="both"/>
              <w:rPr>
                <w:rFonts w:ascii="Arial" w:hAnsi="Arial" w:cs="Arial"/>
                <w:sz w:val="21"/>
                <w:szCs w:val="21"/>
              </w:rPr>
            </w:pPr>
            <w:r>
              <w:rPr>
                <w:rFonts w:ascii="Arial" w:hAnsi="Arial" w:cs="Arial"/>
                <w:sz w:val="21"/>
                <w:szCs w:val="21"/>
              </w:rPr>
              <w:t>2.</w:t>
            </w:r>
          </w:p>
        </w:tc>
        <w:tc>
          <w:tcPr>
            <w:tcW w:w="5465" w:type="dxa"/>
            <w:tcBorders>
              <w:top w:val="single" w:sz="4" w:space="0" w:color="000000"/>
              <w:left w:val="single" w:sz="4" w:space="0" w:color="000000"/>
              <w:bottom w:val="single" w:sz="4" w:space="0" w:color="000000"/>
            </w:tcBorders>
            <w:shd w:val="clear" w:color="auto" w:fill="auto"/>
          </w:tcPr>
          <w:p w:rsidR="00292A11" w:rsidRDefault="00292A11" w:rsidP="00F54358">
            <w:pPr>
              <w:spacing w:line="276" w:lineRule="auto"/>
              <w:jc w:val="both"/>
              <w:rPr>
                <w:rFonts w:ascii="Arial" w:hAnsi="Arial" w:cs="Arial"/>
                <w:sz w:val="21"/>
                <w:szCs w:val="21"/>
              </w:rPr>
            </w:pPr>
            <w:r>
              <w:rPr>
                <w:rFonts w:ascii="Arial" w:hAnsi="Arial" w:cs="Arial"/>
                <w:sz w:val="21"/>
                <w:szCs w:val="21"/>
              </w:rPr>
              <w:t>48 m-cy</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292A11" w:rsidRDefault="00A86E16" w:rsidP="00B04B84">
            <w:pPr>
              <w:spacing w:line="276" w:lineRule="auto"/>
              <w:jc w:val="both"/>
            </w:pPr>
            <w:r>
              <w:rPr>
                <w:rFonts w:ascii="Arial" w:hAnsi="Arial" w:cs="Arial"/>
                <w:sz w:val="21"/>
                <w:szCs w:val="21"/>
              </w:rPr>
              <w:t>1</w:t>
            </w:r>
            <w:r w:rsidR="00B04B84">
              <w:rPr>
                <w:rFonts w:ascii="Arial" w:hAnsi="Arial" w:cs="Arial"/>
                <w:sz w:val="21"/>
                <w:szCs w:val="21"/>
              </w:rPr>
              <w:t>0</w:t>
            </w:r>
            <w:r w:rsidR="00292A11">
              <w:rPr>
                <w:rFonts w:ascii="Arial" w:hAnsi="Arial" w:cs="Arial"/>
                <w:sz w:val="21"/>
                <w:szCs w:val="21"/>
              </w:rPr>
              <w:t xml:space="preserve"> pkt</w:t>
            </w:r>
          </w:p>
        </w:tc>
      </w:tr>
      <w:tr w:rsidR="00292A11" w:rsidTr="00F54358">
        <w:tc>
          <w:tcPr>
            <w:tcW w:w="675" w:type="dxa"/>
            <w:tcBorders>
              <w:top w:val="single" w:sz="4" w:space="0" w:color="000000"/>
              <w:left w:val="single" w:sz="4" w:space="0" w:color="000000"/>
              <w:bottom w:val="single" w:sz="4" w:space="0" w:color="000000"/>
            </w:tcBorders>
            <w:shd w:val="clear" w:color="auto" w:fill="auto"/>
          </w:tcPr>
          <w:p w:rsidR="00292A11" w:rsidRDefault="00292A11" w:rsidP="00F54358">
            <w:pPr>
              <w:spacing w:line="276" w:lineRule="auto"/>
              <w:jc w:val="both"/>
              <w:rPr>
                <w:rFonts w:ascii="Arial" w:hAnsi="Arial" w:cs="Arial"/>
                <w:sz w:val="21"/>
                <w:szCs w:val="21"/>
              </w:rPr>
            </w:pPr>
            <w:r>
              <w:rPr>
                <w:rFonts w:ascii="Arial" w:hAnsi="Arial" w:cs="Arial"/>
                <w:sz w:val="21"/>
                <w:szCs w:val="21"/>
              </w:rPr>
              <w:t>3.</w:t>
            </w:r>
          </w:p>
        </w:tc>
        <w:tc>
          <w:tcPr>
            <w:tcW w:w="5465" w:type="dxa"/>
            <w:tcBorders>
              <w:top w:val="single" w:sz="4" w:space="0" w:color="000000"/>
              <w:left w:val="single" w:sz="4" w:space="0" w:color="000000"/>
              <w:bottom w:val="single" w:sz="4" w:space="0" w:color="000000"/>
            </w:tcBorders>
            <w:shd w:val="clear" w:color="auto" w:fill="auto"/>
          </w:tcPr>
          <w:p w:rsidR="00292A11" w:rsidRDefault="00292A11" w:rsidP="00F54358">
            <w:pPr>
              <w:spacing w:line="276" w:lineRule="auto"/>
              <w:jc w:val="both"/>
              <w:rPr>
                <w:rFonts w:ascii="Arial" w:hAnsi="Arial" w:cs="Arial"/>
                <w:sz w:val="21"/>
                <w:szCs w:val="21"/>
              </w:rPr>
            </w:pPr>
            <w:r>
              <w:rPr>
                <w:rFonts w:ascii="Arial" w:hAnsi="Arial" w:cs="Arial"/>
                <w:sz w:val="21"/>
                <w:szCs w:val="21"/>
              </w:rPr>
              <w:t>60 m-cy</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292A11" w:rsidRDefault="00A86E16" w:rsidP="00F54358">
            <w:pPr>
              <w:spacing w:line="276" w:lineRule="auto"/>
              <w:jc w:val="both"/>
            </w:pPr>
            <w:r>
              <w:rPr>
                <w:rFonts w:ascii="Arial" w:hAnsi="Arial" w:cs="Arial"/>
                <w:sz w:val="21"/>
                <w:szCs w:val="21"/>
              </w:rPr>
              <w:t>2</w:t>
            </w:r>
            <w:r w:rsidR="00125C3A">
              <w:rPr>
                <w:rFonts w:ascii="Arial" w:hAnsi="Arial" w:cs="Arial"/>
                <w:sz w:val="21"/>
                <w:szCs w:val="21"/>
              </w:rPr>
              <w:t>0</w:t>
            </w:r>
            <w:r w:rsidR="00292A11">
              <w:rPr>
                <w:rFonts w:ascii="Arial" w:hAnsi="Arial" w:cs="Arial"/>
                <w:sz w:val="21"/>
                <w:szCs w:val="21"/>
              </w:rPr>
              <w:t xml:space="preserve"> pkt</w:t>
            </w:r>
          </w:p>
        </w:tc>
      </w:tr>
    </w:tbl>
    <w:p w:rsidR="001C39D5" w:rsidRDefault="001C39D5" w:rsidP="008A6ACC">
      <w:pPr>
        <w:spacing w:line="276" w:lineRule="auto"/>
        <w:jc w:val="both"/>
        <w:rPr>
          <w:rFonts w:ascii="Arial" w:hAnsi="Arial" w:cs="Arial"/>
          <w:sz w:val="21"/>
          <w:szCs w:val="21"/>
        </w:rPr>
      </w:pPr>
    </w:p>
    <w:p w:rsidR="00A374D3" w:rsidRPr="004B57D1" w:rsidRDefault="00A374D3" w:rsidP="00A374D3">
      <w:pPr>
        <w:spacing w:line="276" w:lineRule="auto"/>
        <w:jc w:val="both"/>
        <w:rPr>
          <w:rFonts w:ascii="Arial" w:hAnsi="Arial" w:cs="Arial"/>
          <w:i/>
          <w:sz w:val="21"/>
          <w:szCs w:val="21"/>
        </w:rPr>
      </w:pPr>
      <w:r w:rsidRPr="004B57D1">
        <w:rPr>
          <w:rFonts w:ascii="Arial" w:hAnsi="Arial" w:cs="Arial"/>
          <w:i/>
          <w:sz w:val="21"/>
          <w:szCs w:val="21"/>
        </w:rPr>
        <w:t>* Długość okresu gwarancji oraz rękojmi za wady należy zaznaczyć w Formularzu ofertowym</w:t>
      </w:r>
    </w:p>
    <w:p w:rsidR="00A374D3" w:rsidRDefault="00A374D3" w:rsidP="00A374D3">
      <w:pPr>
        <w:spacing w:line="276" w:lineRule="auto"/>
        <w:jc w:val="both"/>
        <w:rPr>
          <w:rFonts w:ascii="Arial" w:hAnsi="Arial" w:cs="Arial"/>
          <w:sz w:val="21"/>
          <w:szCs w:val="21"/>
        </w:rPr>
      </w:pPr>
      <w:r>
        <w:rPr>
          <w:rFonts w:ascii="Arial" w:hAnsi="Arial" w:cs="Arial"/>
          <w:i/>
          <w:sz w:val="21"/>
          <w:szCs w:val="21"/>
        </w:rPr>
        <w:t xml:space="preserve">Jeśli Wykonawca zaproponuje w Formularzu ofertowym okres gwarancji </w:t>
      </w:r>
      <w:r w:rsidR="00EC5FA6">
        <w:rPr>
          <w:rFonts w:ascii="Arial" w:hAnsi="Arial" w:cs="Arial"/>
          <w:i/>
          <w:sz w:val="21"/>
          <w:szCs w:val="21"/>
        </w:rPr>
        <w:t xml:space="preserve">oraz rękojmi za wady </w:t>
      </w:r>
      <w:r>
        <w:rPr>
          <w:rFonts w:ascii="Arial" w:hAnsi="Arial" w:cs="Arial"/>
          <w:i/>
          <w:sz w:val="21"/>
          <w:szCs w:val="21"/>
        </w:rPr>
        <w:t xml:space="preserve">dłuższy niż 60 miesięcy lub krótszy niż 36 miesięcy lub nie zostanie </w:t>
      </w:r>
      <w:r w:rsidR="00433E02">
        <w:rPr>
          <w:rFonts w:ascii="Arial" w:hAnsi="Arial" w:cs="Arial"/>
          <w:i/>
          <w:sz w:val="21"/>
          <w:szCs w:val="21"/>
        </w:rPr>
        <w:t xml:space="preserve">on </w:t>
      </w:r>
      <w:r>
        <w:rPr>
          <w:rFonts w:ascii="Arial" w:hAnsi="Arial" w:cs="Arial"/>
          <w:i/>
          <w:sz w:val="21"/>
          <w:szCs w:val="21"/>
        </w:rPr>
        <w:t xml:space="preserve">podany i z innych dokumentów nie będzie wynikało, że nastąpiła omyłka, oferta zostanie odrzucona, zgodnie z art. 89 ust. 1 pkt 2 upzp. </w:t>
      </w:r>
    </w:p>
    <w:p w:rsidR="001978C2" w:rsidRDefault="001978C2" w:rsidP="000D0F98">
      <w:pPr>
        <w:spacing w:line="276" w:lineRule="auto"/>
        <w:jc w:val="both"/>
        <w:rPr>
          <w:rFonts w:ascii="Arial" w:hAnsi="Arial" w:cs="Arial"/>
          <w:sz w:val="21"/>
          <w:szCs w:val="21"/>
        </w:rPr>
      </w:pPr>
    </w:p>
    <w:p w:rsidR="0037063A" w:rsidRPr="00E46370" w:rsidRDefault="0037063A" w:rsidP="000D0F98">
      <w:pPr>
        <w:spacing w:line="276" w:lineRule="auto"/>
        <w:jc w:val="both"/>
        <w:rPr>
          <w:rFonts w:ascii="Arial" w:hAnsi="Arial" w:cs="Arial"/>
          <w:sz w:val="21"/>
          <w:szCs w:val="21"/>
        </w:rPr>
      </w:pPr>
      <w:r w:rsidRPr="00E46370">
        <w:rPr>
          <w:rFonts w:ascii="Arial" w:hAnsi="Arial" w:cs="Arial"/>
          <w:sz w:val="21"/>
          <w:szCs w:val="21"/>
        </w:rPr>
        <w:lastRenderedPageBreak/>
        <w:t>13.3.3. Kryterium: Wartość niedoszacowania* - maksymalna ilość punktów wynosi 20.</w:t>
      </w:r>
    </w:p>
    <w:p w:rsidR="00A215BD" w:rsidRPr="00E46370" w:rsidRDefault="00A215BD" w:rsidP="000D0F98">
      <w:pPr>
        <w:spacing w:line="276" w:lineRule="auto"/>
        <w:jc w:val="both"/>
        <w:rPr>
          <w:rFonts w:ascii="Arial" w:hAnsi="Arial" w:cs="Arial"/>
          <w:sz w:val="21"/>
          <w:szCs w:val="21"/>
        </w:rPr>
      </w:pPr>
    </w:p>
    <w:p w:rsidR="00A215BD" w:rsidRPr="00E46370" w:rsidRDefault="00A215BD" w:rsidP="000D0F98">
      <w:pPr>
        <w:spacing w:line="276" w:lineRule="auto"/>
        <w:jc w:val="both"/>
        <w:rPr>
          <w:rFonts w:ascii="Arial" w:hAnsi="Arial" w:cs="Arial"/>
          <w:i/>
          <w:sz w:val="21"/>
          <w:szCs w:val="21"/>
        </w:rPr>
      </w:pPr>
      <w:r w:rsidRPr="00E46370">
        <w:rPr>
          <w:rFonts w:ascii="Arial" w:hAnsi="Arial" w:cs="Arial"/>
          <w:i/>
          <w:sz w:val="21"/>
          <w:szCs w:val="21"/>
        </w:rPr>
        <w:t xml:space="preserve">UWAGA! Zamawiający wskazuje, jak w punkcie 3.3. SIWZ, iż </w:t>
      </w:r>
      <w:r w:rsidR="00E46370" w:rsidRPr="00E46370">
        <w:rPr>
          <w:rFonts w:ascii="Arial" w:hAnsi="Arial" w:cs="Arial"/>
          <w:i/>
          <w:sz w:val="21"/>
          <w:szCs w:val="21"/>
        </w:rPr>
        <w:t>ilości prac</w:t>
      </w:r>
      <w:r w:rsidRPr="00E46370">
        <w:rPr>
          <w:rFonts w:ascii="Arial" w:hAnsi="Arial" w:cs="Arial"/>
          <w:i/>
          <w:sz w:val="21"/>
          <w:szCs w:val="21"/>
        </w:rPr>
        <w:t xml:space="preserve"> do wykonania, podane w dokumentacji – warunkach technicznych, stanowiących załącznik Nr 7 do SIWZ, a mających wpływ na wielkość przedmiotu zamówienia może być niedoszacowana. Zamawiający wskazuje, iż prawdopodobny minimalny procent niedoszacowania wynosi 5%, a maksymalny prawdopodobny procent niedoszacowania wynosi 20%. Wartość wynagrodzenia wykonawcy wskazana wyżej w punkcie 13.3.1., powyższe niedoszacowanie, i w wypadku gdy niedoszacowanie nie będzie wyższe niż 20%, Wykonawcy nie przysługuje z tego tytułu roszczenie o zwiększenie wynagrodzenia. W wypadku gdy niedoszacowanie przekraczać będzie 20%, Wykonawcy przysługiwać będzie dodatkowe wynagrodzenie według zasady – cena za 1% niedoszacowania ponad prawdopodobny procent niedoszacowania 20%.</w:t>
      </w:r>
    </w:p>
    <w:p w:rsidR="00A215BD" w:rsidRPr="00E46370" w:rsidRDefault="00A215BD" w:rsidP="000D0F98">
      <w:pPr>
        <w:spacing w:line="276" w:lineRule="auto"/>
        <w:jc w:val="both"/>
        <w:rPr>
          <w:rFonts w:ascii="Arial" w:hAnsi="Arial" w:cs="Arial"/>
          <w:i/>
          <w:sz w:val="21"/>
          <w:szCs w:val="21"/>
        </w:rPr>
      </w:pPr>
    </w:p>
    <w:p w:rsidR="0041251D" w:rsidRPr="00E46370" w:rsidRDefault="0041251D" w:rsidP="000D0F98">
      <w:pPr>
        <w:spacing w:line="276" w:lineRule="auto"/>
        <w:jc w:val="both"/>
        <w:rPr>
          <w:rFonts w:ascii="Arial" w:hAnsi="Arial" w:cs="Arial"/>
          <w:sz w:val="21"/>
          <w:szCs w:val="21"/>
        </w:rPr>
      </w:pPr>
      <w:r w:rsidRPr="00E46370">
        <w:rPr>
          <w:rFonts w:ascii="Arial" w:hAnsi="Arial" w:cs="Arial"/>
          <w:sz w:val="21"/>
          <w:szCs w:val="21"/>
        </w:rPr>
        <w:t>Zastosowanie będzie miał następujący wzór, wykorzystywany przy ocenie oferty:</w:t>
      </w:r>
    </w:p>
    <w:p w:rsidR="0041251D" w:rsidRPr="00E46370" w:rsidRDefault="0041251D" w:rsidP="000D0F98">
      <w:pPr>
        <w:spacing w:line="276" w:lineRule="auto"/>
        <w:jc w:val="both"/>
        <w:rPr>
          <w:rFonts w:ascii="Arial" w:hAnsi="Arial" w:cs="Arial"/>
          <w:sz w:val="21"/>
          <w:szCs w:val="21"/>
        </w:rPr>
      </w:pPr>
    </w:p>
    <w:p w:rsidR="00AF67A3" w:rsidRPr="00E46370" w:rsidRDefault="0041251D" w:rsidP="0041251D">
      <w:pPr>
        <w:spacing w:line="276" w:lineRule="auto"/>
        <w:jc w:val="both"/>
        <w:rPr>
          <w:rFonts w:ascii="Arial" w:hAnsi="Arial" w:cs="Arial"/>
          <w:sz w:val="20"/>
          <w:szCs w:val="20"/>
        </w:rPr>
      </w:pPr>
      <w:r w:rsidRPr="00E46370">
        <w:rPr>
          <w:rFonts w:ascii="Arial" w:hAnsi="Arial" w:cs="Arial"/>
          <w:sz w:val="20"/>
          <w:szCs w:val="20"/>
        </w:rPr>
        <w:tab/>
        <w:t xml:space="preserve">najniższa cena </w:t>
      </w:r>
      <w:r w:rsidR="00AF67A3" w:rsidRPr="00E46370">
        <w:rPr>
          <w:rFonts w:ascii="Arial" w:hAnsi="Arial" w:cs="Arial"/>
          <w:sz w:val="20"/>
          <w:szCs w:val="20"/>
        </w:rPr>
        <w:t xml:space="preserve">za 1% niedoszacowania ponad prawdopodobny </w:t>
      </w:r>
    </w:p>
    <w:p w:rsidR="0041251D" w:rsidRPr="00E46370" w:rsidRDefault="00AF67A3" w:rsidP="0041251D">
      <w:pPr>
        <w:spacing w:line="276" w:lineRule="auto"/>
        <w:jc w:val="both"/>
        <w:rPr>
          <w:rFonts w:ascii="Arial" w:hAnsi="Arial" w:cs="Arial"/>
          <w:sz w:val="20"/>
          <w:szCs w:val="20"/>
        </w:rPr>
      </w:pPr>
      <w:r w:rsidRPr="00E46370">
        <w:rPr>
          <w:rFonts w:ascii="Arial" w:hAnsi="Arial" w:cs="Arial"/>
          <w:sz w:val="20"/>
          <w:szCs w:val="20"/>
        </w:rPr>
        <w:tab/>
        <w:t xml:space="preserve">procent niedoszacowania 20% spośród ofert nie podlegających </w:t>
      </w:r>
    </w:p>
    <w:p w:rsidR="00AF67A3" w:rsidRPr="00E46370" w:rsidRDefault="00AF67A3" w:rsidP="0041251D">
      <w:pPr>
        <w:spacing w:line="276" w:lineRule="auto"/>
        <w:jc w:val="both"/>
        <w:rPr>
          <w:rFonts w:ascii="Arial" w:hAnsi="Arial" w:cs="Arial"/>
          <w:sz w:val="20"/>
          <w:szCs w:val="20"/>
        </w:rPr>
      </w:pPr>
      <w:r w:rsidRPr="00E46370">
        <w:rPr>
          <w:rFonts w:ascii="Arial" w:hAnsi="Arial" w:cs="Arial"/>
          <w:sz w:val="20"/>
          <w:szCs w:val="20"/>
        </w:rPr>
        <w:tab/>
        <w:t>odrzuceniu i złożonych przez wykonawców którzy nie podlegali</w:t>
      </w:r>
    </w:p>
    <w:p w:rsidR="00AF67A3" w:rsidRPr="00E46370" w:rsidRDefault="00AF67A3" w:rsidP="0041251D">
      <w:pPr>
        <w:spacing w:line="276" w:lineRule="auto"/>
        <w:jc w:val="both"/>
        <w:rPr>
          <w:rFonts w:ascii="Arial" w:hAnsi="Arial" w:cs="Arial"/>
          <w:sz w:val="20"/>
          <w:szCs w:val="20"/>
        </w:rPr>
      </w:pPr>
      <w:r w:rsidRPr="00E46370">
        <w:rPr>
          <w:rFonts w:ascii="Arial" w:hAnsi="Arial" w:cs="Arial"/>
          <w:sz w:val="20"/>
          <w:szCs w:val="20"/>
        </w:rPr>
        <w:tab/>
        <w:t xml:space="preserve">wykluczeniu w danym etapie badania i oceny ofert </w:t>
      </w:r>
    </w:p>
    <w:p w:rsidR="0041251D" w:rsidRPr="00E46370" w:rsidRDefault="0041251D" w:rsidP="0041251D">
      <w:pPr>
        <w:spacing w:line="276" w:lineRule="auto"/>
        <w:jc w:val="both"/>
        <w:rPr>
          <w:rFonts w:ascii="Arial" w:hAnsi="Arial" w:cs="Arial"/>
          <w:sz w:val="21"/>
          <w:szCs w:val="21"/>
        </w:rPr>
      </w:pPr>
      <w:r w:rsidRPr="00E46370">
        <w:rPr>
          <w:rFonts w:ascii="Arial" w:hAnsi="Arial" w:cs="Arial"/>
          <w:sz w:val="21"/>
          <w:szCs w:val="21"/>
        </w:rPr>
        <w:t>P</w:t>
      </w:r>
      <w:r w:rsidRPr="00E46370">
        <w:rPr>
          <w:rFonts w:ascii="Arial" w:hAnsi="Arial" w:cs="Arial"/>
          <w:sz w:val="21"/>
          <w:szCs w:val="21"/>
          <w:vertAlign w:val="subscript"/>
        </w:rPr>
        <w:t>N</w:t>
      </w:r>
      <w:r w:rsidRPr="00E46370">
        <w:rPr>
          <w:rFonts w:ascii="Arial" w:hAnsi="Arial" w:cs="Arial"/>
          <w:sz w:val="21"/>
          <w:szCs w:val="21"/>
        </w:rPr>
        <w:t xml:space="preserve"> = -------------------------------------------------------------------------------------- x 100 x 0,</w:t>
      </w:r>
      <w:r w:rsidR="005D6766" w:rsidRPr="00E46370">
        <w:rPr>
          <w:rFonts w:ascii="Arial" w:hAnsi="Arial" w:cs="Arial"/>
          <w:sz w:val="21"/>
          <w:szCs w:val="21"/>
        </w:rPr>
        <w:t>2</w:t>
      </w:r>
      <w:r w:rsidRPr="00E46370">
        <w:rPr>
          <w:rFonts w:ascii="Arial" w:hAnsi="Arial" w:cs="Arial"/>
          <w:sz w:val="21"/>
          <w:szCs w:val="21"/>
        </w:rPr>
        <w:t>0 pkt</w:t>
      </w:r>
    </w:p>
    <w:p w:rsidR="0041251D" w:rsidRPr="00E46370" w:rsidRDefault="0041251D" w:rsidP="0041251D">
      <w:pPr>
        <w:spacing w:line="276" w:lineRule="auto"/>
        <w:jc w:val="both"/>
        <w:rPr>
          <w:rFonts w:ascii="Arial" w:hAnsi="Arial" w:cs="Arial"/>
          <w:sz w:val="20"/>
          <w:szCs w:val="20"/>
        </w:rPr>
      </w:pPr>
      <w:r w:rsidRPr="00E46370">
        <w:rPr>
          <w:rFonts w:ascii="Arial" w:hAnsi="Arial" w:cs="Arial"/>
          <w:sz w:val="21"/>
          <w:szCs w:val="21"/>
        </w:rPr>
        <w:tab/>
      </w:r>
      <w:r w:rsidRPr="00E46370">
        <w:rPr>
          <w:rFonts w:ascii="Arial" w:hAnsi="Arial" w:cs="Arial"/>
          <w:sz w:val="20"/>
          <w:szCs w:val="20"/>
        </w:rPr>
        <w:t>cena oferty badanej</w:t>
      </w:r>
      <w:r w:rsidR="00A76FB4" w:rsidRPr="00E46370">
        <w:rPr>
          <w:rFonts w:ascii="Arial" w:hAnsi="Arial" w:cs="Arial"/>
          <w:sz w:val="20"/>
          <w:szCs w:val="20"/>
        </w:rPr>
        <w:t xml:space="preserve"> za 1% niedoszacowania ponad prawdopodobny</w:t>
      </w:r>
    </w:p>
    <w:p w:rsidR="00A76FB4" w:rsidRPr="00E46370" w:rsidRDefault="00A76FB4" w:rsidP="0041251D">
      <w:pPr>
        <w:spacing w:line="276" w:lineRule="auto"/>
        <w:jc w:val="both"/>
        <w:rPr>
          <w:rFonts w:ascii="Arial" w:hAnsi="Arial" w:cs="Arial"/>
          <w:sz w:val="20"/>
          <w:szCs w:val="20"/>
        </w:rPr>
      </w:pPr>
      <w:r w:rsidRPr="00E46370">
        <w:rPr>
          <w:rFonts w:ascii="Arial" w:hAnsi="Arial" w:cs="Arial"/>
          <w:sz w:val="20"/>
          <w:szCs w:val="20"/>
        </w:rPr>
        <w:tab/>
        <w:t>procent niedoszacowania 20%</w:t>
      </w:r>
    </w:p>
    <w:p w:rsidR="0041251D" w:rsidRDefault="0041251D" w:rsidP="000D0F98">
      <w:pPr>
        <w:spacing w:line="276" w:lineRule="auto"/>
        <w:jc w:val="both"/>
        <w:rPr>
          <w:rFonts w:ascii="Arial" w:hAnsi="Arial" w:cs="Arial"/>
          <w:sz w:val="21"/>
          <w:szCs w:val="21"/>
        </w:rPr>
      </w:pPr>
    </w:p>
    <w:p w:rsidR="0041251D" w:rsidRDefault="0041251D" w:rsidP="000D0F98">
      <w:pPr>
        <w:spacing w:line="276" w:lineRule="auto"/>
        <w:jc w:val="both"/>
        <w:rPr>
          <w:rFonts w:ascii="Arial" w:hAnsi="Arial" w:cs="Arial"/>
          <w:sz w:val="21"/>
          <w:szCs w:val="21"/>
        </w:rPr>
      </w:pPr>
    </w:p>
    <w:p w:rsidR="001978C2" w:rsidRDefault="001978C2" w:rsidP="000D0F98">
      <w:pPr>
        <w:spacing w:line="276" w:lineRule="auto"/>
        <w:jc w:val="both"/>
        <w:rPr>
          <w:rFonts w:ascii="Arial" w:hAnsi="Arial" w:cs="Arial"/>
          <w:sz w:val="21"/>
          <w:szCs w:val="21"/>
        </w:rPr>
      </w:pPr>
      <w:r>
        <w:rPr>
          <w:rFonts w:ascii="Arial" w:hAnsi="Arial" w:cs="Arial"/>
          <w:sz w:val="21"/>
          <w:szCs w:val="21"/>
        </w:rPr>
        <w:t>13.4. Za ofertę najkorzystniejszą uznana zostanie oferta, która uzyska najwyższą liczbę punktów wyliczoną jako sumę punktów uzyskanych w ww. kryteriach.</w:t>
      </w:r>
    </w:p>
    <w:p w:rsidR="003970C9" w:rsidRDefault="003970C9" w:rsidP="000D0F98">
      <w:pPr>
        <w:spacing w:line="276" w:lineRule="auto"/>
        <w:jc w:val="both"/>
        <w:rPr>
          <w:rFonts w:ascii="Arial" w:hAnsi="Arial" w:cs="Arial"/>
          <w:sz w:val="21"/>
          <w:szCs w:val="21"/>
        </w:rPr>
      </w:pPr>
    </w:p>
    <w:p w:rsidR="008A6ACC" w:rsidRDefault="008A6ACC" w:rsidP="008A6ACC">
      <w:pPr>
        <w:spacing w:line="276" w:lineRule="auto"/>
        <w:jc w:val="both"/>
        <w:rPr>
          <w:rFonts w:ascii="Arial" w:hAnsi="Arial" w:cs="Arial"/>
          <w:b/>
          <w:sz w:val="21"/>
          <w:szCs w:val="21"/>
        </w:rPr>
      </w:pPr>
      <w:r w:rsidRPr="001978C2">
        <w:rPr>
          <w:rFonts w:ascii="Arial" w:hAnsi="Arial" w:cs="Arial"/>
          <w:b/>
          <w:sz w:val="21"/>
          <w:szCs w:val="21"/>
        </w:rPr>
        <w:t>14. Informacje o formalnościach, jakie powinny zostać dopełnione po wyborze oferty w celu zawarcia umowy w sprawie zamówienia publicznego.</w:t>
      </w:r>
    </w:p>
    <w:p w:rsidR="00DB6550" w:rsidRDefault="00DB6550" w:rsidP="008A6ACC">
      <w:pPr>
        <w:spacing w:line="276" w:lineRule="auto"/>
        <w:jc w:val="both"/>
        <w:rPr>
          <w:rFonts w:ascii="Arial" w:hAnsi="Arial" w:cs="Arial"/>
          <w:b/>
          <w:sz w:val="21"/>
          <w:szCs w:val="21"/>
        </w:rPr>
      </w:pPr>
    </w:p>
    <w:p w:rsidR="00DB6550" w:rsidRDefault="00DB6550" w:rsidP="008A6ACC">
      <w:pPr>
        <w:spacing w:line="276" w:lineRule="auto"/>
        <w:jc w:val="both"/>
        <w:rPr>
          <w:rFonts w:ascii="Arial" w:hAnsi="Arial" w:cs="Arial"/>
          <w:sz w:val="21"/>
          <w:szCs w:val="21"/>
        </w:rPr>
      </w:pPr>
      <w:r w:rsidRPr="00DB6550">
        <w:rPr>
          <w:rFonts w:ascii="Arial" w:hAnsi="Arial" w:cs="Arial"/>
          <w:sz w:val="21"/>
          <w:szCs w:val="21"/>
        </w:rPr>
        <w:t xml:space="preserve">14.1. </w:t>
      </w:r>
      <w:r w:rsidR="00460E61">
        <w:rPr>
          <w:rFonts w:ascii="Arial" w:hAnsi="Arial" w:cs="Arial"/>
          <w:sz w:val="21"/>
          <w:szCs w:val="21"/>
        </w:rPr>
        <w:t>Zamawiający powiadomi wybranego Wykonawcę o miejscu i terminie podpisania umowy.</w:t>
      </w:r>
    </w:p>
    <w:p w:rsidR="00DB6550" w:rsidRDefault="00DB6550" w:rsidP="008A6ACC">
      <w:pPr>
        <w:spacing w:line="276" w:lineRule="auto"/>
        <w:jc w:val="both"/>
        <w:rPr>
          <w:rFonts w:ascii="Arial" w:hAnsi="Arial" w:cs="Arial"/>
          <w:sz w:val="21"/>
          <w:szCs w:val="21"/>
        </w:rPr>
      </w:pPr>
    </w:p>
    <w:p w:rsidR="007B0979" w:rsidRDefault="00DB6550" w:rsidP="008A6ACC">
      <w:pPr>
        <w:spacing w:line="276" w:lineRule="auto"/>
        <w:jc w:val="both"/>
        <w:rPr>
          <w:rFonts w:ascii="Arial" w:hAnsi="Arial" w:cs="Arial"/>
          <w:sz w:val="21"/>
          <w:szCs w:val="21"/>
        </w:rPr>
      </w:pPr>
      <w:r>
        <w:rPr>
          <w:rFonts w:ascii="Arial" w:hAnsi="Arial" w:cs="Arial"/>
          <w:sz w:val="21"/>
          <w:szCs w:val="21"/>
        </w:rPr>
        <w:t>14.2. Przed podpisaniem umowy wykonawca, którego oferta została uznana za najkorzystniejszą zobowiązany jest wnieść zabezpieczenie należytego wykonania umowy, o którym mowa w pkt 15 SIWZ oraz przekazać</w:t>
      </w:r>
      <w:r w:rsidR="007B0979">
        <w:rPr>
          <w:rFonts w:ascii="Arial" w:hAnsi="Arial" w:cs="Arial"/>
          <w:sz w:val="21"/>
          <w:szCs w:val="21"/>
        </w:rPr>
        <w:t xml:space="preserve"> na żądanie Zamawiającemu:</w:t>
      </w:r>
    </w:p>
    <w:p w:rsidR="004B757A" w:rsidRDefault="007B0979" w:rsidP="008A6ACC">
      <w:pPr>
        <w:spacing w:line="276" w:lineRule="auto"/>
        <w:jc w:val="both"/>
        <w:rPr>
          <w:rFonts w:ascii="Arial" w:hAnsi="Arial" w:cs="Arial"/>
          <w:sz w:val="21"/>
          <w:szCs w:val="21"/>
        </w:rPr>
      </w:pPr>
      <w:r>
        <w:rPr>
          <w:rFonts w:ascii="Arial" w:hAnsi="Arial" w:cs="Arial"/>
          <w:sz w:val="21"/>
          <w:szCs w:val="21"/>
        </w:rPr>
        <w:t xml:space="preserve">14.2.1. Kopię uprawnień, o których mowa w </w:t>
      </w:r>
      <w:r w:rsidR="004B757A">
        <w:rPr>
          <w:rFonts w:ascii="Arial" w:hAnsi="Arial" w:cs="Arial"/>
          <w:sz w:val="21"/>
          <w:szCs w:val="21"/>
        </w:rPr>
        <w:t>pkt 5.1.3. ppkt b) SIWZ.</w:t>
      </w:r>
    </w:p>
    <w:p w:rsidR="004B757A" w:rsidRDefault="004B757A" w:rsidP="008A6ACC">
      <w:pPr>
        <w:spacing w:line="276" w:lineRule="auto"/>
        <w:jc w:val="both"/>
        <w:rPr>
          <w:rFonts w:ascii="Arial" w:hAnsi="Arial" w:cs="Arial"/>
          <w:sz w:val="21"/>
          <w:szCs w:val="21"/>
        </w:rPr>
      </w:pPr>
      <w:r>
        <w:rPr>
          <w:rFonts w:ascii="Arial" w:hAnsi="Arial" w:cs="Arial"/>
          <w:sz w:val="21"/>
          <w:szCs w:val="21"/>
        </w:rPr>
        <w:t>14.2.2. Jeżeli zostanie wybrana oferta wykonawców wspólnie ubiegających się o zamówienie, Zamawiający będzie wymagał przed zawarciem umowy przedłożenia umowy regulującej współpracę tych wykonawców.</w:t>
      </w:r>
    </w:p>
    <w:p w:rsidR="004B757A" w:rsidRDefault="004B757A" w:rsidP="008A6ACC">
      <w:pPr>
        <w:spacing w:line="276" w:lineRule="auto"/>
        <w:jc w:val="both"/>
        <w:rPr>
          <w:rFonts w:ascii="Arial" w:hAnsi="Arial" w:cs="Arial"/>
          <w:sz w:val="21"/>
          <w:szCs w:val="21"/>
        </w:rPr>
      </w:pPr>
    </w:p>
    <w:p w:rsidR="00D64F40" w:rsidRDefault="00D64F40" w:rsidP="008A6ACC">
      <w:pPr>
        <w:spacing w:line="276" w:lineRule="auto"/>
        <w:jc w:val="both"/>
        <w:rPr>
          <w:rFonts w:ascii="Arial" w:hAnsi="Arial" w:cs="Arial"/>
          <w:sz w:val="21"/>
          <w:szCs w:val="21"/>
        </w:rPr>
      </w:pPr>
      <w:r>
        <w:rPr>
          <w:rFonts w:ascii="Arial" w:hAnsi="Arial" w:cs="Arial"/>
          <w:sz w:val="21"/>
          <w:szCs w:val="21"/>
        </w:rPr>
        <w:t>14.3. Brak przekazania przed podpisaniem umowy powyższych dokumentów oraz należytego zabezpieczenia wykonania umowy będzie jednoznaczny z odmow</w:t>
      </w:r>
      <w:r w:rsidR="00053677">
        <w:rPr>
          <w:rFonts w:ascii="Arial" w:hAnsi="Arial" w:cs="Arial"/>
          <w:sz w:val="21"/>
          <w:szCs w:val="21"/>
        </w:rPr>
        <w:t>ą</w:t>
      </w:r>
      <w:r>
        <w:rPr>
          <w:rFonts w:ascii="Arial" w:hAnsi="Arial" w:cs="Arial"/>
          <w:sz w:val="21"/>
          <w:szCs w:val="21"/>
        </w:rPr>
        <w:t xml:space="preserve"> podpisania umowy przez wykonawcę.</w:t>
      </w:r>
    </w:p>
    <w:p w:rsidR="00D64F40" w:rsidRDefault="00D64F40" w:rsidP="008A6ACC">
      <w:pPr>
        <w:spacing w:line="276" w:lineRule="auto"/>
        <w:jc w:val="both"/>
        <w:rPr>
          <w:rFonts w:ascii="Arial" w:hAnsi="Arial" w:cs="Arial"/>
          <w:sz w:val="21"/>
          <w:szCs w:val="21"/>
        </w:rPr>
      </w:pPr>
    </w:p>
    <w:p w:rsidR="008A6ACC" w:rsidRDefault="00D64F40" w:rsidP="008A6ACC">
      <w:pPr>
        <w:spacing w:line="276" w:lineRule="auto"/>
        <w:jc w:val="both"/>
        <w:rPr>
          <w:rFonts w:ascii="Arial" w:hAnsi="Arial" w:cs="Arial"/>
          <w:sz w:val="21"/>
          <w:szCs w:val="21"/>
        </w:rPr>
      </w:pPr>
      <w:r>
        <w:rPr>
          <w:rFonts w:ascii="Arial" w:hAnsi="Arial" w:cs="Arial"/>
          <w:sz w:val="21"/>
          <w:szCs w:val="21"/>
        </w:rPr>
        <w:t xml:space="preserve">14.4. Przed przystąpieniem do wykonania zamówienia wykonawca zobowiązany jest, o ile są już znane, podać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w:t>
      </w:r>
      <w:r>
        <w:rPr>
          <w:rFonts w:ascii="Arial" w:hAnsi="Arial" w:cs="Arial"/>
          <w:sz w:val="21"/>
          <w:szCs w:val="21"/>
        </w:rPr>
        <w:lastRenderedPageBreak/>
        <w:t>zamierza powierzyć realizację usług.</w:t>
      </w:r>
    </w:p>
    <w:p w:rsidR="008A6ACC" w:rsidRPr="00B97CFC" w:rsidRDefault="008A6ACC" w:rsidP="008A6ACC">
      <w:pPr>
        <w:jc w:val="both"/>
        <w:rPr>
          <w:rFonts w:ascii="Arial" w:hAnsi="Arial" w:cs="Arial"/>
          <w:b/>
          <w:bCs/>
          <w:color w:val="FF0000"/>
          <w:sz w:val="21"/>
          <w:szCs w:val="21"/>
        </w:rPr>
      </w:pPr>
    </w:p>
    <w:p w:rsidR="008A6ACC" w:rsidRPr="00D64F40" w:rsidRDefault="008A6ACC" w:rsidP="00317F90">
      <w:pPr>
        <w:spacing w:line="276" w:lineRule="auto"/>
        <w:jc w:val="both"/>
        <w:rPr>
          <w:rFonts w:ascii="Arial" w:hAnsi="Arial" w:cs="Arial"/>
          <w:b/>
          <w:bCs/>
          <w:sz w:val="21"/>
          <w:szCs w:val="21"/>
        </w:rPr>
      </w:pPr>
      <w:r w:rsidRPr="00D64F40">
        <w:rPr>
          <w:rFonts w:ascii="Arial" w:hAnsi="Arial" w:cs="Arial"/>
          <w:b/>
          <w:bCs/>
          <w:sz w:val="21"/>
          <w:szCs w:val="21"/>
        </w:rPr>
        <w:t>15. Wymagania dotyczące zabezpieczenia należytego wykonania umowy.</w:t>
      </w:r>
    </w:p>
    <w:p w:rsidR="008A6ACC" w:rsidRDefault="008A6ACC" w:rsidP="00317F90">
      <w:pPr>
        <w:spacing w:line="276" w:lineRule="auto"/>
        <w:jc w:val="both"/>
        <w:rPr>
          <w:rFonts w:ascii="Arial" w:hAnsi="Arial" w:cs="Arial"/>
          <w:sz w:val="21"/>
          <w:szCs w:val="21"/>
        </w:rPr>
      </w:pPr>
    </w:p>
    <w:p w:rsidR="002753BC" w:rsidRDefault="003F61EE" w:rsidP="002E43EE">
      <w:pPr>
        <w:spacing w:line="276" w:lineRule="auto"/>
        <w:jc w:val="both"/>
        <w:rPr>
          <w:rFonts w:ascii="Arial" w:hAnsi="Arial" w:cs="Arial"/>
          <w:sz w:val="21"/>
          <w:szCs w:val="21"/>
        </w:rPr>
      </w:pPr>
      <w:r>
        <w:rPr>
          <w:rFonts w:ascii="Arial" w:hAnsi="Arial" w:cs="Arial"/>
          <w:sz w:val="21"/>
          <w:szCs w:val="21"/>
        </w:rPr>
        <w:t xml:space="preserve">15.1. </w:t>
      </w:r>
      <w:r w:rsidR="002753BC">
        <w:rPr>
          <w:rFonts w:ascii="Arial" w:hAnsi="Arial" w:cs="Arial"/>
          <w:sz w:val="21"/>
          <w:szCs w:val="21"/>
        </w:rPr>
        <w:t>Wykonawca, którego oferta została wybrana, zobowiązany jest do wniesienia zabezpieczenia należytego wykonania umowy. Zabezpieczenie ustala się w wysokości 10% ceny całkowitej podanej w ofercie.</w:t>
      </w:r>
    </w:p>
    <w:p w:rsidR="002753BC" w:rsidRDefault="002753BC" w:rsidP="002E43EE">
      <w:pPr>
        <w:spacing w:line="276" w:lineRule="auto"/>
        <w:jc w:val="both"/>
        <w:rPr>
          <w:rFonts w:ascii="Arial" w:hAnsi="Arial" w:cs="Arial"/>
          <w:sz w:val="21"/>
          <w:szCs w:val="21"/>
        </w:rPr>
      </w:pPr>
    </w:p>
    <w:p w:rsidR="002753BC" w:rsidRDefault="002753BC" w:rsidP="002E43EE">
      <w:pPr>
        <w:spacing w:line="276" w:lineRule="auto"/>
        <w:jc w:val="both"/>
        <w:rPr>
          <w:rFonts w:ascii="Arial" w:hAnsi="Arial" w:cs="Arial"/>
          <w:sz w:val="21"/>
          <w:szCs w:val="21"/>
        </w:rPr>
      </w:pPr>
      <w:r>
        <w:rPr>
          <w:rFonts w:ascii="Arial" w:hAnsi="Arial" w:cs="Arial"/>
          <w:sz w:val="21"/>
          <w:szCs w:val="21"/>
        </w:rPr>
        <w:t>15.2. Zabezpieczenie służy pokryciu roszczeń z tytułu niewykonania lub nienależytego wykonania umowy.</w:t>
      </w:r>
    </w:p>
    <w:p w:rsidR="002753BC" w:rsidRDefault="002753BC" w:rsidP="002E43EE">
      <w:pPr>
        <w:spacing w:line="276" w:lineRule="auto"/>
        <w:jc w:val="both"/>
        <w:rPr>
          <w:rFonts w:ascii="Arial" w:hAnsi="Arial" w:cs="Arial"/>
          <w:sz w:val="21"/>
          <w:szCs w:val="21"/>
        </w:rPr>
      </w:pPr>
    </w:p>
    <w:p w:rsidR="002753BC" w:rsidRDefault="002753BC" w:rsidP="002E43EE">
      <w:pPr>
        <w:spacing w:line="276" w:lineRule="auto"/>
        <w:jc w:val="both"/>
        <w:rPr>
          <w:rFonts w:ascii="Arial" w:hAnsi="Arial" w:cs="Arial"/>
          <w:sz w:val="21"/>
          <w:szCs w:val="21"/>
        </w:rPr>
      </w:pPr>
      <w:r>
        <w:rPr>
          <w:rFonts w:ascii="Arial" w:hAnsi="Arial" w:cs="Arial"/>
          <w:sz w:val="21"/>
          <w:szCs w:val="21"/>
        </w:rPr>
        <w:t>15.3. Zabezpieczenie może być wnoszone według wyboru wykonawcy w jednej lub w kilku następujących formach:</w:t>
      </w:r>
    </w:p>
    <w:p w:rsidR="002753BC" w:rsidRDefault="002753BC" w:rsidP="002E43EE">
      <w:pPr>
        <w:spacing w:line="276" w:lineRule="auto"/>
        <w:jc w:val="both"/>
        <w:rPr>
          <w:rFonts w:ascii="Arial" w:hAnsi="Arial" w:cs="Arial"/>
          <w:sz w:val="21"/>
          <w:szCs w:val="21"/>
        </w:rPr>
      </w:pPr>
      <w:r>
        <w:rPr>
          <w:rFonts w:ascii="Arial" w:hAnsi="Arial" w:cs="Arial"/>
          <w:sz w:val="21"/>
          <w:szCs w:val="21"/>
        </w:rPr>
        <w:t>15.3.1. pieniądzu;</w:t>
      </w:r>
    </w:p>
    <w:p w:rsidR="00D64F40" w:rsidRDefault="002753BC" w:rsidP="002E43EE">
      <w:pPr>
        <w:spacing w:line="276" w:lineRule="auto"/>
        <w:jc w:val="both"/>
        <w:rPr>
          <w:rFonts w:ascii="Arial" w:hAnsi="Arial" w:cs="Arial"/>
          <w:sz w:val="21"/>
          <w:szCs w:val="21"/>
        </w:rPr>
      </w:pPr>
      <w:r>
        <w:rPr>
          <w:rFonts w:ascii="Arial" w:hAnsi="Arial" w:cs="Arial"/>
          <w:sz w:val="21"/>
          <w:szCs w:val="21"/>
        </w:rPr>
        <w:t>15.3.2. poręczeniach bankowych lub poręczeniach spółdzielczej kasy oszczędnościowo-kredytowej, z tym że zobowiązanie kasy jest zawsze zobowiązaniem pieniężnym;</w:t>
      </w:r>
    </w:p>
    <w:p w:rsidR="002753BC" w:rsidRDefault="002753BC" w:rsidP="002E43EE">
      <w:pPr>
        <w:spacing w:line="276" w:lineRule="auto"/>
        <w:jc w:val="both"/>
        <w:rPr>
          <w:rFonts w:ascii="Arial" w:hAnsi="Arial" w:cs="Arial"/>
          <w:sz w:val="21"/>
          <w:szCs w:val="21"/>
        </w:rPr>
      </w:pPr>
      <w:r>
        <w:rPr>
          <w:rFonts w:ascii="Arial" w:hAnsi="Arial" w:cs="Arial"/>
          <w:sz w:val="21"/>
          <w:szCs w:val="21"/>
        </w:rPr>
        <w:t>15.3.3. gwarancjach bankowych;</w:t>
      </w:r>
    </w:p>
    <w:p w:rsidR="002753BC" w:rsidRDefault="002753BC" w:rsidP="002E43EE">
      <w:pPr>
        <w:spacing w:line="276" w:lineRule="auto"/>
        <w:jc w:val="both"/>
        <w:rPr>
          <w:rFonts w:ascii="Arial" w:hAnsi="Arial" w:cs="Arial"/>
          <w:sz w:val="21"/>
          <w:szCs w:val="21"/>
        </w:rPr>
      </w:pPr>
      <w:r>
        <w:rPr>
          <w:rFonts w:ascii="Arial" w:hAnsi="Arial" w:cs="Arial"/>
          <w:sz w:val="21"/>
          <w:szCs w:val="21"/>
        </w:rPr>
        <w:t>15.3.4. gwarancjach ubezpieczeniowych;</w:t>
      </w:r>
    </w:p>
    <w:p w:rsidR="002753BC" w:rsidRDefault="002753BC" w:rsidP="002E43EE">
      <w:pPr>
        <w:spacing w:line="276" w:lineRule="auto"/>
        <w:jc w:val="both"/>
        <w:rPr>
          <w:rFonts w:ascii="Arial" w:hAnsi="Arial" w:cs="Arial"/>
          <w:sz w:val="21"/>
          <w:szCs w:val="21"/>
        </w:rPr>
      </w:pPr>
      <w:r>
        <w:rPr>
          <w:rFonts w:ascii="Arial" w:hAnsi="Arial" w:cs="Arial"/>
          <w:sz w:val="21"/>
          <w:szCs w:val="21"/>
        </w:rPr>
        <w:t>15.3.5. poręczeniach udzielanych przez podmioty, o których mowa w art. 6b ust. 5 pkt 2 ustawy z dnia 9 listopada 2000r. o utworzeniu Polskiej Agencji Rozwoju Przedsiębiorczości</w:t>
      </w:r>
      <w:r w:rsidR="00904936">
        <w:rPr>
          <w:rFonts w:ascii="Arial" w:hAnsi="Arial" w:cs="Arial"/>
          <w:sz w:val="21"/>
          <w:szCs w:val="21"/>
        </w:rPr>
        <w:t>.</w:t>
      </w:r>
    </w:p>
    <w:p w:rsidR="00904936" w:rsidRDefault="00904936" w:rsidP="00317F90">
      <w:pPr>
        <w:spacing w:line="276" w:lineRule="auto"/>
        <w:jc w:val="both"/>
        <w:rPr>
          <w:rFonts w:ascii="Arial" w:hAnsi="Arial" w:cs="Arial"/>
          <w:sz w:val="21"/>
          <w:szCs w:val="21"/>
        </w:rPr>
      </w:pPr>
    </w:p>
    <w:p w:rsidR="00904936" w:rsidRPr="00904936" w:rsidRDefault="00904936" w:rsidP="00C32054">
      <w:pPr>
        <w:spacing w:line="276" w:lineRule="auto"/>
        <w:jc w:val="both"/>
        <w:rPr>
          <w:rFonts w:ascii="Arial" w:hAnsi="Arial" w:cs="Arial"/>
          <w:b/>
          <w:sz w:val="21"/>
          <w:szCs w:val="21"/>
        </w:rPr>
      </w:pPr>
      <w:r>
        <w:rPr>
          <w:rFonts w:ascii="Arial" w:hAnsi="Arial" w:cs="Arial"/>
          <w:sz w:val="21"/>
          <w:szCs w:val="21"/>
        </w:rPr>
        <w:t xml:space="preserve">15.4. Zabezpieczenie wnoszone w pieniądzu wykonawca wpłaca przelewem na rachunek bankowy wskazany przez zamawiającego: </w:t>
      </w:r>
      <w:r w:rsidRPr="00904936">
        <w:rPr>
          <w:rFonts w:ascii="Arial" w:hAnsi="Arial" w:cs="Arial"/>
          <w:b/>
          <w:sz w:val="21"/>
          <w:szCs w:val="21"/>
        </w:rPr>
        <w:t>15 1020 1811 0000 0502 0269 3844 z zaznaczeniem „zabezpieczenie należytego wykonania umowy na zadanie opracowanie kompleksowe powiatu świeckiego</w:t>
      </w:r>
      <w:r>
        <w:rPr>
          <w:rFonts w:ascii="Arial" w:hAnsi="Arial" w:cs="Arial"/>
          <w:b/>
          <w:sz w:val="21"/>
          <w:szCs w:val="21"/>
        </w:rPr>
        <w:t>”</w:t>
      </w:r>
      <w:r w:rsidRPr="00904936">
        <w:rPr>
          <w:rFonts w:ascii="Arial" w:hAnsi="Arial" w:cs="Arial"/>
          <w:b/>
          <w:sz w:val="21"/>
          <w:szCs w:val="21"/>
        </w:rPr>
        <w:t>.</w:t>
      </w:r>
    </w:p>
    <w:p w:rsidR="00B021B7" w:rsidRDefault="00B021B7" w:rsidP="00C32054">
      <w:pPr>
        <w:spacing w:line="276" w:lineRule="auto"/>
        <w:jc w:val="both"/>
        <w:rPr>
          <w:rFonts w:ascii="Arial" w:hAnsi="Arial" w:cs="Arial"/>
          <w:sz w:val="21"/>
          <w:szCs w:val="21"/>
        </w:rPr>
      </w:pPr>
    </w:p>
    <w:p w:rsidR="00C32054" w:rsidRDefault="00904936" w:rsidP="00C32054">
      <w:pPr>
        <w:spacing w:line="276" w:lineRule="auto"/>
        <w:jc w:val="both"/>
        <w:rPr>
          <w:rFonts w:ascii="Arial" w:hAnsi="Arial" w:cs="Arial"/>
          <w:sz w:val="21"/>
          <w:szCs w:val="21"/>
        </w:rPr>
      </w:pPr>
      <w:r>
        <w:rPr>
          <w:rFonts w:ascii="Arial" w:hAnsi="Arial" w:cs="Arial"/>
          <w:sz w:val="21"/>
          <w:szCs w:val="21"/>
        </w:rPr>
        <w:t xml:space="preserve">15.5. </w:t>
      </w:r>
      <w:r w:rsidR="00100874">
        <w:rPr>
          <w:rFonts w:ascii="Arial" w:hAnsi="Arial" w:cs="Arial"/>
          <w:sz w:val="21"/>
          <w:szCs w:val="21"/>
        </w:rPr>
        <w:t>W przypadku pozostałych form wniesienia zabezpieczenia należytego wykonania Umowy (innych niż pieniężna) oryginał dowodu wniesienia należytego zabezpieczenia należy przekazać Zamawiającemu w dniu podpisania umowy.</w:t>
      </w:r>
    </w:p>
    <w:p w:rsidR="00100874" w:rsidRDefault="00100874" w:rsidP="00100874">
      <w:pPr>
        <w:spacing w:line="276" w:lineRule="auto"/>
        <w:jc w:val="both"/>
        <w:rPr>
          <w:rFonts w:ascii="Arial" w:hAnsi="Arial" w:cs="Arial"/>
          <w:sz w:val="21"/>
          <w:szCs w:val="21"/>
        </w:rPr>
      </w:pPr>
    </w:p>
    <w:p w:rsidR="00100874" w:rsidRDefault="00C32054" w:rsidP="00100874">
      <w:pPr>
        <w:spacing w:line="276" w:lineRule="auto"/>
        <w:jc w:val="both"/>
        <w:rPr>
          <w:rFonts w:ascii="Arial" w:hAnsi="Arial" w:cs="Arial"/>
          <w:sz w:val="21"/>
          <w:szCs w:val="21"/>
        </w:rPr>
      </w:pPr>
      <w:r>
        <w:rPr>
          <w:rFonts w:ascii="Arial" w:hAnsi="Arial" w:cs="Arial"/>
          <w:sz w:val="21"/>
          <w:szCs w:val="21"/>
        </w:rPr>
        <w:t xml:space="preserve">15.6. </w:t>
      </w:r>
      <w:r w:rsidR="00100874">
        <w:rPr>
          <w:rFonts w:ascii="Arial" w:hAnsi="Arial" w:cs="Arial"/>
          <w:sz w:val="21"/>
          <w:szCs w:val="21"/>
        </w:rPr>
        <w:t>W przypadku wniesienia wadium w pieniądzu wykonawca może wyrazić zgodę na zaliczenie kwoty wadium na poczet zabezpieczenia.</w:t>
      </w:r>
    </w:p>
    <w:p w:rsidR="00100874" w:rsidRDefault="00100874" w:rsidP="00C32054">
      <w:pPr>
        <w:spacing w:line="276" w:lineRule="auto"/>
        <w:jc w:val="both"/>
        <w:rPr>
          <w:rFonts w:ascii="Arial" w:hAnsi="Arial" w:cs="Arial"/>
          <w:sz w:val="21"/>
          <w:szCs w:val="21"/>
        </w:rPr>
      </w:pPr>
    </w:p>
    <w:p w:rsidR="00C32054" w:rsidRDefault="00100874" w:rsidP="00C32054">
      <w:pPr>
        <w:spacing w:line="276" w:lineRule="auto"/>
        <w:jc w:val="both"/>
        <w:rPr>
          <w:rFonts w:ascii="Arial" w:hAnsi="Arial" w:cs="Arial"/>
          <w:sz w:val="21"/>
          <w:szCs w:val="21"/>
        </w:rPr>
      </w:pPr>
      <w:r>
        <w:rPr>
          <w:rFonts w:ascii="Arial" w:hAnsi="Arial" w:cs="Arial"/>
          <w:sz w:val="21"/>
          <w:szCs w:val="21"/>
        </w:rPr>
        <w:t xml:space="preserve">15.7. </w:t>
      </w:r>
      <w:r w:rsidR="00C32054">
        <w:rPr>
          <w:rFonts w:ascii="Arial" w:hAnsi="Arial" w:cs="Arial"/>
          <w:sz w:val="21"/>
          <w:szCs w:val="21"/>
        </w:rPr>
        <w:t>Jeżeli zabezpieczenie wniesiono w pieniądzu, zamawiający przechowuje je na oprocentowanym rachunku bankowym. Zamawiający zwraca zabezpieczenie wniesione w pieniądzu z odsetkami wynikającymi z umowy</w:t>
      </w:r>
      <w:r w:rsidR="00B22ECC">
        <w:rPr>
          <w:rFonts w:ascii="Arial" w:hAnsi="Arial" w:cs="Arial"/>
          <w:sz w:val="21"/>
          <w:szCs w:val="21"/>
        </w:rPr>
        <w:t xml:space="preserve"> rachunku bankowego, na którym było ono przechowywane, pomniejszone o koszt prowadzenia tego rachunku oraz prowizji bankowej za przelew pieniędzy na rachunek bankowy wykonawcy.</w:t>
      </w:r>
    </w:p>
    <w:p w:rsidR="00B22ECC" w:rsidRDefault="00B22ECC" w:rsidP="00C32054">
      <w:pPr>
        <w:spacing w:line="276" w:lineRule="auto"/>
        <w:jc w:val="both"/>
        <w:rPr>
          <w:rFonts w:ascii="Arial" w:hAnsi="Arial" w:cs="Arial"/>
          <w:sz w:val="21"/>
          <w:szCs w:val="21"/>
        </w:rPr>
      </w:pPr>
    </w:p>
    <w:p w:rsidR="00B22ECC" w:rsidRDefault="00B22ECC" w:rsidP="00C32054">
      <w:pPr>
        <w:spacing w:line="276" w:lineRule="auto"/>
        <w:jc w:val="both"/>
        <w:rPr>
          <w:rFonts w:ascii="Arial" w:hAnsi="Arial" w:cs="Arial"/>
          <w:sz w:val="21"/>
          <w:szCs w:val="21"/>
        </w:rPr>
      </w:pPr>
      <w:r>
        <w:rPr>
          <w:rFonts w:ascii="Arial" w:hAnsi="Arial" w:cs="Arial"/>
          <w:sz w:val="21"/>
          <w:szCs w:val="21"/>
        </w:rPr>
        <w:t>15.</w:t>
      </w:r>
      <w:r w:rsidR="00100874">
        <w:rPr>
          <w:rFonts w:ascii="Arial" w:hAnsi="Arial" w:cs="Arial"/>
          <w:sz w:val="21"/>
          <w:szCs w:val="21"/>
        </w:rPr>
        <w:t>8</w:t>
      </w:r>
      <w:r>
        <w:rPr>
          <w:rFonts w:ascii="Arial" w:hAnsi="Arial" w:cs="Arial"/>
          <w:sz w:val="21"/>
          <w:szCs w:val="21"/>
        </w:rPr>
        <w:t xml:space="preserve">. </w:t>
      </w:r>
      <w:r w:rsidR="00100874">
        <w:rPr>
          <w:rFonts w:ascii="Arial" w:hAnsi="Arial" w:cs="Arial"/>
          <w:sz w:val="21"/>
          <w:szCs w:val="21"/>
        </w:rPr>
        <w:t>W trakcie realizacji umowy wykonawca może dokonać zmiany formy zabezpieczenia na jedną lub kilka form, o których mowa w pkt 15.3.</w:t>
      </w:r>
    </w:p>
    <w:p w:rsidR="00100874" w:rsidRDefault="00100874" w:rsidP="00C32054">
      <w:pPr>
        <w:spacing w:line="276" w:lineRule="auto"/>
        <w:jc w:val="both"/>
        <w:rPr>
          <w:rFonts w:ascii="Arial" w:hAnsi="Arial" w:cs="Arial"/>
          <w:sz w:val="21"/>
          <w:szCs w:val="21"/>
        </w:rPr>
      </w:pPr>
    </w:p>
    <w:p w:rsidR="00100874" w:rsidRDefault="00100874" w:rsidP="00C32054">
      <w:pPr>
        <w:spacing w:line="276" w:lineRule="auto"/>
        <w:jc w:val="both"/>
        <w:rPr>
          <w:rFonts w:ascii="Arial" w:hAnsi="Arial" w:cs="Arial"/>
          <w:sz w:val="21"/>
          <w:szCs w:val="21"/>
        </w:rPr>
      </w:pPr>
      <w:r>
        <w:rPr>
          <w:rFonts w:ascii="Arial" w:hAnsi="Arial" w:cs="Arial"/>
          <w:sz w:val="21"/>
          <w:szCs w:val="21"/>
        </w:rPr>
        <w:t>15.9. Zmiana formy zabezpieczenia jest dokonywana z zachowaniem ciągłości zabezpieczenia i bez zmniejszenia jego wysokości.</w:t>
      </w:r>
    </w:p>
    <w:p w:rsidR="00100874" w:rsidRDefault="00100874" w:rsidP="00C32054">
      <w:pPr>
        <w:spacing w:line="276" w:lineRule="auto"/>
        <w:jc w:val="both"/>
        <w:rPr>
          <w:rFonts w:ascii="Arial" w:hAnsi="Arial" w:cs="Arial"/>
          <w:sz w:val="21"/>
          <w:szCs w:val="21"/>
        </w:rPr>
      </w:pPr>
    </w:p>
    <w:p w:rsidR="0022751E" w:rsidRDefault="00100874" w:rsidP="00C32054">
      <w:pPr>
        <w:spacing w:line="276" w:lineRule="auto"/>
        <w:jc w:val="both"/>
        <w:rPr>
          <w:rFonts w:ascii="Arial" w:hAnsi="Arial" w:cs="Arial"/>
          <w:sz w:val="21"/>
          <w:szCs w:val="21"/>
        </w:rPr>
      </w:pPr>
      <w:r>
        <w:rPr>
          <w:rFonts w:ascii="Arial" w:hAnsi="Arial" w:cs="Arial"/>
          <w:sz w:val="21"/>
          <w:szCs w:val="21"/>
        </w:rPr>
        <w:t>15.</w:t>
      </w:r>
      <w:r w:rsidR="0022751E">
        <w:rPr>
          <w:rFonts w:ascii="Arial" w:hAnsi="Arial" w:cs="Arial"/>
          <w:sz w:val="21"/>
          <w:szCs w:val="21"/>
        </w:rPr>
        <w:t>10</w:t>
      </w:r>
      <w:r>
        <w:rPr>
          <w:rFonts w:ascii="Arial" w:hAnsi="Arial" w:cs="Arial"/>
          <w:sz w:val="21"/>
          <w:szCs w:val="21"/>
        </w:rPr>
        <w:t>.</w:t>
      </w:r>
      <w:r w:rsidR="0022751E">
        <w:rPr>
          <w:rFonts w:ascii="Arial" w:hAnsi="Arial" w:cs="Arial"/>
          <w:sz w:val="21"/>
          <w:szCs w:val="21"/>
        </w:rPr>
        <w:t xml:space="preserve"> W przypadku składania przez Wykonawcę zabezpieczenia należytego wykonania umowy w formie gwarancji lub poręczeń, powinny być one bezwarunkowe, nieodwołalne i płatne na pierwsze pisemne żądanie Zamawiającego, sporządzone zgodnie z obowiązującym w Polsce prawem.</w:t>
      </w:r>
    </w:p>
    <w:p w:rsidR="0022751E" w:rsidRDefault="0022751E" w:rsidP="00C32054">
      <w:pPr>
        <w:spacing w:line="276" w:lineRule="auto"/>
        <w:jc w:val="both"/>
        <w:rPr>
          <w:rFonts w:ascii="Arial" w:hAnsi="Arial" w:cs="Arial"/>
          <w:sz w:val="21"/>
          <w:szCs w:val="21"/>
        </w:rPr>
      </w:pPr>
    </w:p>
    <w:p w:rsidR="009E59F5" w:rsidRDefault="0022751E" w:rsidP="00C32054">
      <w:pPr>
        <w:spacing w:line="276" w:lineRule="auto"/>
        <w:jc w:val="both"/>
        <w:rPr>
          <w:rFonts w:ascii="Arial" w:hAnsi="Arial" w:cs="Arial"/>
          <w:sz w:val="21"/>
          <w:szCs w:val="21"/>
        </w:rPr>
      </w:pPr>
      <w:r>
        <w:rPr>
          <w:rFonts w:ascii="Arial" w:hAnsi="Arial" w:cs="Arial"/>
          <w:sz w:val="21"/>
          <w:szCs w:val="21"/>
        </w:rPr>
        <w:t>15.11.</w:t>
      </w:r>
      <w:r w:rsidR="009E59F5">
        <w:rPr>
          <w:rFonts w:ascii="Arial" w:hAnsi="Arial" w:cs="Arial"/>
          <w:sz w:val="21"/>
          <w:szCs w:val="21"/>
        </w:rPr>
        <w:t>W przypadku należytego wykonania zamówienia, Zamawiający zobowiązuje się zwrócić lub zwolnić zabezpieczenie w następujący sposób:</w:t>
      </w:r>
    </w:p>
    <w:p w:rsidR="009E59F5" w:rsidRDefault="009E59F5" w:rsidP="00C32054">
      <w:pPr>
        <w:spacing w:line="276" w:lineRule="auto"/>
        <w:jc w:val="both"/>
        <w:rPr>
          <w:rFonts w:ascii="Arial" w:hAnsi="Arial" w:cs="Arial"/>
          <w:sz w:val="21"/>
          <w:szCs w:val="21"/>
        </w:rPr>
      </w:pPr>
      <w:r>
        <w:rPr>
          <w:rFonts w:ascii="Arial" w:hAnsi="Arial" w:cs="Arial"/>
          <w:sz w:val="21"/>
          <w:szCs w:val="21"/>
        </w:rPr>
        <w:t>15.11.1. 70% kwoty zabezpieczenia zostanie zwrócone lub zwolnione w terminie 30 dni od dnia wykonania zamówienia i uznania przez zamawiającego za należycie wykonane.</w:t>
      </w:r>
    </w:p>
    <w:p w:rsidR="00100874" w:rsidRDefault="009E59F5" w:rsidP="00C32054">
      <w:pPr>
        <w:spacing w:line="276" w:lineRule="auto"/>
        <w:jc w:val="both"/>
        <w:rPr>
          <w:rFonts w:ascii="Arial" w:hAnsi="Arial" w:cs="Arial"/>
          <w:sz w:val="21"/>
          <w:szCs w:val="21"/>
        </w:rPr>
      </w:pPr>
      <w:r>
        <w:rPr>
          <w:rFonts w:ascii="Arial" w:hAnsi="Arial" w:cs="Arial"/>
          <w:sz w:val="21"/>
          <w:szCs w:val="21"/>
        </w:rPr>
        <w:t xml:space="preserve">15.11.2. 30% kwoty zabezpieczenia zostanie pozostawione na zabezpieczenie roszczeń z tytułu rękojmi za wady. </w:t>
      </w:r>
      <w:r w:rsidR="009B1807">
        <w:rPr>
          <w:rFonts w:ascii="Arial" w:hAnsi="Arial" w:cs="Arial"/>
          <w:sz w:val="21"/>
          <w:szCs w:val="21"/>
        </w:rPr>
        <w:t>Zwrot lub zwolnienie zabezpieczenia nastąpi nie później niż w 15 dniu po upływie okresu rękojmi za wady.</w:t>
      </w:r>
      <w:r w:rsidR="00100874">
        <w:rPr>
          <w:rFonts w:ascii="Arial" w:hAnsi="Arial" w:cs="Arial"/>
          <w:sz w:val="21"/>
          <w:szCs w:val="21"/>
        </w:rPr>
        <w:t xml:space="preserve"> </w:t>
      </w:r>
    </w:p>
    <w:p w:rsidR="00C32054" w:rsidRDefault="00C32054" w:rsidP="008A6ACC">
      <w:pPr>
        <w:spacing w:line="276" w:lineRule="auto"/>
        <w:jc w:val="both"/>
        <w:rPr>
          <w:rFonts w:ascii="Arial" w:hAnsi="Arial" w:cs="Arial"/>
          <w:b/>
          <w:bCs/>
          <w:sz w:val="21"/>
          <w:szCs w:val="21"/>
          <w:u w:val="single"/>
        </w:rPr>
      </w:pPr>
    </w:p>
    <w:p w:rsidR="008A6ACC" w:rsidRPr="009B1807" w:rsidRDefault="009B1807" w:rsidP="008A6ACC">
      <w:pPr>
        <w:spacing w:line="276" w:lineRule="auto"/>
        <w:jc w:val="both"/>
        <w:rPr>
          <w:rFonts w:ascii="Arial" w:hAnsi="Arial" w:cs="Arial"/>
          <w:b/>
          <w:bCs/>
          <w:sz w:val="21"/>
          <w:szCs w:val="21"/>
        </w:rPr>
      </w:pPr>
      <w:r w:rsidRPr="009B1807">
        <w:rPr>
          <w:rFonts w:ascii="Arial" w:hAnsi="Arial" w:cs="Arial"/>
          <w:b/>
          <w:bCs/>
          <w:sz w:val="21"/>
          <w:szCs w:val="21"/>
        </w:rPr>
        <w:t>1</w:t>
      </w:r>
      <w:r w:rsidR="008A6ACC" w:rsidRPr="009B1807">
        <w:rPr>
          <w:rFonts w:ascii="Arial" w:hAnsi="Arial" w:cs="Arial"/>
          <w:b/>
          <w:bCs/>
          <w:sz w:val="21"/>
          <w:szCs w:val="21"/>
        </w:rPr>
        <w:t xml:space="preserve">6. Istotne dla stron postanowienia, które zostaną wprowadzone do treści zawieranej umowy w sprawie zamówienia publicznego. </w:t>
      </w:r>
    </w:p>
    <w:p w:rsidR="00285F05" w:rsidRDefault="00285F05" w:rsidP="00D02D23">
      <w:pPr>
        <w:spacing w:line="276" w:lineRule="auto"/>
        <w:jc w:val="both"/>
        <w:rPr>
          <w:rFonts w:ascii="Arial" w:hAnsi="Arial" w:cs="Arial"/>
          <w:sz w:val="21"/>
          <w:szCs w:val="21"/>
        </w:rPr>
      </w:pPr>
    </w:p>
    <w:p w:rsidR="00106DEE" w:rsidRDefault="008A73F7" w:rsidP="00B03EC3">
      <w:pPr>
        <w:spacing w:line="276" w:lineRule="auto"/>
        <w:jc w:val="both"/>
        <w:rPr>
          <w:rFonts w:ascii="Arial" w:hAnsi="Arial" w:cs="Arial"/>
          <w:sz w:val="21"/>
          <w:szCs w:val="21"/>
        </w:rPr>
      </w:pPr>
      <w:r>
        <w:rPr>
          <w:rFonts w:ascii="Arial" w:hAnsi="Arial" w:cs="Arial"/>
          <w:sz w:val="21"/>
          <w:szCs w:val="21"/>
        </w:rPr>
        <w:t xml:space="preserve">16.1. </w:t>
      </w:r>
      <w:r w:rsidR="00F750A4">
        <w:rPr>
          <w:rFonts w:ascii="Arial" w:hAnsi="Arial" w:cs="Arial"/>
          <w:sz w:val="21"/>
          <w:szCs w:val="21"/>
        </w:rPr>
        <w:t xml:space="preserve">Wzór umowy, określający szczegółowe warunki, na których Zamawiający zawrze umowę w sprawie udzielenia zamówienia publicznego, stanowi załącznik nr </w:t>
      </w:r>
      <w:r w:rsidR="006205B0">
        <w:rPr>
          <w:rFonts w:ascii="Arial" w:hAnsi="Arial" w:cs="Arial"/>
          <w:sz w:val="21"/>
          <w:szCs w:val="21"/>
        </w:rPr>
        <w:t>6</w:t>
      </w:r>
      <w:r w:rsidR="00DB1EC9">
        <w:rPr>
          <w:rFonts w:ascii="Arial" w:hAnsi="Arial" w:cs="Arial"/>
          <w:sz w:val="21"/>
          <w:szCs w:val="21"/>
        </w:rPr>
        <w:t xml:space="preserve"> do SIWZ.</w:t>
      </w:r>
    </w:p>
    <w:p w:rsidR="00285F05" w:rsidRDefault="00285F05" w:rsidP="00B03EC3">
      <w:pPr>
        <w:spacing w:line="276" w:lineRule="auto"/>
        <w:jc w:val="both"/>
        <w:rPr>
          <w:rFonts w:ascii="Arial" w:hAnsi="Arial" w:cs="Arial"/>
          <w:sz w:val="21"/>
          <w:szCs w:val="21"/>
        </w:rPr>
      </w:pPr>
    </w:p>
    <w:p w:rsidR="008A73F7" w:rsidRDefault="008A73F7" w:rsidP="00B03EC3">
      <w:pPr>
        <w:spacing w:line="276" w:lineRule="auto"/>
        <w:jc w:val="both"/>
        <w:rPr>
          <w:rFonts w:ascii="Arial" w:hAnsi="Arial" w:cs="Arial"/>
          <w:sz w:val="21"/>
          <w:szCs w:val="21"/>
        </w:rPr>
      </w:pPr>
      <w:r>
        <w:rPr>
          <w:rFonts w:ascii="Arial" w:hAnsi="Arial" w:cs="Arial"/>
          <w:sz w:val="21"/>
          <w:szCs w:val="21"/>
        </w:rPr>
        <w:t>16.2. Wszelkie zmiany i uzupełnienia treści umowy wymagają dla swej ważności formy pisemnej w postaci aneksu podpisanego przez obie strony w przypadku wystąpienia co najmniej jednej z okoliczności wymienionych poniżej, z uwzględnieniem podawanych warunków ich wprowadzenia:</w:t>
      </w:r>
    </w:p>
    <w:p w:rsidR="00285F05" w:rsidRDefault="00285F05" w:rsidP="00B03EC3">
      <w:pPr>
        <w:spacing w:line="276" w:lineRule="auto"/>
        <w:jc w:val="both"/>
        <w:rPr>
          <w:rFonts w:ascii="Arial" w:hAnsi="Arial" w:cs="Arial"/>
          <w:sz w:val="21"/>
          <w:szCs w:val="21"/>
        </w:rPr>
      </w:pPr>
    </w:p>
    <w:p w:rsidR="007A7C06" w:rsidRDefault="008A73F7" w:rsidP="00B03EC3">
      <w:pPr>
        <w:spacing w:line="276" w:lineRule="auto"/>
        <w:jc w:val="both"/>
        <w:rPr>
          <w:rFonts w:ascii="Arial" w:hAnsi="Arial" w:cs="Arial"/>
          <w:bCs/>
          <w:sz w:val="22"/>
          <w:szCs w:val="22"/>
        </w:rPr>
      </w:pPr>
      <w:r>
        <w:rPr>
          <w:rFonts w:ascii="Arial" w:hAnsi="Arial" w:cs="Arial"/>
          <w:sz w:val="21"/>
          <w:szCs w:val="21"/>
        </w:rPr>
        <w:t>16.2.1</w:t>
      </w:r>
      <w:r w:rsidR="007A7C06">
        <w:rPr>
          <w:rFonts w:ascii="Arial" w:hAnsi="Arial" w:cs="Arial"/>
          <w:sz w:val="21"/>
          <w:szCs w:val="21"/>
        </w:rPr>
        <w:t xml:space="preserve">. </w:t>
      </w:r>
      <w:r w:rsidR="007A7C06">
        <w:rPr>
          <w:rFonts w:ascii="Arial" w:hAnsi="Arial" w:cs="Arial"/>
          <w:bCs/>
          <w:sz w:val="22"/>
          <w:szCs w:val="22"/>
        </w:rPr>
        <w:t>Zmiana adresu/nazwy firmy/siedziby Zamawiającego/Wykonawcy/Podwykonawcy;</w:t>
      </w:r>
    </w:p>
    <w:p w:rsidR="00285F05" w:rsidRDefault="00285F05" w:rsidP="00B03EC3">
      <w:pPr>
        <w:spacing w:line="276" w:lineRule="auto"/>
        <w:jc w:val="both"/>
        <w:rPr>
          <w:rFonts w:ascii="Arial" w:hAnsi="Arial" w:cs="Arial"/>
          <w:bCs/>
          <w:sz w:val="22"/>
          <w:szCs w:val="22"/>
        </w:rPr>
      </w:pPr>
    </w:p>
    <w:p w:rsidR="007A7C06" w:rsidRDefault="007A7C06" w:rsidP="00B03EC3">
      <w:pPr>
        <w:spacing w:line="276" w:lineRule="auto"/>
        <w:jc w:val="both"/>
        <w:rPr>
          <w:rFonts w:ascii="Arial" w:hAnsi="Arial" w:cs="Arial"/>
          <w:bCs/>
          <w:sz w:val="22"/>
          <w:szCs w:val="22"/>
        </w:rPr>
      </w:pPr>
      <w:r>
        <w:rPr>
          <w:rFonts w:ascii="Arial" w:hAnsi="Arial" w:cs="Arial"/>
          <w:bCs/>
          <w:sz w:val="22"/>
          <w:szCs w:val="22"/>
        </w:rPr>
        <w:t>16.2.2. Zmiana osób występujących po stronie Zamawiającego/Wykonawcy.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285F05" w:rsidRDefault="00285F05" w:rsidP="00B03EC3">
      <w:pPr>
        <w:spacing w:line="276" w:lineRule="auto"/>
        <w:jc w:val="both"/>
        <w:rPr>
          <w:rFonts w:ascii="Arial" w:hAnsi="Arial" w:cs="Arial"/>
          <w:sz w:val="21"/>
          <w:szCs w:val="21"/>
        </w:rPr>
      </w:pPr>
    </w:p>
    <w:p w:rsidR="007A7C06" w:rsidRDefault="007A7C06" w:rsidP="00B03EC3">
      <w:pPr>
        <w:spacing w:line="276" w:lineRule="auto"/>
        <w:jc w:val="both"/>
        <w:rPr>
          <w:rFonts w:ascii="Arial" w:hAnsi="Arial" w:cs="Arial"/>
          <w:bCs/>
          <w:sz w:val="22"/>
          <w:szCs w:val="22"/>
        </w:rPr>
      </w:pPr>
      <w:r>
        <w:rPr>
          <w:rFonts w:ascii="Arial" w:hAnsi="Arial" w:cs="Arial"/>
          <w:sz w:val="21"/>
          <w:szCs w:val="21"/>
        </w:rPr>
        <w:t xml:space="preserve">16.2.3. </w:t>
      </w:r>
      <w:r>
        <w:rPr>
          <w:rFonts w:ascii="Arial" w:hAnsi="Arial" w:cs="Arial"/>
          <w:bCs/>
          <w:sz w:val="22"/>
          <w:szCs w:val="22"/>
        </w:rPr>
        <w:t>Zmiana numeru rachunku Wykonawcy.</w:t>
      </w:r>
    </w:p>
    <w:p w:rsidR="00285F05" w:rsidRDefault="00285F05" w:rsidP="00B03EC3">
      <w:pPr>
        <w:spacing w:line="276" w:lineRule="auto"/>
        <w:jc w:val="both"/>
        <w:rPr>
          <w:rFonts w:ascii="Arial" w:hAnsi="Arial" w:cs="Arial"/>
          <w:bCs/>
          <w:sz w:val="22"/>
          <w:szCs w:val="22"/>
        </w:rPr>
      </w:pPr>
    </w:p>
    <w:p w:rsidR="007A7C06" w:rsidRDefault="007A7C06" w:rsidP="00B03EC3">
      <w:pPr>
        <w:spacing w:line="276" w:lineRule="auto"/>
        <w:jc w:val="both"/>
        <w:rPr>
          <w:rFonts w:ascii="Arial" w:hAnsi="Arial" w:cs="Arial"/>
          <w:bCs/>
          <w:sz w:val="22"/>
          <w:szCs w:val="22"/>
        </w:rPr>
      </w:pPr>
      <w:r>
        <w:rPr>
          <w:rFonts w:ascii="Arial" w:hAnsi="Arial" w:cs="Arial"/>
          <w:bCs/>
          <w:sz w:val="22"/>
          <w:szCs w:val="22"/>
        </w:rPr>
        <w:t>16.2.4. Zmiana będąca skutkiem poprawy oczywistej omyłki.</w:t>
      </w:r>
    </w:p>
    <w:p w:rsidR="00285F05" w:rsidRDefault="00285F05" w:rsidP="00B03EC3">
      <w:pPr>
        <w:spacing w:line="276" w:lineRule="auto"/>
        <w:jc w:val="both"/>
        <w:rPr>
          <w:rFonts w:ascii="Arial" w:hAnsi="Arial" w:cs="Arial"/>
          <w:bCs/>
          <w:sz w:val="22"/>
          <w:szCs w:val="22"/>
        </w:rPr>
      </w:pPr>
    </w:p>
    <w:p w:rsidR="008A73F7" w:rsidRDefault="007A7C06" w:rsidP="00B03EC3">
      <w:pPr>
        <w:spacing w:line="276" w:lineRule="auto"/>
        <w:jc w:val="both"/>
        <w:rPr>
          <w:rFonts w:ascii="Arial" w:hAnsi="Arial" w:cs="Arial"/>
          <w:sz w:val="21"/>
          <w:szCs w:val="21"/>
        </w:rPr>
      </w:pPr>
      <w:r>
        <w:rPr>
          <w:rFonts w:ascii="Arial" w:hAnsi="Arial" w:cs="Arial"/>
          <w:bCs/>
          <w:sz w:val="22"/>
          <w:szCs w:val="22"/>
        </w:rPr>
        <w:t xml:space="preserve">16.2.5. </w:t>
      </w:r>
      <w:r w:rsidR="008A73F7">
        <w:rPr>
          <w:rFonts w:ascii="Arial" w:hAnsi="Arial" w:cs="Arial"/>
          <w:sz w:val="21"/>
          <w:szCs w:val="21"/>
        </w:rPr>
        <w:t xml:space="preserve">Zmiana </w:t>
      </w:r>
      <w:r w:rsidR="001A05E4">
        <w:rPr>
          <w:rFonts w:ascii="Arial" w:hAnsi="Arial" w:cs="Arial"/>
          <w:sz w:val="21"/>
          <w:szCs w:val="21"/>
        </w:rPr>
        <w:t>podwykonawcy – na pisemny wniosek Wykonawcy, dopuszcza się zmianę podwykonawcy, wprowadzenie nowego podwykonawcy lub rezygnacje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usług.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w:t>
      </w:r>
      <w:r w:rsidR="00E109D4">
        <w:rPr>
          <w:rFonts w:ascii="Arial" w:hAnsi="Arial" w:cs="Arial"/>
          <w:sz w:val="21"/>
          <w:szCs w:val="21"/>
        </w:rPr>
        <w:t>y</w:t>
      </w:r>
      <w:r w:rsidR="001A05E4">
        <w:rPr>
          <w:rFonts w:ascii="Arial" w:hAnsi="Arial" w:cs="Arial"/>
          <w:sz w:val="21"/>
          <w:szCs w:val="21"/>
        </w:rPr>
        <w:t xml:space="preserve"> podwykonawca wykaże spełnianie warunków w zakresie nie mniejszym niż wskazane na etapie postępowania o udzielenie zamówienia przez dotychczasowego podwykonawcę. Zmiany podwykonawcy można dokonać jedynie, jeżeli wykonywanie części usług przez podwykonawcę zostało wskazane przez Wykonawcę w ofercie.</w:t>
      </w:r>
    </w:p>
    <w:p w:rsidR="00285F05" w:rsidRDefault="00285F05" w:rsidP="00B03EC3">
      <w:pPr>
        <w:spacing w:line="276" w:lineRule="auto"/>
        <w:jc w:val="both"/>
        <w:rPr>
          <w:rFonts w:ascii="Arial" w:hAnsi="Arial" w:cs="Arial"/>
          <w:sz w:val="21"/>
          <w:szCs w:val="21"/>
        </w:rPr>
      </w:pPr>
    </w:p>
    <w:p w:rsidR="001A05E4" w:rsidRDefault="007A7C06" w:rsidP="00B03EC3">
      <w:pPr>
        <w:spacing w:line="276" w:lineRule="auto"/>
        <w:jc w:val="both"/>
        <w:rPr>
          <w:rFonts w:ascii="Arial" w:hAnsi="Arial" w:cs="Arial"/>
          <w:sz w:val="21"/>
          <w:szCs w:val="21"/>
        </w:rPr>
      </w:pPr>
      <w:r>
        <w:rPr>
          <w:rFonts w:ascii="Arial" w:hAnsi="Arial" w:cs="Arial"/>
          <w:sz w:val="21"/>
          <w:szCs w:val="21"/>
        </w:rPr>
        <w:t>16.2.6</w:t>
      </w:r>
      <w:r w:rsidR="001A05E4">
        <w:rPr>
          <w:rFonts w:ascii="Arial" w:hAnsi="Arial" w:cs="Arial"/>
          <w:sz w:val="21"/>
          <w:szCs w:val="21"/>
        </w:rPr>
        <w:t xml:space="preserve">. Zmiana osób odpowiedzialnych za kontakty i nadzór nad przedmiotem umowy, których </w:t>
      </w:r>
      <w:r w:rsidR="001A05E4">
        <w:rPr>
          <w:rFonts w:ascii="Arial" w:hAnsi="Arial" w:cs="Arial"/>
          <w:sz w:val="21"/>
          <w:szCs w:val="21"/>
        </w:rPr>
        <w:lastRenderedPageBreak/>
        <w:t>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w:t>
      </w:r>
    </w:p>
    <w:p w:rsidR="00937B04" w:rsidRDefault="00937B04" w:rsidP="00B03EC3">
      <w:pPr>
        <w:spacing w:line="276" w:lineRule="auto"/>
        <w:jc w:val="both"/>
        <w:rPr>
          <w:rFonts w:ascii="Arial" w:hAnsi="Arial" w:cs="Arial"/>
          <w:sz w:val="21"/>
          <w:szCs w:val="21"/>
        </w:rPr>
      </w:pPr>
      <w:r>
        <w:rPr>
          <w:rFonts w:ascii="Arial" w:hAnsi="Arial" w:cs="Arial"/>
          <w:sz w:val="21"/>
          <w:szCs w:val="21"/>
        </w:rPr>
        <w:t>W przypadku osób sprawujących nadzór nad realizacją umowy ze strony Wykonawcy zmiana którejkolwiek z osób musi być</w:t>
      </w:r>
      <w:r w:rsidR="002675DE">
        <w:rPr>
          <w:rFonts w:ascii="Arial" w:hAnsi="Arial" w:cs="Arial"/>
          <w:sz w:val="21"/>
          <w:szCs w:val="21"/>
        </w:rPr>
        <w:t xml:space="preserve"> uzasadniona przez Wykonawcę na piśmie i zaakceptowana pisemnie przez Zamawiającego. Zamawiający zaakceptuje zmianę wyłącznie wtedy, gdy kwalifikacje i doświadczenie wskazanych osób będą takie same lub wyższe od kwalifikacj</w:t>
      </w:r>
      <w:r w:rsidR="001C1B62">
        <w:rPr>
          <w:rFonts w:ascii="Arial" w:hAnsi="Arial" w:cs="Arial"/>
          <w:sz w:val="21"/>
          <w:szCs w:val="21"/>
        </w:rPr>
        <w:t>i</w:t>
      </w:r>
      <w:r w:rsidR="002675DE">
        <w:rPr>
          <w:rFonts w:ascii="Arial" w:hAnsi="Arial" w:cs="Arial"/>
          <w:sz w:val="21"/>
          <w:szCs w:val="21"/>
        </w:rPr>
        <w:t xml:space="preserve"> i doświadczenia osób wskazanych w ofercie Wykonawcy, a dokonana zmiana nie spowoduje wydłużenia terminu wykonania przedmiotu umowy.</w:t>
      </w:r>
    </w:p>
    <w:p w:rsidR="00285F05" w:rsidRDefault="00285F05" w:rsidP="00B03EC3">
      <w:pPr>
        <w:spacing w:line="276" w:lineRule="auto"/>
        <w:jc w:val="both"/>
        <w:rPr>
          <w:rFonts w:ascii="Arial" w:hAnsi="Arial" w:cs="Arial"/>
          <w:sz w:val="21"/>
          <w:szCs w:val="21"/>
        </w:rPr>
      </w:pPr>
    </w:p>
    <w:p w:rsidR="00713C21" w:rsidRDefault="002675DE" w:rsidP="00B03EC3">
      <w:pPr>
        <w:spacing w:line="276" w:lineRule="auto"/>
        <w:jc w:val="both"/>
        <w:rPr>
          <w:rFonts w:ascii="Arial" w:hAnsi="Arial" w:cs="Arial"/>
          <w:sz w:val="21"/>
          <w:szCs w:val="21"/>
        </w:rPr>
      </w:pPr>
      <w:r>
        <w:rPr>
          <w:rFonts w:ascii="Arial" w:hAnsi="Arial" w:cs="Arial"/>
          <w:sz w:val="21"/>
          <w:szCs w:val="21"/>
        </w:rPr>
        <w:t>16.2.</w:t>
      </w:r>
      <w:r w:rsidR="007A7C06">
        <w:rPr>
          <w:rFonts w:ascii="Arial" w:hAnsi="Arial" w:cs="Arial"/>
          <w:sz w:val="21"/>
          <w:szCs w:val="21"/>
        </w:rPr>
        <w:t>7</w:t>
      </w:r>
      <w:r>
        <w:rPr>
          <w:rFonts w:ascii="Arial" w:hAnsi="Arial" w:cs="Arial"/>
          <w:sz w:val="21"/>
          <w:szCs w:val="21"/>
        </w:rPr>
        <w:t>.</w:t>
      </w:r>
      <w:r w:rsidR="00713C21">
        <w:rPr>
          <w:rFonts w:ascii="Arial" w:hAnsi="Arial" w:cs="Arial"/>
          <w:sz w:val="21"/>
          <w:szCs w:val="21"/>
        </w:rPr>
        <w:t xml:space="preserve"> Zmiany uzasadnione okolicznościami, o których mowa w art. 357 1 k.c. – Jeżeli z powodu nadzwyczajnej zmiany stosunków spełnienie świadczenia byłoby połączone z nadmiernymi trudnościami albo groziłoby jednej ze stron rażącą stratą, czego strony nie przewidziały przy zawarciu umowy, są</w:t>
      </w:r>
      <w:r w:rsidR="00B7388B">
        <w:rPr>
          <w:rFonts w:ascii="Arial" w:hAnsi="Arial" w:cs="Arial"/>
          <w:sz w:val="21"/>
          <w:szCs w:val="21"/>
        </w:rPr>
        <w:t>d</w:t>
      </w:r>
      <w:r w:rsidR="00713C21">
        <w:rPr>
          <w:rFonts w:ascii="Arial" w:hAnsi="Arial" w:cs="Arial"/>
          <w:sz w:val="21"/>
          <w:szCs w:val="21"/>
        </w:rPr>
        <w:t xml:space="preserve"> może po rozważeniu interesów stron, zgodnie z zasadami współżycia społecznego, oznacz</w:t>
      </w:r>
      <w:r w:rsidR="00B7388B">
        <w:rPr>
          <w:rFonts w:ascii="Arial" w:hAnsi="Arial" w:cs="Arial"/>
          <w:sz w:val="21"/>
          <w:szCs w:val="21"/>
        </w:rPr>
        <w:t>y</w:t>
      </w:r>
      <w:r w:rsidR="00713C21">
        <w:rPr>
          <w:rFonts w:ascii="Arial" w:hAnsi="Arial" w:cs="Arial"/>
          <w:sz w:val="21"/>
          <w:szCs w:val="21"/>
        </w:rPr>
        <w:t>ć sposób wykonania zobowiązania, wysokość świadczenia lub nawet orzec o rozwiązaniu umowy.</w:t>
      </w:r>
    </w:p>
    <w:p w:rsidR="00285F05" w:rsidRDefault="00285F05" w:rsidP="00B03EC3">
      <w:pPr>
        <w:spacing w:line="276" w:lineRule="auto"/>
        <w:jc w:val="both"/>
        <w:rPr>
          <w:rFonts w:ascii="Arial" w:hAnsi="Arial" w:cs="Arial"/>
          <w:sz w:val="21"/>
          <w:szCs w:val="21"/>
        </w:rPr>
      </w:pPr>
    </w:p>
    <w:p w:rsidR="0016305B" w:rsidRDefault="00713C21" w:rsidP="00B03EC3">
      <w:pPr>
        <w:spacing w:line="276" w:lineRule="auto"/>
        <w:jc w:val="both"/>
        <w:rPr>
          <w:rFonts w:ascii="Arial" w:hAnsi="Arial" w:cs="Arial"/>
          <w:sz w:val="21"/>
          <w:szCs w:val="21"/>
        </w:rPr>
      </w:pPr>
      <w:r>
        <w:rPr>
          <w:rFonts w:ascii="Arial" w:hAnsi="Arial" w:cs="Arial"/>
          <w:sz w:val="21"/>
          <w:szCs w:val="21"/>
        </w:rPr>
        <w:t>16.2.</w:t>
      </w:r>
      <w:r w:rsidR="007A7C06">
        <w:rPr>
          <w:rFonts w:ascii="Arial" w:hAnsi="Arial" w:cs="Arial"/>
          <w:sz w:val="21"/>
          <w:szCs w:val="21"/>
        </w:rPr>
        <w:t>8</w:t>
      </w:r>
      <w:r>
        <w:rPr>
          <w:rFonts w:ascii="Arial" w:hAnsi="Arial" w:cs="Arial"/>
          <w:sz w:val="21"/>
          <w:szCs w:val="21"/>
        </w:rPr>
        <w:t xml:space="preserve">. </w:t>
      </w:r>
      <w:r w:rsidR="0016305B">
        <w:rPr>
          <w:rFonts w:ascii="Arial" w:hAnsi="Arial" w:cs="Arial"/>
          <w:sz w:val="21"/>
          <w:szCs w:val="21"/>
        </w:rPr>
        <w:t>Zmiany prowadzące do likwidacji oczywistych omyłek pisarskich i rachunkowych w treści umowy.</w:t>
      </w:r>
    </w:p>
    <w:p w:rsidR="00285F05" w:rsidRDefault="00285F05" w:rsidP="00B03EC3">
      <w:pPr>
        <w:spacing w:line="276" w:lineRule="auto"/>
        <w:jc w:val="both"/>
        <w:rPr>
          <w:rFonts w:ascii="Arial" w:hAnsi="Arial" w:cs="Arial"/>
          <w:sz w:val="21"/>
          <w:szCs w:val="21"/>
        </w:rPr>
      </w:pPr>
    </w:p>
    <w:p w:rsidR="0016305B" w:rsidRDefault="0016305B" w:rsidP="00B03EC3">
      <w:pPr>
        <w:spacing w:line="276" w:lineRule="auto"/>
        <w:jc w:val="both"/>
        <w:rPr>
          <w:rFonts w:ascii="Arial" w:hAnsi="Arial" w:cs="Arial"/>
          <w:sz w:val="21"/>
          <w:szCs w:val="21"/>
        </w:rPr>
      </w:pPr>
      <w:r>
        <w:rPr>
          <w:rFonts w:ascii="Arial" w:hAnsi="Arial" w:cs="Arial"/>
          <w:sz w:val="21"/>
          <w:szCs w:val="21"/>
        </w:rPr>
        <w:t>16.2.</w:t>
      </w:r>
      <w:r w:rsidR="00A1701F">
        <w:rPr>
          <w:rFonts w:ascii="Arial" w:hAnsi="Arial" w:cs="Arial"/>
          <w:sz w:val="21"/>
          <w:szCs w:val="21"/>
        </w:rPr>
        <w:t>9</w:t>
      </w:r>
      <w:r>
        <w:rPr>
          <w:rFonts w:ascii="Arial" w:hAnsi="Arial" w:cs="Arial"/>
          <w:sz w:val="21"/>
          <w:szCs w:val="21"/>
        </w:rPr>
        <w:t>. Zmiany wynagrodzenia w przypadku:</w:t>
      </w:r>
    </w:p>
    <w:p w:rsidR="0016305B" w:rsidRDefault="0016305B" w:rsidP="00B03EC3">
      <w:pPr>
        <w:spacing w:line="276" w:lineRule="auto"/>
        <w:jc w:val="both"/>
        <w:rPr>
          <w:rFonts w:ascii="Arial" w:hAnsi="Arial" w:cs="Arial"/>
          <w:sz w:val="21"/>
          <w:szCs w:val="21"/>
        </w:rPr>
      </w:pPr>
      <w:r>
        <w:rPr>
          <w:rFonts w:ascii="Arial" w:hAnsi="Arial" w:cs="Arial"/>
          <w:sz w:val="21"/>
          <w:szCs w:val="21"/>
        </w:rPr>
        <w:t>a) zmiany obowiązującej stawki podatku od towarów i usług (VAT);</w:t>
      </w:r>
    </w:p>
    <w:p w:rsidR="002675DE" w:rsidRDefault="0016305B" w:rsidP="00B03EC3">
      <w:pPr>
        <w:spacing w:line="276" w:lineRule="auto"/>
        <w:jc w:val="both"/>
        <w:rPr>
          <w:rFonts w:ascii="Arial" w:hAnsi="Arial" w:cs="Arial"/>
          <w:sz w:val="21"/>
          <w:szCs w:val="21"/>
        </w:rPr>
      </w:pPr>
      <w:r>
        <w:rPr>
          <w:rFonts w:ascii="Arial" w:hAnsi="Arial" w:cs="Arial"/>
          <w:sz w:val="21"/>
          <w:szCs w:val="21"/>
        </w:rPr>
        <w:t>b) zmiany wysokości minimalnego wynagrodzenia za pracę ustalonego na podstawie art.</w:t>
      </w:r>
      <w:r w:rsidR="00713C21">
        <w:rPr>
          <w:rFonts w:ascii="Arial" w:hAnsi="Arial" w:cs="Arial"/>
          <w:sz w:val="21"/>
          <w:szCs w:val="21"/>
        </w:rPr>
        <w:t xml:space="preserve"> </w:t>
      </w:r>
      <w:r>
        <w:rPr>
          <w:rFonts w:ascii="Arial" w:hAnsi="Arial" w:cs="Arial"/>
          <w:sz w:val="21"/>
          <w:szCs w:val="21"/>
        </w:rPr>
        <w:t>2 ust. 3-5 ustawy z dnia 10 października 2002r. o minimalnym wynagrodzeniu za pracę;</w:t>
      </w:r>
    </w:p>
    <w:p w:rsidR="0016305B" w:rsidRDefault="0016305B" w:rsidP="00B03EC3">
      <w:pPr>
        <w:spacing w:line="276" w:lineRule="auto"/>
        <w:jc w:val="both"/>
        <w:rPr>
          <w:rFonts w:ascii="Arial" w:hAnsi="Arial" w:cs="Arial"/>
          <w:sz w:val="21"/>
          <w:szCs w:val="21"/>
        </w:rPr>
      </w:pPr>
      <w:r>
        <w:rPr>
          <w:rFonts w:ascii="Arial" w:hAnsi="Arial" w:cs="Arial"/>
          <w:sz w:val="21"/>
          <w:szCs w:val="21"/>
        </w:rPr>
        <w:t>c) wystąpienia dodatkowych usług na mocy art. 144 ust. 1 pkt 2 oraz pkt 4 i pkt 6</w:t>
      </w:r>
      <w:r w:rsidR="00A1701F">
        <w:rPr>
          <w:rFonts w:ascii="Arial" w:hAnsi="Arial" w:cs="Arial"/>
          <w:sz w:val="21"/>
          <w:szCs w:val="21"/>
        </w:rPr>
        <w:t xml:space="preserve"> upzp</w:t>
      </w:r>
      <w:r>
        <w:rPr>
          <w:rFonts w:ascii="Arial" w:hAnsi="Arial" w:cs="Arial"/>
          <w:sz w:val="21"/>
          <w:szCs w:val="21"/>
        </w:rPr>
        <w:t>.</w:t>
      </w:r>
    </w:p>
    <w:p w:rsidR="00285F05" w:rsidRDefault="00285F05" w:rsidP="00B03EC3">
      <w:pPr>
        <w:spacing w:line="276" w:lineRule="auto"/>
        <w:jc w:val="both"/>
        <w:rPr>
          <w:rFonts w:ascii="Arial" w:hAnsi="Arial" w:cs="Arial"/>
          <w:sz w:val="21"/>
          <w:szCs w:val="21"/>
        </w:rPr>
      </w:pPr>
    </w:p>
    <w:p w:rsidR="0016305B" w:rsidRDefault="0016305B" w:rsidP="00B03EC3">
      <w:pPr>
        <w:spacing w:line="276" w:lineRule="auto"/>
        <w:jc w:val="both"/>
        <w:rPr>
          <w:rFonts w:ascii="Arial" w:hAnsi="Arial" w:cs="Arial"/>
          <w:sz w:val="21"/>
          <w:szCs w:val="21"/>
        </w:rPr>
      </w:pPr>
      <w:r>
        <w:rPr>
          <w:rFonts w:ascii="Arial" w:hAnsi="Arial" w:cs="Arial"/>
          <w:sz w:val="21"/>
          <w:szCs w:val="21"/>
        </w:rPr>
        <w:t>16.2.</w:t>
      </w:r>
      <w:r w:rsidR="002B6A20">
        <w:rPr>
          <w:rFonts w:ascii="Arial" w:hAnsi="Arial" w:cs="Arial"/>
          <w:sz w:val="21"/>
          <w:szCs w:val="21"/>
        </w:rPr>
        <w:t>10</w:t>
      </w:r>
      <w:r>
        <w:rPr>
          <w:rFonts w:ascii="Arial" w:hAnsi="Arial" w:cs="Arial"/>
          <w:sz w:val="21"/>
          <w:szCs w:val="21"/>
        </w:rPr>
        <w:t>. Zmiana terminu realizacji zamówienia w przypadku:</w:t>
      </w:r>
    </w:p>
    <w:p w:rsidR="0016305B" w:rsidRDefault="0016305B" w:rsidP="00B03EC3">
      <w:pPr>
        <w:spacing w:line="276" w:lineRule="auto"/>
        <w:jc w:val="both"/>
        <w:rPr>
          <w:rFonts w:ascii="Arial" w:hAnsi="Arial" w:cs="Arial"/>
          <w:sz w:val="21"/>
          <w:szCs w:val="21"/>
        </w:rPr>
      </w:pPr>
      <w:r>
        <w:rPr>
          <w:rFonts w:ascii="Arial" w:hAnsi="Arial" w:cs="Arial"/>
          <w:sz w:val="21"/>
          <w:szCs w:val="21"/>
        </w:rPr>
        <w:t>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w:t>
      </w:r>
    </w:p>
    <w:p w:rsidR="0016305B" w:rsidRDefault="0016305B" w:rsidP="00B03EC3">
      <w:pPr>
        <w:spacing w:line="276" w:lineRule="auto"/>
        <w:jc w:val="both"/>
        <w:rPr>
          <w:rFonts w:ascii="Arial" w:hAnsi="Arial" w:cs="Arial"/>
          <w:sz w:val="21"/>
          <w:szCs w:val="21"/>
        </w:rPr>
      </w:pPr>
      <w:r>
        <w:rPr>
          <w:rFonts w:ascii="Arial" w:hAnsi="Arial" w:cs="Arial"/>
          <w:sz w:val="21"/>
          <w:szCs w:val="21"/>
        </w:rPr>
        <w:t>b) prace objęte umową, zostały wstrzymane przez właściwy organ, co uniemożliwia terminowe zakończenie realizacji przedmiotu umowy;</w:t>
      </w:r>
    </w:p>
    <w:p w:rsidR="00C22FFD" w:rsidRDefault="0016305B" w:rsidP="00B03EC3">
      <w:pPr>
        <w:spacing w:line="276" w:lineRule="auto"/>
        <w:jc w:val="both"/>
        <w:rPr>
          <w:rFonts w:ascii="Arial" w:hAnsi="Arial" w:cs="Arial"/>
          <w:sz w:val="21"/>
          <w:szCs w:val="21"/>
        </w:rPr>
      </w:pPr>
      <w:r>
        <w:rPr>
          <w:rFonts w:ascii="Arial" w:hAnsi="Arial" w:cs="Arial"/>
          <w:sz w:val="21"/>
          <w:szCs w:val="21"/>
        </w:rPr>
        <w:t xml:space="preserve">c) zlecanie przez Zamawiającego dodatkowych </w:t>
      </w:r>
      <w:r w:rsidR="00C22FFD">
        <w:rPr>
          <w:rFonts w:ascii="Arial" w:hAnsi="Arial" w:cs="Arial"/>
          <w:sz w:val="21"/>
          <w:szCs w:val="21"/>
        </w:rPr>
        <w:t xml:space="preserve">usług </w:t>
      </w:r>
      <w:r>
        <w:rPr>
          <w:rFonts w:ascii="Arial" w:hAnsi="Arial" w:cs="Arial"/>
          <w:sz w:val="21"/>
          <w:szCs w:val="21"/>
        </w:rPr>
        <w:t>na mocy</w:t>
      </w:r>
      <w:r w:rsidR="00C22FFD">
        <w:rPr>
          <w:rFonts w:ascii="Arial" w:hAnsi="Arial" w:cs="Arial"/>
          <w:sz w:val="21"/>
          <w:szCs w:val="21"/>
        </w:rPr>
        <w:t xml:space="preserve"> art. 144 ust. 1 pkt 2 oraz pkt 4 i pkt 6 jeżeli terminy ich zlecenia, rodzaj lub zakres uniemożliwiają dotrzymanie pierwotnego terminu zakończenia realizacji umowy, a których konieczności zlecenia Zamawiający nie mógł przewidzieć w chwili sporządzenia niniejszej specyfikacji i w chwili zawarcia </w:t>
      </w:r>
      <w:r w:rsidR="00285F05">
        <w:rPr>
          <w:rFonts w:ascii="Arial" w:hAnsi="Arial" w:cs="Arial"/>
          <w:sz w:val="21"/>
          <w:szCs w:val="21"/>
        </w:rPr>
        <w:t>umowy;</w:t>
      </w:r>
    </w:p>
    <w:p w:rsidR="00285F05" w:rsidRDefault="00285F05" w:rsidP="00B03EC3">
      <w:pPr>
        <w:spacing w:line="276" w:lineRule="auto"/>
        <w:jc w:val="both"/>
        <w:rPr>
          <w:rFonts w:ascii="Arial" w:hAnsi="Arial" w:cs="Arial"/>
          <w:sz w:val="21"/>
          <w:szCs w:val="21"/>
        </w:rPr>
      </w:pPr>
      <w:r>
        <w:rPr>
          <w:rFonts w:ascii="Arial" w:hAnsi="Arial" w:cs="Arial"/>
          <w:sz w:val="21"/>
          <w:szCs w:val="21"/>
        </w:rPr>
        <w:t>d) wystąpienia rażących niezgodności w danych wyjściowych – materiałach źródłowych;</w:t>
      </w:r>
    </w:p>
    <w:p w:rsidR="00285F05" w:rsidRDefault="00285F05" w:rsidP="00B03EC3">
      <w:pPr>
        <w:spacing w:line="276" w:lineRule="auto"/>
        <w:jc w:val="both"/>
        <w:rPr>
          <w:rFonts w:ascii="Arial" w:hAnsi="Arial" w:cs="Arial"/>
          <w:sz w:val="21"/>
          <w:szCs w:val="21"/>
        </w:rPr>
      </w:pPr>
      <w:r>
        <w:rPr>
          <w:rFonts w:ascii="Arial" w:hAnsi="Arial" w:cs="Arial"/>
          <w:sz w:val="21"/>
          <w:szCs w:val="21"/>
        </w:rPr>
        <w:t>e) zmiany przepisów prawnych istotnych dla realizacji przedmiotu umowy.</w:t>
      </w:r>
    </w:p>
    <w:p w:rsidR="00285F05" w:rsidRDefault="00285F05" w:rsidP="00B03EC3">
      <w:pPr>
        <w:spacing w:line="276" w:lineRule="auto"/>
        <w:jc w:val="both"/>
        <w:rPr>
          <w:rFonts w:ascii="Arial" w:hAnsi="Arial" w:cs="Arial"/>
          <w:sz w:val="21"/>
          <w:szCs w:val="21"/>
        </w:rPr>
      </w:pPr>
    </w:p>
    <w:p w:rsidR="00285F05" w:rsidRDefault="00285F05" w:rsidP="00B03EC3">
      <w:pPr>
        <w:spacing w:line="276" w:lineRule="auto"/>
        <w:jc w:val="both"/>
        <w:rPr>
          <w:rFonts w:ascii="Arial" w:hAnsi="Arial" w:cs="Arial"/>
          <w:sz w:val="21"/>
          <w:szCs w:val="21"/>
        </w:rPr>
      </w:pPr>
      <w:r>
        <w:rPr>
          <w:rFonts w:ascii="Arial" w:hAnsi="Arial" w:cs="Arial"/>
          <w:sz w:val="21"/>
          <w:szCs w:val="21"/>
        </w:rPr>
        <w:t xml:space="preserve">16.3. </w:t>
      </w:r>
      <w:r w:rsidRPr="006E407C">
        <w:rPr>
          <w:rFonts w:ascii="Arial" w:hAnsi="Arial" w:cs="Arial"/>
          <w:sz w:val="22"/>
          <w:szCs w:val="22"/>
        </w:rPr>
        <w:t>Nie jest dopuszczalna zmiana Wykonawcy, z wyjątkiem sukcesji generalnej, przekształcenia, dziedziczenia spółek handlowych zgodn</w:t>
      </w:r>
      <w:r>
        <w:rPr>
          <w:rFonts w:ascii="Arial" w:hAnsi="Arial" w:cs="Arial"/>
          <w:sz w:val="22"/>
          <w:szCs w:val="22"/>
        </w:rPr>
        <w:t>ie z KSH, sukcesji z mocy prawa.</w:t>
      </w:r>
    </w:p>
    <w:p w:rsidR="00C22FFD" w:rsidRDefault="00C22FFD" w:rsidP="00B03EC3">
      <w:pPr>
        <w:spacing w:line="276" w:lineRule="auto"/>
        <w:jc w:val="both"/>
        <w:rPr>
          <w:rFonts w:ascii="Arial" w:hAnsi="Arial" w:cs="Arial"/>
          <w:sz w:val="21"/>
          <w:szCs w:val="21"/>
        </w:rPr>
      </w:pPr>
    </w:p>
    <w:p w:rsidR="0016305B" w:rsidRPr="00F750A4" w:rsidRDefault="00C22FFD" w:rsidP="00B03EC3">
      <w:pPr>
        <w:spacing w:line="276" w:lineRule="auto"/>
        <w:jc w:val="both"/>
        <w:rPr>
          <w:rFonts w:ascii="Arial" w:hAnsi="Arial" w:cs="Arial"/>
          <w:sz w:val="21"/>
          <w:szCs w:val="21"/>
        </w:rPr>
      </w:pPr>
      <w:r>
        <w:rPr>
          <w:rFonts w:ascii="Arial" w:hAnsi="Arial" w:cs="Arial"/>
          <w:sz w:val="21"/>
          <w:szCs w:val="21"/>
        </w:rPr>
        <w:t>16.</w:t>
      </w:r>
      <w:r w:rsidR="00285F05">
        <w:rPr>
          <w:rFonts w:ascii="Arial" w:hAnsi="Arial" w:cs="Arial"/>
          <w:sz w:val="21"/>
          <w:szCs w:val="21"/>
        </w:rPr>
        <w:t>4</w:t>
      </w:r>
      <w:r>
        <w:rPr>
          <w:rFonts w:ascii="Arial" w:hAnsi="Arial" w:cs="Arial"/>
          <w:sz w:val="21"/>
          <w:szCs w:val="21"/>
        </w:rPr>
        <w:t xml:space="preserve">. Wszystkie powyższe postanowienia stanowią katalog zmian, na które Zamawiający może wyrazić zgodę. Nie stanowią jednocześnie zobowiązania do wyrażenia takiej zgody. </w:t>
      </w:r>
      <w:r w:rsidR="0016305B">
        <w:rPr>
          <w:rFonts w:ascii="Arial" w:hAnsi="Arial" w:cs="Arial"/>
          <w:sz w:val="21"/>
          <w:szCs w:val="21"/>
        </w:rPr>
        <w:t xml:space="preserve"> </w:t>
      </w:r>
    </w:p>
    <w:p w:rsidR="00F750A4" w:rsidRDefault="00F750A4" w:rsidP="00D02D23">
      <w:pPr>
        <w:spacing w:line="276" w:lineRule="auto"/>
        <w:jc w:val="both"/>
        <w:rPr>
          <w:rFonts w:ascii="Arial" w:hAnsi="Arial" w:cs="Arial"/>
          <w:b/>
          <w:sz w:val="21"/>
          <w:szCs w:val="21"/>
        </w:rPr>
      </w:pPr>
    </w:p>
    <w:p w:rsidR="0003444E" w:rsidRPr="00C421A3" w:rsidRDefault="0003444E" w:rsidP="007D6BD7">
      <w:pPr>
        <w:spacing w:line="276" w:lineRule="auto"/>
        <w:jc w:val="both"/>
        <w:rPr>
          <w:rFonts w:ascii="Arial" w:hAnsi="Arial" w:cs="Arial"/>
          <w:b/>
          <w:sz w:val="21"/>
          <w:szCs w:val="21"/>
        </w:rPr>
      </w:pPr>
      <w:r w:rsidRPr="00C421A3">
        <w:rPr>
          <w:rFonts w:ascii="Arial" w:hAnsi="Arial" w:cs="Arial"/>
          <w:b/>
          <w:sz w:val="21"/>
          <w:szCs w:val="21"/>
        </w:rPr>
        <w:t>17. Pouczenie o środkach ochrony prawnej przysługujących wykonawcy w toku postępowania o udzielenie zamówienia.</w:t>
      </w:r>
    </w:p>
    <w:p w:rsidR="0003444E" w:rsidRDefault="00171A9F" w:rsidP="007D6BD7">
      <w:pPr>
        <w:spacing w:line="276" w:lineRule="auto"/>
        <w:jc w:val="both"/>
        <w:rPr>
          <w:rFonts w:ascii="Arial" w:hAnsi="Arial" w:cs="Arial"/>
          <w:sz w:val="21"/>
          <w:szCs w:val="21"/>
        </w:rPr>
      </w:pPr>
      <w:r>
        <w:rPr>
          <w:rFonts w:ascii="Arial" w:hAnsi="Arial" w:cs="Arial"/>
          <w:sz w:val="21"/>
          <w:szCs w:val="21"/>
        </w:rPr>
        <w:lastRenderedPageBreak/>
        <w:t>17.1. Wykonawcom przysługują środki ochrony prawnej określone w Dziale VI upzp „Środki ochrony prawnej” (art. 179 – 198g upzp), tj. odwołanie do Prezesa Krajowej Izby Odwoławczej oraz skarga do sądu okręgowego właściwego dla siedziby Zamawiającego.</w:t>
      </w:r>
    </w:p>
    <w:p w:rsidR="00171A9F" w:rsidRDefault="00171A9F" w:rsidP="007D6BD7">
      <w:pPr>
        <w:spacing w:line="276" w:lineRule="auto"/>
        <w:jc w:val="both"/>
        <w:rPr>
          <w:rFonts w:ascii="Arial" w:hAnsi="Arial" w:cs="Arial"/>
          <w:sz w:val="21"/>
          <w:szCs w:val="21"/>
        </w:rPr>
      </w:pPr>
      <w:r>
        <w:rPr>
          <w:rFonts w:ascii="Arial" w:hAnsi="Arial" w:cs="Arial"/>
          <w:sz w:val="21"/>
          <w:szCs w:val="21"/>
        </w:rPr>
        <w:t>17.2. Środki ochrony prawnej (odwołanie oraz skarga) przysługują wykonawcy, a także innemu podmiotowi, jeżeli ma lub miał interes</w:t>
      </w:r>
      <w:r w:rsidR="00515C31">
        <w:rPr>
          <w:rFonts w:ascii="Arial" w:hAnsi="Arial" w:cs="Arial"/>
          <w:sz w:val="21"/>
          <w:szCs w:val="21"/>
        </w:rPr>
        <w:t xml:space="preserve"> w uzyskaniu zamówienia oraz poniósł lub może ponieść szkodę w wyniku naruszenia przez Zamawiającego przepisów upzp. Środki ochrony prawnej wobec ogłoszenia o zamówieniu oraz specyfikacji istotnych warunków zamówienia przysługują również organizacjom wpisanym na listę, o której mowa w art. 154 pkt 5 upzp.</w:t>
      </w:r>
    </w:p>
    <w:p w:rsidR="00515C31" w:rsidRDefault="00515C31" w:rsidP="007D6BD7">
      <w:pPr>
        <w:spacing w:line="276" w:lineRule="auto"/>
        <w:jc w:val="both"/>
        <w:rPr>
          <w:rFonts w:ascii="Arial" w:hAnsi="Arial" w:cs="Arial"/>
          <w:sz w:val="21"/>
          <w:szCs w:val="21"/>
        </w:rPr>
      </w:pPr>
      <w:r>
        <w:rPr>
          <w:rFonts w:ascii="Arial" w:hAnsi="Arial" w:cs="Arial"/>
          <w:sz w:val="21"/>
          <w:szCs w:val="21"/>
        </w:rPr>
        <w:t>17.3. Odwołanie przysługuje wyłącznie od niezgodnej z przepisami upzp czynności Zamawiającego podjętej w postępowaniu  udzielenie zamówienia lub zaniechania czynności, do której zamawiający jest zobowiązany na podstawie upzp. Odwołanie powinno wskazywać czynność lub zaniechanie czynności zamawiającego, której zarzuca się niezgodność z przepisami upzp, zawierać zwięzłe przedstawienie zarzutów, określać żądanie oraz wskazywać okoliczności faktyczne i prawne uzasadniające wniesienie odwołania.</w:t>
      </w:r>
    </w:p>
    <w:p w:rsidR="00515C31" w:rsidRDefault="00515C31" w:rsidP="007D6BD7">
      <w:pPr>
        <w:spacing w:line="276" w:lineRule="auto"/>
        <w:jc w:val="both"/>
        <w:rPr>
          <w:rFonts w:ascii="Arial" w:hAnsi="Arial" w:cs="Arial"/>
          <w:sz w:val="21"/>
          <w:szCs w:val="21"/>
        </w:rPr>
      </w:pPr>
      <w:r>
        <w:rPr>
          <w:rFonts w:ascii="Arial" w:hAnsi="Arial" w:cs="Arial"/>
          <w:sz w:val="21"/>
          <w:szCs w:val="21"/>
        </w:rPr>
        <w:t>17.4. Odwołanie przysługuje wyłącznie wobec czynności:</w:t>
      </w:r>
    </w:p>
    <w:p w:rsidR="00515C31" w:rsidRDefault="00515C31" w:rsidP="007D6BD7">
      <w:pPr>
        <w:spacing w:line="276" w:lineRule="auto"/>
        <w:jc w:val="both"/>
        <w:rPr>
          <w:rFonts w:ascii="Arial" w:hAnsi="Arial" w:cs="Arial"/>
          <w:sz w:val="21"/>
          <w:szCs w:val="21"/>
        </w:rPr>
      </w:pPr>
      <w:r>
        <w:rPr>
          <w:rFonts w:ascii="Arial" w:hAnsi="Arial" w:cs="Arial"/>
          <w:sz w:val="21"/>
          <w:szCs w:val="21"/>
        </w:rPr>
        <w:t>17.4.1. określenia warunków udziału w postępowaniu;</w:t>
      </w:r>
    </w:p>
    <w:p w:rsidR="00515C31" w:rsidRDefault="00515C31" w:rsidP="007D6BD7">
      <w:pPr>
        <w:spacing w:line="276" w:lineRule="auto"/>
        <w:jc w:val="both"/>
        <w:rPr>
          <w:rFonts w:ascii="Arial" w:hAnsi="Arial" w:cs="Arial"/>
          <w:sz w:val="21"/>
          <w:szCs w:val="21"/>
        </w:rPr>
      </w:pPr>
      <w:r>
        <w:rPr>
          <w:rFonts w:ascii="Arial" w:hAnsi="Arial" w:cs="Arial"/>
          <w:sz w:val="21"/>
          <w:szCs w:val="21"/>
        </w:rPr>
        <w:t>17.4.2. wykluczenia odwołującego z postepowania o udzielenie zamówienia;</w:t>
      </w:r>
    </w:p>
    <w:p w:rsidR="00515C31" w:rsidRDefault="00515C31" w:rsidP="007D6BD7">
      <w:pPr>
        <w:spacing w:line="276" w:lineRule="auto"/>
        <w:jc w:val="both"/>
        <w:rPr>
          <w:rFonts w:ascii="Arial" w:hAnsi="Arial" w:cs="Arial"/>
          <w:sz w:val="21"/>
          <w:szCs w:val="21"/>
        </w:rPr>
      </w:pPr>
      <w:r>
        <w:rPr>
          <w:rFonts w:ascii="Arial" w:hAnsi="Arial" w:cs="Arial"/>
          <w:sz w:val="21"/>
          <w:szCs w:val="21"/>
        </w:rPr>
        <w:t>17.4.3. odrzucenia oferty odwołującego;</w:t>
      </w:r>
    </w:p>
    <w:p w:rsidR="00515C31" w:rsidRDefault="00515C31" w:rsidP="007D6BD7">
      <w:pPr>
        <w:spacing w:line="276" w:lineRule="auto"/>
        <w:jc w:val="both"/>
        <w:rPr>
          <w:rFonts w:ascii="Arial" w:hAnsi="Arial" w:cs="Arial"/>
          <w:sz w:val="21"/>
          <w:szCs w:val="21"/>
        </w:rPr>
      </w:pPr>
      <w:r>
        <w:rPr>
          <w:rFonts w:ascii="Arial" w:hAnsi="Arial" w:cs="Arial"/>
          <w:sz w:val="21"/>
          <w:szCs w:val="21"/>
        </w:rPr>
        <w:t>17.4.4. opisu przedmiotu zamówienia;</w:t>
      </w:r>
    </w:p>
    <w:p w:rsidR="00515C31" w:rsidRDefault="00515C31" w:rsidP="007D6BD7">
      <w:pPr>
        <w:spacing w:line="276" w:lineRule="auto"/>
        <w:jc w:val="both"/>
        <w:rPr>
          <w:rFonts w:ascii="Arial" w:hAnsi="Arial" w:cs="Arial"/>
          <w:sz w:val="21"/>
          <w:szCs w:val="21"/>
        </w:rPr>
      </w:pPr>
      <w:r>
        <w:rPr>
          <w:rFonts w:ascii="Arial" w:hAnsi="Arial" w:cs="Arial"/>
          <w:sz w:val="21"/>
          <w:szCs w:val="21"/>
        </w:rPr>
        <w:t>17.4.5. wyboru najkorzystniejszej oferty.</w:t>
      </w:r>
    </w:p>
    <w:p w:rsidR="00515C31" w:rsidRDefault="00515C31" w:rsidP="007D6BD7">
      <w:pPr>
        <w:spacing w:line="276" w:lineRule="auto"/>
        <w:jc w:val="both"/>
        <w:rPr>
          <w:rFonts w:ascii="Arial" w:hAnsi="Arial" w:cs="Arial"/>
          <w:sz w:val="21"/>
          <w:szCs w:val="21"/>
        </w:rPr>
      </w:pPr>
      <w:r>
        <w:rPr>
          <w:rFonts w:ascii="Arial" w:hAnsi="Arial" w:cs="Arial"/>
          <w:sz w:val="21"/>
          <w:szCs w:val="21"/>
        </w:rPr>
        <w:t>17.5. Odwołanie wnosi się do Prezesa Krajowej Izby Odwoławczej w formie pisemnej albo elektronicznej opatrzonej bezpiecznym podpisem elektronicznym weryfikowanym za pomocą ważnego kwalifikowanego certyfikatu.</w:t>
      </w:r>
    </w:p>
    <w:p w:rsidR="00515C31" w:rsidRDefault="00515C31" w:rsidP="007D6BD7">
      <w:pPr>
        <w:spacing w:line="276" w:lineRule="auto"/>
        <w:jc w:val="both"/>
        <w:rPr>
          <w:rFonts w:ascii="Arial" w:hAnsi="Arial" w:cs="Arial"/>
          <w:sz w:val="21"/>
          <w:szCs w:val="21"/>
        </w:rPr>
      </w:pPr>
      <w:r>
        <w:rPr>
          <w:rFonts w:ascii="Arial" w:hAnsi="Arial" w:cs="Arial"/>
          <w:sz w:val="21"/>
          <w:szCs w:val="21"/>
        </w:rPr>
        <w:t xml:space="preserve">17.6.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t>
      </w:r>
      <w:r w:rsidR="004C1785">
        <w:rPr>
          <w:rFonts w:ascii="Arial" w:hAnsi="Arial" w:cs="Arial"/>
          <w:sz w:val="21"/>
          <w:szCs w:val="21"/>
        </w:rPr>
        <w:t>wniesienia za pomocą jednego ze sposobów określonych w pkt 17.5. SIWZ.</w:t>
      </w:r>
    </w:p>
    <w:p w:rsidR="004C1785" w:rsidRDefault="004C1785" w:rsidP="007D6BD7">
      <w:pPr>
        <w:spacing w:line="276" w:lineRule="auto"/>
        <w:jc w:val="both"/>
        <w:rPr>
          <w:rFonts w:ascii="Arial" w:hAnsi="Arial" w:cs="Arial"/>
          <w:sz w:val="21"/>
          <w:szCs w:val="21"/>
        </w:rPr>
      </w:pPr>
      <w:r>
        <w:rPr>
          <w:rFonts w:ascii="Arial" w:hAnsi="Arial" w:cs="Arial"/>
          <w:sz w:val="21"/>
          <w:szCs w:val="21"/>
        </w:rPr>
        <w:t>17.7. Odwołanie wnosi się w terminie 5 dni od dnia przesłania informacji o czynności zamawiającego stanowiącej podstawę jego wniesienia – jeżeli zostały przesłane w sposób określony w art. 180 ust. 5 zdanie drugie upzp (komunikacja elektroniczna) albo w terminie 10 dni – jeżeli zostały przesłane w inny sposób.</w:t>
      </w:r>
    </w:p>
    <w:p w:rsidR="004C1785" w:rsidRDefault="004C1785" w:rsidP="007D6BD7">
      <w:pPr>
        <w:spacing w:line="276" w:lineRule="auto"/>
        <w:jc w:val="both"/>
        <w:rPr>
          <w:rFonts w:ascii="Arial" w:hAnsi="Arial" w:cs="Arial"/>
          <w:sz w:val="21"/>
          <w:szCs w:val="21"/>
        </w:rPr>
      </w:pPr>
      <w:r>
        <w:rPr>
          <w:rFonts w:ascii="Arial" w:hAnsi="Arial" w:cs="Arial"/>
          <w:sz w:val="21"/>
          <w:szCs w:val="21"/>
        </w:rPr>
        <w:t>17.8. Odwołanie wobec treści ogłoszenia o zamówieniu, a także wobec postanowień SIWZ wnosi się w terminie 5 dni od dnia publikacji ogłoszenia w Biuletynie Zamówień Publicznych lub zamieszczenia SIWZ na stronie internetowej.</w:t>
      </w:r>
    </w:p>
    <w:p w:rsidR="00B0393E" w:rsidRDefault="00B0393E" w:rsidP="007D6BD7">
      <w:pPr>
        <w:spacing w:line="276" w:lineRule="auto"/>
        <w:jc w:val="both"/>
        <w:rPr>
          <w:rFonts w:ascii="Arial" w:hAnsi="Arial" w:cs="Arial"/>
          <w:sz w:val="21"/>
          <w:szCs w:val="21"/>
        </w:rPr>
      </w:pPr>
      <w:r>
        <w:rPr>
          <w:rFonts w:ascii="Arial" w:hAnsi="Arial" w:cs="Arial"/>
          <w:sz w:val="21"/>
          <w:szCs w:val="21"/>
        </w:rPr>
        <w:t>17.9. Odwołanie wobec czynności innych niż określone w pkt 17.7. i 17.8. SIWZ wnosi się w terminie 5 dni od dnia, w którym powzięto lub przy zachowaniu należytej staranności można było powziąć wiadomość o okolicznościach stanowiących podstawę jego wniesienia.</w:t>
      </w:r>
    </w:p>
    <w:p w:rsidR="00B0393E" w:rsidRDefault="00B0393E" w:rsidP="007D6BD7">
      <w:pPr>
        <w:spacing w:line="276" w:lineRule="auto"/>
        <w:jc w:val="both"/>
        <w:rPr>
          <w:rFonts w:ascii="Arial" w:hAnsi="Arial" w:cs="Arial"/>
          <w:sz w:val="21"/>
          <w:szCs w:val="21"/>
        </w:rPr>
      </w:pPr>
      <w:r>
        <w:rPr>
          <w:rFonts w:ascii="Arial" w:hAnsi="Arial" w:cs="Arial"/>
          <w:sz w:val="21"/>
          <w:szCs w:val="21"/>
        </w:rPr>
        <w:t>17.10. Wykonawca może w terminie przewidzianym do wniesienia odwołania poinformować zamawiającego o niezgodnej z przepisami upzp czynności podjętej przez niego lub zaniechaniu czynności, do której jest on zobowiązany na podstawie upzp, na które nie przysługuje odwołanie na podstawie art. 180 ust. 2 upzp.</w:t>
      </w:r>
    </w:p>
    <w:p w:rsidR="00B0393E" w:rsidRDefault="00B0393E" w:rsidP="007D6BD7">
      <w:pPr>
        <w:spacing w:line="276" w:lineRule="auto"/>
        <w:jc w:val="both"/>
        <w:rPr>
          <w:rFonts w:ascii="Arial" w:hAnsi="Arial" w:cs="Arial"/>
          <w:sz w:val="21"/>
          <w:szCs w:val="21"/>
        </w:rPr>
      </w:pPr>
      <w:r>
        <w:rPr>
          <w:rFonts w:ascii="Arial" w:hAnsi="Arial" w:cs="Arial"/>
          <w:sz w:val="21"/>
          <w:szCs w:val="21"/>
        </w:rPr>
        <w:t>17.11. Na orzeczenie Krajowej Izby Odwoławczej stronom oraz uczestnikom postępowania odwoławczego przysługuje skarga do sądu okręgowego właściwego dla siedziby zamawiającego.</w:t>
      </w:r>
    </w:p>
    <w:p w:rsidR="00B0393E" w:rsidRDefault="00B0393E" w:rsidP="007D6BD7">
      <w:pPr>
        <w:spacing w:line="276" w:lineRule="auto"/>
        <w:jc w:val="both"/>
        <w:rPr>
          <w:rFonts w:ascii="Arial" w:hAnsi="Arial" w:cs="Arial"/>
          <w:sz w:val="21"/>
          <w:szCs w:val="21"/>
        </w:rPr>
      </w:pPr>
      <w:r>
        <w:rPr>
          <w:rFonts w:ascii="Arial" w:hAnsi="Arial" w:cs="Arial"/>
          <w:sz w:val="21"/>
          <w:szCs w:val="21"/>
        </w:rPr>
        <w:t>17.12. Skargę wnosi się za pośrednictwem Prezesa Krajowej Izby Odwoławczej w terminie 7 dni od dnia doręczenia orzeczenia Krajowej Izby Odwoławczej, przesyłając jednocześnie jej odpis przeciwnikowi skargi. Złożenie skargi w placówce po</w:t>
      </w:r>
      <w:r w:rsidR="00E316FF">
        <w:rPr>
          <w:rFonts w:ascii="Arial" w:hAnsi="Arial" w:cs="Arial"/>
          <w:sz w:val="21"/>
          <w:szCs w:val="21"/>
        </w:rPr>
        <w:t>cztowej operatora wyznaczonego w rozumieniu ustawy z dnia 23 listopada 2012r. Prawo pocztowe (Dz. U. z 2012r. poz. 1529) jest równoznaczne z jej wniesieniem.</w:t>
      </w:r>
    </w:p>
    <w:p w:rsidR="00E316FF" w:rsidRDefault="00E316FF" w:rsidP="007D6BD7">
      <w:pPr>
        <w:spacing w:line="276" w:lineRule="auto"/>
        <w:jc w:val="both"/>
        <w:rPr>
          <w:rFonts w:ascii="Arial" w:hAnsi="Arial" w:cs="Arial"/>
          <w:sz w:val="21"/>
          <w:szCs w:val="21"/>
        </w:rPr>
      </w:pPr>
      <w:r>
        <w:rPr>
          <w:rFonts w:ascii="Arial" w:hAnsi="Arial" w:cs="Arial"/>
          <w:sz w:val="21"/>
          <w:szCs w:val="21"/>
        </w:rPr>
        <w:lastRenderedPageBreak/>
        <w:t>17.13.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E316FF" w:rsidRDefault="00E316FF" w:rsidP="007D6BD7">
      <w:pPr>
        <w:spacing w:line="276" w:lineRule="auto"/>
        <w:jc w:val="both"/>
        <w:rPr>
          <w:rFonts w:ascii="Arial" w:hAnsi="Arial" w:cs="Arial"/>
          <w:sz w:val="21"/>
          <w:szCs w:val="21"/>
        </w:rPr>
      </w:pPr>
    </w:p>
    <w:p w:rsidR="00351C5B" w:rsidRPr="00264FDD" w:rsidRDefault="00221CB7" w:rsidP="007D6BD7">
      <w:pPr>
        <w:spacing w:line="276" w:lineRule="auto"/>
        <w:jc w:val="both"/>
        <w:rPr>
          <w:rFonts w:ascii="Arial" w:hAnsi="Arial" w:cs="Arial"/>
          <w:b/>
          <w:sz w:val="21"/>
          <w:szCs w:val="21"/>
        </w:rPr>
      </w:pPr>
      <w:r w:rsidRPr="00264FDD">
        <w:rPr>
          <w:rFonts w:ascii="Arial" w:hAnsi="Arial" w:cs="Arial"/>
          <w:b/>
          <w:sz w:val="21"/>
          <w:szCs w:val="21"/>
        </w:rPr>
        <w:t xml:space="preserve">18. </w:t>
      </w:r>
      <w:r w:rsidR="00351C5B" w:rsidRPr="00264FDD">
        <w:rPr>
          <w:rFonts w:ascii="Arial" w:hAnsi="Arial" w:cs="Arial"/>
          <w:b/>
          <w:sz w:val="21"/>
          <w:szCs w:val="21"/>
        </w:rPr>
        <w:t>Podwykonawstwo.</w:t>
      </w:r>
    </w:p>
    <w:p w:rsidR="00351C5B" w:rsidRDefault="00351C5B" w:rsidP="007D6BD7">
      <w:pPr>
        <w:spacing w:line="276" w:lineRule="auto"/>
        <w:jc w:val="both"/>
        <w:rPr>
          <w:rFonts w:ascii="Arial" w:hAnsi="Arial" w:cs="Arial"/>
          <w:sz w:val="21"/>
          <w:szCs w:val="21"/>
        </w:rPr>
      </w:pPr>
      <w:r>
        <w:rPr>
          <w:rFonts w:ascii="Arial" w:hAnsi="Arial" w:cs="Arial"/>
          <w:sz w:val="21"/>
          <w:szCs w:val="21"/>
        </w:rPr>
        <w:t>18.</w:t>
      </w:r>
      <w:r w:rsidR="00264FDD">
        <w:rPr>
          <w:rFonts w:ascii="Arial" w:hAnsi="Arial" w:cs="Arial"/>
          <w:sz w:val="21"/>
          <w:szCs w:val="21"/>
        </w:rPr>
        <w:t>1</w:t>
      </w:r>
      <w:r>
        <w:rPr>
          <w:rFonts w:ascii="Arial" w:hAnsi="Arial" w:cs="Arial"/>
          <w:sz w:val="21"/>
          <w:szCs w:val="21"/>
        </w:rPr>
        <w:t>. Wykonawca może powierzyć wykonanie części zamówienia Podwykonawcy /Podwykonawcom.</w:t>
      </w:r>
    </w:p>
    <w:p w:rsidR="00351C5B" w:rsidRDefault="00351C5B" w:rsidP="007D6BD7">
      <w:pPr>
        <w:spacing w:line="276" w:lineRule="auto"/>
        <w:jc w:val="both"/>
        <w:rPr>
          <w:rFonts w:ascii="Arial" w:hAnsi="Arial" w:cs="Arial"/>
          <w:sz w:val="21"/>
          <w:szCs w:val="21"/>
        </w:rPr>
      </w:pPr>
      <w:r>
        <w:rPr>
          <w:rFonts w:ascii="Arial" w:hAnsi="Arial" w:cs="Arial"/>
          <w:sz w:val="21"/>
          <w:szCs w:val="21"/>
        </w:rPr>
        <w:t>18.2. Zamawiający żąda wskazania przez wykonawcę w ofercie części zamówienia, których wykonanie zamierza powierzyć podwykonawcom i podania przez wykonawcę firm podwykonawców. Wskazanie niniejszego nastąpi w Formularz</w:t>
      </w:r>
      <w:r w:rsidR="00663117">
        <w:rPr>
          <w:rFonts w:ascii="Arial" w:hAnsi="Arial" w:cs="Arial"/>
          <w:sz w:val="21"/>
          <w:szCs w:val="21"/>
        </w:rPr>
        <w:t>u</w:t>
      </w:r>
      <w:r>
        <w:rPr>
          <w:rFonts w:ascii="Arial" w:hAnsi="Arial" w:cs="Arial"/>
          <w:sz w:val="21"/>
          <w:szCs w:val="21"/>
        </w:rPr>
        <w:t xml:space="preserve"> ofert</w:t>
      </w:r>
      <w:r w:rsidR="00663117">
        <w:rPr>
          <w:rFonts w:ascii="Arial" w:hAnsi="Arial" w:cs="Arial"/>
          <w:sz w:val="21"/>
          <w:szCs w:val="21"/>
        </w:rPr>
        <w:t>owym</w:t>
      </w:r>
      <w:r>
        <w:rPr>
          <w:rFonts w:ascii="Arial" w:hAnsi="Arial" w:cs="Arial"/>
          <w:sz w:val="21"/>
          <w:szCs w:val="21"/>
        </w:rPr>
        <w:t>.</w:t>
      </w:r>
    </w:p>
    <w:p w:rsidR="00B021B7" w:rsidRDefault="00351C5B" w:rsidP="007D6BD7">
      <w:pPr>
        <w:spacing w:line="276" w:lineRule="auto"/>
        <w:jc w:val="both"/>
        <w:rPr>
          <w:rFonts w:ascii="Arial" w:hAnsi="Arial" w:cs="Arial"/>
          <w:sz w:val="20"/>
          <w:szCs w:val="20"/>
        </w:rPr>
      </w:pPr>
      <w:r>
        <w:rPr>
          <w:rFonts w:ascii="Arial" w:hAnsi="Arial" w:cs="Arial"/>
          <w:sz w:val="21"/>
          <w:szCs w:val="21"/>
        </w:rPr>
        <w:t xml:space="preserve">18.3. Jeżeli zmiana albo rezygnacja z podwykonawcy dotyczy podmiotu, na którego zasoby wykonawca powoływał się, na zasadach określonych w art. 22a ust. 1 upzp, w celu wykazania spełniania warunków udziału w postępowaniu lub kryteriów selekcji, wykonawca jest obowiązany wykazać zamawiającemu, że proponowany inny podwykonawca </w:t>
      </w:r>
      <w:r w:rsidR="00264FDD">
        <w:rPr>
          <w:rFonts w:ascii="Arial" w:hAnsi="Arial" w:cs="Arial"/>
          <w:sz w:val="21"/>
          <w:szCs w:val="21"/>
        </w:rPr>
        <w:t>lub wykonawca samodzielnie spełnia je w stopniu nie mniejszym niż podwykonawca, na którego zasoby wykonawca powoływał się w trakcie postępowania o udzielenie zamówienia.</w:t>
      </w:r>
    </w:p>
    <w:p w:rsidR="00C0479C" w:rsidRDefault="00C0479C">
      <w:pPr>
        <w:jc w:val="both"/>
        <w:rPr>
          <w:rFonts w:ascii="Arial" w:hAnsi="Arial" w:cs="Arial"/>
          <w:sz w:val="20"/>
          <w:szCs w:val="20"/>
          <w:u w:val="single"/>
        </w:rPr>
      </w:pPr>
    </w:p>
    <w:p w:rsidR="00C0479C" w:rsidRDefault="00C0479C">
      <w:pPr>
        <w:jc w:val="both"/>
        <w:rPr>
          <w:rFonts w:ascii="Arial" w:hAnsi="Arial" w:cs="Arial"/>
          <w:sz w:val="20"/>
          <w:szCs w:val="20"/>
          <w:u w:val="single"/>
        </w:rPr>
      </w:pPr>
    </w:p>
    <w:p w:rsidR="00DC5697" w:rsidRDefault="003647D7" w:rsidP="00A63A7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02D23">
        <w:rPr>
          <w:rFonts w:ascii="Arial" w:hAnsi="Arial" w:cs="Arial"/>
          <w:sz w:val="20"/>
          <w:szCs w:val="20"/>
        </w:rPr>
        <w:t>ZATWIERDZAM</w:t>
      </w:r>
    </w:p>
    <w:p w:rsidR="00DC5697" w:rsidRPr="00574C39" w:rsidRDefault="00A63A78" w:rsidP="00574C3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C27A2">
        <w:rPr>
          <w:rFonts w:ascii="Arial" w:hAnsi="Arial" w:cs="Arial"/>
          <w:sz w:val="20"/>
          <w:szCs w:val="20"/>
        </w:rPr>
        <w:t>Wicestarosta – Barbara Studzińska</w:t>
      </w:r>
    </w:p>
    <w:p w:rsidR="00C0479C" w:rsidRDefault="00C0479C">
      <w:pPr>
        <w:jc w:val="both"/>
        <w:rPr>
          <w:rFonts w:ascii="Arial" w:hAnsi="Arial" w:cs="Arial"/>
          <w:sz w:val="20"/>
          <w:szCs w:val="20"/>
          <w:u w:val="single"/>
        </w:rPr>
      </w:pPr>
    </w:p>
    <w:p w:rsidR="009E6A4A" w:rsidRDefault="009E6A4A">
      <w:pPr>
        <w:jc w:val="both"/>
        <w:rPr>
          <w:rFonts w:ascii="Arial" w:hAnsi="Arial" w:cs="Arial"/>
          <w:sz w:val="20"/>
          <w:szCs w:val="20"/>
          <w:u w:val="single"/>
        </w:rPr>
      </w:pPr>
    </w:p>
    <w:p w:rsidR="009E6A4A" w:rsidRDefault="009E6A4A">
      <w:pPr>
        <w:jc w:val="both"/>
        <w:rPr>
          <w:rFonts w:ascii="Arial" w:hAnsi="Arial" w:cs="Arial"/>
          <w:sz w:val="20"/>
          <w:szCs w:val="20"/>
          <w:u w:val="single"/>
        </w:rPr>
      </w:pPr>
    </w:p>
    <w:p w:rsidR="009E6A4A" w:rsidRDefault="009E6A4A">
      <w:pPr>
        <w:jc w:val="both"/>
        <w:rPr>
          <w:rFonts w:ascii="Arial" w:hAnsi="Arial" w:cs="Arial"/>
          <w:sz w:val="20"/>
          <w:szCs w:val="20"/>
          <w:u w:val="single"/>
        </w:rPr>
      </w:pPr>
    </w:p>
    <w:p w:rsidR="006A435F" w:rsidRDefault="006A435F">
      <w:pPr>
        <w:jc w:val="both"/>
        <w:rPr>
          <w:rFonts w:ascii="Arial" w:hAnsi="Arial" w:cs="Arial"/>
          <w:sz w:val="20"/>
          <w:szCs w:val="20"/>
          <w:u w:val="single"/>
        </w:rPr>
      </w:pPr>
    </w:p>
    <w:p w:rsidR="00B021B7" w:rsidRDefault="00B021B7">
      <w:pPr>
        <w:jc w:val="both"/>
        <w:rPr>
          <w:rFonts w:ascii="Arial" w:hAnsi="Arial" w:cs="Arial"/>
          <w:sz w:val="20"/>
          <w:szCs w:val="20"/>
          <w:u w:val="single"/>
        </w:rPr>
      </w:pPr>
      <w:r>
        <w:rPr>
          <w:rFonts w:ascii="Arial" w:hAnsi="Arial" w:cs="Arial"/>
          <w:sz w:val="20"/>
          <w:szCs w:val="20"/>
          <w:u w:val="single"/>
        </w:rPr>
        <w:t>Załączniki do Specyfikacji Istotnych Warunków Zamówienia:</w:t>
      </w:r>
    </w:p>
    <w:p w:rsidR="00B021B7" w:rsidRPr="007A66BB" w:rsidRDefault="00B021B7" w:rsidP="009C16FF">
      <w:pPr>
        <w:rPr>
          <w:rFonts w:ascii="Arial" w:hAnsi="Arial" w:cs="Arial"/>
          <w:sz w:val="20"/>
          <w:szCs w:val="20"/>
        </w:rPr>
      </w:pPr>
      <w:r w:rsidRPr="007A66BB">
        <w:rPr>
          <w:rFonts w:ascii="Arial" w:hAnsi="Arial" w:cs="Arial"/>
          <w:sz w:val="20"/>
          <w:szCs w:val="20"/>
        </w:rPr>
        <w:t xml:space="preserve">1. </w:t>
      </w:r>
      <w:r w:rsidR="00006E8E">
        <w:rPr>
          <w:rFonts w:ascii="Arial" w:hAnsi="Arial" w:cs="Arial"/>
          <w:sz w:val="20"/>
          <w:szCs w:val="20"/>
        </w:rPr>
        <w:t>Formularz ofertowy</w:t>
      </w:r>
    </w:p>
    <w:p w:rsidR="009C0FAC" w:rsidRDefault="00B021B7" w:rsidP="009C16FF">
      <w:pPr>
        <w:rPr>
          <w:rFonts w:ascii="Arial" w:hAnsi="Arial" w:cs="Arial"/>
          <w:sz w:val="20"/>
          <w:szCs w:val="20"/>
        </w:rPr>
      </w:pPr>
      <w:r w:rsidRPr="007A66BB">
        <w:rPr>
          <w:rFonts w:ascii="Arial" w:hAnsi="Arial" w:cs="Arial"/>
          <w:sz w:val="20"/>
          <w:szCs w:val="20"/>
        </w:rPr>
        <w:t xml:space="preserve">2. </w:t>
      </w:r>
      <w:r w:rsidR="00006E8E">
        <w:rPr>
          <w:rFonts w:ascii="Arial" w:hAnsi="Arial" w:cs="Arial"/>
          <w:sz w:val="20"/>
          <w:szCs w:val="20"/>
        </w:rPr>
        <w:t>Oświadczenie wykonawcy na podstawie art. 25a ust. 1 upzp</w:t>
      </w:r>
    </w:p>
    <w:p w:rsidR="007A66BB" w:rsidRPr="007A66BB" w:rsidRDefault="009C0FAC" w:rsidP="009C16FF">
      <w:pPr>
        <w:rPr>
          <w:rFonts w:ascii="Arial" w:hAnsi="Arial" w:cs="Arial"/>
          <w:sz w:val="20"/>
          <w:szCs w:val="20"/>
        </w:rPr>
      </w:pPr>
      <w:r>
        <w:rPr>
          <w:rFonts w:ascii="Arial" w:hAnsi="Arial" w:cs="Arial"/>
          <w:sz w:val="20"/>
          <w:szCs w:val="20"/>
        </w:rPr>
        <w:t xml:space="preserve">3. </w:t>
      </w:r>
      <w:r w:rsidR="00006E8E">
        <w:rPr>
          <w:rFonts w:ascii="Arial" w:hAnsi="Arial" w:cs="Arial"/>
          <w:sz w:val="20"/>
          <w:szCs w:val="20"/>
        </w:rPr>
        <w:t>Oświadczenie o przynależności lub braku przynależności do tej samej grupy kapitałowej, o której mowa w art. 24 ust. 1 pkt 23 upzp</w:t>
      </w:r>
    </w:p>
    <w:p w:rsidR="00CB66CB" w:rsidRDefault="00006E8E" w:rsidP="00A9037D">
      <w:pPr>
        <w:jc w:val="both"/>
        <w:rPr>
          <w:rFonts w:ascii="Arial" w:hAnsi="Arial" w:cs="Arial"/>
          <w:sz w:val="20"/>
          <w:szCs w:val="20"/>
        </w:rPr>
      </w:pPr>
      <w:r>
        <w:rPr>
          <w:rFonts w:ascii="Arial" w:hAnsi="Arial" w:cs="Arial"/>
          <w:sz w:val="20"/>
          <w:szCs w:val="20"/>
        </w:rPr>
        <w:t>4</w:t>
      </w:r>
      <w:r w:rsidR="009C16FF">
        <w:rPr>
          <w:rFonts w:ascii="Arial" w:hAnsi="Arial" w:cs="Arial"/>
          <w:sz w:val="20"/>
          <w:szCs w:val="20"/>
        </w:rPr>
        <w:t xml:space="preserve">. </w:t>
      </w:r>
      <w:r>
        <w:rPr>
          <w:rFonts w:ascii="Arial" w:hAnsi="Arial" w:cs="Arial"/>
          <w:sz w:val="20"/>
          <w:szCs w:val="20"/>
        </w:rPr>
        <w:t>W</w:t>
      </w:r>
      <w:r w:rsidR="00CB66CB">
        <w:rPr>
          <w:rFonts w:ascii="Arial" w:hAnsi="Arial" w:cs="Arial"/>
          <w:sz w:val="20"/>
          <w:szCs w:val="20"/>
        </w:rPr>
        <w:t>ykaz usług</w:t>
      </w:r>
    </w:p>
    <w:p w:rsidR="00CB66CB" w:rsidRDefault="00006E8E" w:rsidP="00A9037D">
      <w:pPr>
        <w:jc w:val="both"/>
        <w:rPr>
          <w:rFonts w:ascii="Arial" w:hAnsi="Arial" w:cs="Arial"/>
          <w:sz w:val="20"/>
          <w:szCs w:val="20"/>
        </w:rPr>
      </w:pPr>
      <w:r>
        <w:rPr>
          <w:rFonts w:ascii="Arial" w:hAnsi="Arial" w:cs="Arial"/>
          <w:sz w:val="20"/>
          <w:szCs w:val="20"/>
        </w:rPr>
        <w:t>5</w:t>
      </w:r>
      <w:r w:rsidR="00CB66CB">
        <w:rPr>
          <w:rFonts w:ascii="Arial" w:hAnsi="Arial" w:cs="Arial"/>
          <w:sz w:val="20"/>
          <w:szCs w:val="20"/>
        </w:rPr>
        <w:t xml:space="preserve">. </w:t>
      </w:r>
      <w:r>
        <w:rPr>
          <w:rFonts w:ascii="Arial" w:hAnsi="Arial" w:cs="Arial"/>
          <w:sz w:val="20"/>
          <w:szCs w:val="20"/>
        </w:rPr>
        <w:t>W</w:t>
      </w:r>
      <w:r w:rsidR="00CB66CB">
        <w:rPr>
          <w:rFonts w:ascii="Arial" w:hAnsi="Arial" w:cs="Arial"/>
          <w:sz w:val="20"/>
          <w:szCs w:val="20"/>
        </w:rPr>
        <w:t>ykaz osób</w:t>
      </w:r>
    </w:p>
    <w:p w:rsidR="00A9037D" w:rsidRDefault="008D72BB" w:rsidP="00A9037D">
      <w:pPr>
        <w:jc w:val="both"/>
        <w:rPr>
          <w:rFonts w:ascii="Arial" w:hAnsi="Arial" w:cs="Arial"/>
          <w:sz w:val="20"/>
          <w:szCs w:val="20"/>
        </w:rPr>
      </w:pPr>
      <w:r>
        <w:rPr>
          <w:rFonts w:ascii="Arial" w:hAnsi="Arial" w:cs="Arial"/>
          <w:sz w:val="20"/>
          <w:szCs w:val="20"/>
        </w:rPr>
        <w:t>6</w:t>
      </w:r>
      <w:r w:rsidR="00CB66CB">
        <w:rPr>
          <w:rFonts w:ascii="Arial" w:hAnsi="Arial" w:cs="Arial"/>
          <w:sz w:val="20"/>
          <w:szCs w:val="20"/>
        </w:rPr>
        <w:t xml:space="preserve">. </w:t>
      </w:r>
      <w:r w:rsidR="00006E8E">
        <w:rPr>
          <w:rFonts w:ascii="Arial" w:hAnsi="Arial" w:cs="Arial"/>
          <w:sz w:val="20"/>
          <w:szCs w:val="20"/>
        </w:rPr>
        <w:t>Wzór umowy</w:t>
      </w:r>
    </w:p>
    <w:p w:rsidR="002B19EA" w:rsidRPr="00BA23F3" w:rsidRDefault="008D72BB" w:rsidP="00A9037D">
      <w:pPr>
        <w:jc w:val="both"/>
        <w:rPr>
          <w:rFonts w:ascii="Arial" w:hAnsi="Arial" w:cs="Arial"/>
          <w:sz w:val="20"/>
          <w:szCs w:val="20"/>
        </w:rPr>
      </w:pPr>
      <w:r>
        <w:rPr>
          <w:rFonts w:ascii="Arial" w:hAnsi="Arial" w:cs="Arial"/>
          <w:sz w:val="20"/>
          <w:szCs w:val="20"/>
        </w:rPr>
        <w:t>7</w:t>
      </w:r>
      <w:r w:rsidR="002B19EA">
        <w:rPr>
          <w:rFonts w:ascii="Arial" w:hAnsi="Arial" w:cs="Arial"/>
          <w:sz w:val="20"/>
          <w:szCs w:val="20"/>
        </w:rPr>
        <w:t>. Warunki Techniczne Zamówienia</w:t>
      </w:r>
    </w:p>
    <w:p w:rsidR="00A9037D" w:rsidRPr="00BA23F3" w:rsidRDefault="00A9037D" w:rsidP="009C16FF">
      <w:pPr>
        <w:jc w:val="both"/>
        <w:rPr>
          <w:rFonts w:ascii="Arial" w:hAnsi="Arial" w:cs="Arial"/>
          <w:sz w:val="20"/>
          <w:szCs w:val="20"/>
        </w:rPr>
      </w:pPr>
    </w:p>
    <w:p w:rsidR="00B021B7" w:rsidRDefault="00B021B7">
      <w:pPr>
        <w:jc w:val="both"/>
        <w:rPr>
          <w:rFonts w:ascii="Arial" w:hAnsi="Arial" w:cs="Arial"/>
          <w:sz w:val="20"/>
          <w:szCs w:val="20"/>
        </w:rPr>
      </w:pPr>
      <w:r>
        <w:rPr>
          <w:rFonts w:ascii="Arial" w:hAnsi="Arial" w:cs="Arial"/>
          <w:sz w:val="20"/>
          <w:szCs w:val="20"/>
        </w:rPr>
        <w:t>Opracowała:</w:t>
      </w:r>
    </w:p>
    <w:p w:rsidR="00B021B7" w:rsidRDefault="00B021B7">
      <w:pPr>
        <w:jc w:val="both"/>
        <w:rPr>
          <w:rFonts w:ascii="Arial" w:hAnsi="Arial" w:cs="Arial"/>
          <w:sz w:val="20"/>
          <w:szCs w:val="20"/>
        </w:rPr>
      </w:pPr>
      <w:r>
        <w:rPr>
          <w:rFonts w:ascii="Arial" w:hAnsi="Arial" w:cs="Arial"/>
          <w:sz w:val="20"/>
          <w:szCs w:val="20"/>
        </w:rPr>
        <w:t xml:space="preserve">Joanna Kuś – </w:t>
      </w:r>
      <w:r w:rsidR="00194532">
        <w:rPr>
          <w:rFonts w:ascii="Arial" w:hAnsi="Arial" w:cs="Arial"/>
          <w:sz w:val="20"/>
          <w:szCs w:val="20"/>
        </w:rPr>
        <w:t>I</w:t>
      </w:r>
      <w:r>
        <w:rPr>
          <w:rFonts w:ascii="Arial" w:hAnsi="Arial" w:cs="Arial"/>
          <w:sz w:val="20"/>
          <w:szCs w:val="20"/>
        </w:rPr>
        <w:t>nspektor w Wydziale Organizacyjnym</w:t>
      </w:r>
    </w:p>
    <w:p w:rsidR="00B021B7" w:rsidRDefault="00626BFD">
      <w:pPr>
        <w:jc w:val="both"/>
      </w:pPr>
      <w:r>
        <w:rPr>
          <w:rFonts w:ascii="Arial" w:hAnsi="Arial" w:cs="Arial"/>
          <w:sz w:val="20"/>
          <w:szCs w:val="20"/>
        </w:rPr>
        <w:t xml:space="preserve">dnia </w:t>
      </w:r>
      <w:r w:rsidR="00C0027E">
        <w:rPr>
          <w:rFonts w:ascii="Arial" w:hAnsi="Arial" w:cs="Arial"/>
          <w:sz w:val="20"/>
          <w:szCs w:val="20"/>
        </w:rPr>
        <w:t>14</w:t>
      </w:r>
      <w:r>
        <w:rPr>
          <w:rFonts w:ascii="Arial" w:hAnsi="Arial" w:cs="Arial"/>
          <w:sz w:val="20"/>
          <w:szCs w:val="20"/>
        </w:rPr>
        <w:t>.</w:t>
      </w:r>
      <w:r w:rsidR="00574C39">
        <w:rPr>
          <w:rFonts w:ascii="Arial" w:hAnsi="Arial" w:cs="Arial"/>
          <w:sz w:val="20"/>
          <w:szCs w:val="20"/>
        </w:rPr>
        <w:t>04</w:t>
      </w:r>
      <w:r>
        <w:rPr>
          <w:rFonts w:ascii="Arial" w:hAnsi="Arial" w:cs="Arial"/>
          <w:sz w:val="20"/>
          <w:szCs w:val="20"/>
        </w:rPr>
        <w:t>.201</w:t>
      </w:r>
      <w:r w:rsidR="006178A2">
        <w:rPr>
          <w:rFonts w:ascii="Arial" w:hAnsi="Arial" w:cs="Arial"/>
          <w:sz w:val="20"/>
          <w:szCs w:val="20"/>
        </w:rPr>
        <w:t>7</w:t>
      </w:r>
      <w:r>
        <w:rPr>
          <w:rFonts w:ascii="Arial" w:hAnsi="Arial" w:cs="Arial"/>
          <w:sz w:val="20"/>
          <w:szCs w:val="20"/>
        </w:rPr>
        <w:t>r.</w:t>
      </w:r>
    </w:p>
    <w:sectPr w:rsidR="00B021B7" w:rsidSect="003A5F0B">
      <w:footerReference w:type="default" r:id="rId8"/>
      <w:pgSz w:w="11906" w:h="16838"/>
      <w:pgMar w:top="1418" w:right="1418" w:bottom="1701" w:left="1418"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1F" w:rsidRDefault="00D7221F">
      <w:r>
        <w:separator/>
      </w:r>
    </w:p>
  </w:endnote>
  <w:endnote w:type="continuationSeparator" w:id="0">
    <w:p w:rsidR="00D7221F" w:rsidRDefault="00D7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ykwaPoltawskiegoTTF">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B7" w:rsidRDefault="00B021B7">
    <w:pPr>
      <w:pStyle w:val="Stopka"/>
      <w:jc w:val="right"/>
    </w:pPr>
    <w:r>
      <w:fldChar w:fldCharType="begin"/>
    </w:r>
    <w:r>
      <w:instrText xml:space="preserve"> PAGE </w:instrText>
    </w:r>
    <w:r>
      <w:fldChar w:fldCharType="separate"/>
    </w:r>
    <w:r w:rsidR="00A663B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1F" w:rsidRDefault="00D7221F">
      <w:r>
        <w:separator/>
      </w:r>
    </w:p>
  </w:footnote>
  <w:footnote w:type="continuationSeparator" w:id="0">
    <w:p w:rsidR="00D7221F" w:rsidRDefault="00D72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b/>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10"/>
    <w:multiLevelType w:val="multilevel"/>
    <w:tmpl w:val="00000010"/>
    <w:name w:val="WW8Num26"/>
    <w:lvl w:ilvl="0">
      <w:start w:val="1"/>
      <w:numFmt w:val="lowerLetter"/>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11"/>
    <w:multiLevelType w:val="multilevel"/>
    <w:tmpl w:val="00000011"/>
    <w:name w:val="WW8Num27"/>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17490DB5"/>
    <w:multiLevelType w:val="hybridMultilevel"/>
    <w:tmpl w:val="26A29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6B5C56"/>
    <w:multiLevelType w:val="hybridMultilevel"/>
    <w:tmpl w:val="51EAD54A"/>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9">
    <w:nsid w:val="29B23E8B"/>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10">
    <w:nsid w:val="306372E3"/>
    <w:multiLevelType w:val="hybridMultilevel"/>
    <w:tmpl w:val="399228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6D1E5792"/>
    <w:multiLevelType w:val="hybridMultilevel"/>
    <w:tmpl w:val="21F2A73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75AF7FC9"/>
    <w:multiLevelType w:val="hybridMultilevel"/>
    <w:tmpl w:val="8570B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0"/>
  </w:num>
  <w:num w:numId="8">
    <w:abstractNumId w:val="8"/>
  </w:num>
  <w:num w:numId="9">
    <w:abstractNumId w:val="12"/>
  </w:num>
  <w:num w:numId="13">
    <w:abstractNumId w:val="9"/>
    <w:lvlOverride w:ilvl="0">
      <w:startOverride w:val="1"/>
    </w:lvlOverride>
  </w:num>
  <w:num w:numId="14">
    <w:abstractNumId w:val="5"/>
  </w:num>
  <w:num w:numId="15">
    <w:abstractNumId w:val="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97C"/>
    <w:rsid w:val="00000D92"/>
    <w:rsid w:val="000032F8"/>
    <w:rsid w:val="000056B1"/>
    <w:rsid w:val="00006E8E"/>
    <w:rsid w:val="00010EBD"/>
    <w:rsid w:val="00013DDC"/>
    <w:rsid w:val="000140FD"/>
    <w:rsid w:val="00017665"/>
    <w:rsid w:val="00017A36"/>
    <w:rsid w:val="00017DB3"/>
    <w:rsid w:val="00020538"/>
    <w:rsid w:val="000207FB"/>
    <w:rsid w:val="00025940"/>
    <w:rsid w:val="00032C0B"/>
    <w:rsid w:val="0003444E"/>
    <w:rsid w:val="0003672C"/>
    <w:rsid w:val="00037F8A"/>
    <w:rsid w:val="00040338"/>
    <w:rsid w:val="0004296C"/>
    <w:rsid w:val="000476F5"/>
    <w:rsid w:val="000524F6"/>
    <w:rsid w:val="00052F99"/>
    <w:rsid w:val="00053677"/>
    <w:rsid w:val="00053717"/>
    <w:rsid w:val="00054978"/>
    <w:rsid w:val="00054AFA"/>
    <w:rsid w:val="00055DA4"/>
    <w:rsid w:val="0005624B"/>
    <w:rsid w:val="000564DE"/>
    <w:rsid w:val="00056B03"/>
    <w:rsid w:val="00061329"/>
    <w:rsid w:val="000639F9"/>
    <w:rsid w:val="00065316"/>
    <w:rsid w:val="0006549C"/>
    <w:rsid w:val="000657F8"/>
    <w:rsid w:val="00067507"/>
    <w:rsid w:val="00070F29"/>
    <w:rsid w:val="00071306"/>
    <w:rsid w:val="00072115"/>
    <w:rsid w:val="0008029A"/>
    <w:rsid w:val="00082AD4"/>
    <w:rsid w:val="00082C91"/>
    <w:rsid w:val="00084BB7"/>
    <w:rsid w:val="00085F83"/>
    <w:rsid w:val="00086368"/>
    <w:rsid w:val="00087FF0"/>
    <w:rsid w:val="00092113"/>
    <w:rsid w:val="0009407D"/>
    <w:rsid w:val="0009423D"/>
    <w:rsid w:val="00095F52"/>
    <w:rsid w:val="000A257D"/>
    <w:rsid w:val="000A3A78"/>
    <w:rsid w:val="000A5F41"/>
    <w:rsid w:val="000B05DC"/>
    <w:rsid w:val="000B05FF"/>
    <w:rsid w:val="000B0727"/>
    <w:rsid w:val="000B0D81"/>
    <w:rsid w:val="000B0E56"/>
    <w:rsid w:val="000B101C"/>
    <w:rsid w:val="000B23DA"/>
    <w:rsid w:val="000B6857"/>
    <w:rsid w:val="000C14AE"/>
    <w:rsid w:val="000C196D"/>
    <w:rsid w:val="000C289E"/>
    <w:rsid w:val="000C4F1A"/>
    <w:rsid w:val="000C5D60"/>
    <w:rsid w:val="000D0F98"/>
    <w:rsid w:val="000D1216"/>
    <w:rsid w:val="000D461B"/>
    <w:rsid w:val="000D57B6"/>
    <w:rsid w:val="000D5839"/>
    <w:rsid w:val="000D5B2A"/>
    <w:rsid w:val="000D6A6F"/>
    <w:rsid w:val="000D6C36"/>
    <w:rsid w:val="000D7353"/>
    <w:rsid w:val="000E0DA2"/>
    <w:rsid w:val="000E105E"/>
    <w:rsid w:val="000E38EC"/>
    <w:rsid w:val="000E544F"/>
    <w:rsid w:val="000E5F70"/>
    <w:rsid w:val="000F24D6"/>
    <w:rsid w:val="000F758E"/>
    <w:rsid w:val="00100874"/>
    <w:rsid w:val="00106CC2"/>
    <w:rsid w:val="00106DEE"/>
    <w:rsid w:val="00107570"/>
    <w:rsid w:val="00114F5D"/>
    <w:rsid w:val="0011794C"/>
    <w:rsid w:val="00120994"/>
    <w:rsid w:val="0012391F"/>
    <w:rsid w:val="00125C3A"/>
    <w:rsid w:val="00127EC4"/>
    <w:rsid w:val="00131364"/>
    <w:rsid w:val="00131690"/>
    <w:rsid w:val="001324D8"/>
    <w:rsid w:val="0013279E"/>
    <w:rsid w:val="00135E3B"/>
    <w:rsid w:val="00136871"/>
    <w:rsid w:val="00141C8B"/>
    <w:rsid w:val="00141D77"/>
    <w:rsid w:val="00144807"/>
    <w:rsid w:val="00144C32"/>
    <w:rsid w:val="001513AB"/>
    <w:rsid w:val="001525A7"/>
    <w:rsid w:val="001526A5"/>
    <w:rsid w:val="001534C3"/>
    <w:rsid w:val="0015393C"/>
    <w:rsid w:val="00156BC8"/>
    <w:rsid w:val="0016305B"/>
    <w:rsid w:val="00165277"/>
    <w:rsid w:val="00171A9F"/>
    <w:rsid w:val="001764B8"/>
    <w:rsid w:val="00176B89"/>
    <w:rsid w:val="001771C8"/>
    <w:rsid w:val="00180381"/>
    <w:rsid w:val="00181EAE"/>
    <w:rsid w:val="00183D1A"/>
    <w:rsid w:val="00184256"/>
    <w:rsid w:val="00184A96"/>
    <w:rsid w:val="00185A45"/>
    <w:rsid w:val="001867B7"/>
    <w:rsid w:val="001868D2"/>
    <w:rsid w:val="00187F5D"/>
    <w:rsid w:val="001905E7"/>
    <w:rsid w:val="00192631"/>
    <w:rsid w:val="00194532"/>
    <w:rsid w:val="00195BEA"/>
    <w:rsid w:val="00196AFB"/>
    <w:rsid w:val="001978C2"/>
    <w:rsid w:val="001A05E4"/>
    <w:rsid w:val="001A3F0A"/>
    <w:rsid w:val="001A552B"/>
    <w:rsid w:val="001A5B33"/>
    <w:rsid w:val="001A6D7E"/>
    <w:rsid w:val="001B27B6"/>
    <w:rsid w:val="001B4BE9"/>
    <w:rsid w:val="001B602A"/>
    <w:rsid w:val="001B640F"/>
    <w:rsid w:val="001B7E70"/>
    <w:rsid w:val="001C1B62"/>
    <w:rsid w:val="001C2B52"/>
    <w:rsid w:val="001C39D5"/>
    <w:rsid w:val="001C5DB6"/>
    <w:rsid w:val="001D1905"/>
    <w:rsid w:val="001D2807"/>
    <w:rsid w:val="001D4001"/>
    <w:rsid w:val="001D6524"/>
    <w:rsid w:val="001D7080"/>
    <w:rsid w:val="001D7393"/>
    <w:rsid w:val="001E1508"/>
    <w:rsid w:val="001E411F"/>
    <w:rsid w:val="001F305C"/>
    <w:rsid w:val="001F3D47"/>
    <w:rsid w:val="001F6BC4"/>
    <w:rsid w:val="00200355"/>
    <w:rsid w:val="00200689"/>
    <w:rsid w:val="00200AB1"/>
    <w:rsid w:val="0020148E"/>
    <w:rsid w:val="002017CA"/>
    <w:rsid w:val="00206B97"/>
    <w:rsid w:val="0021054E"/>
    <w:rsid w:val="00211BA0"/>
    <w:rsid w:val="00212130"/>
    <w:rsid w:val="00213056"/>
    <w:rsid w:val="00213066"/>
    <w:rsid w:val="00214325"/>
    <w:rsid w:val="00216034"/>
    <w:rsid w:val="002172EA"/>
    <w:rsid w:val="00221CB7"/>
    <w:rsid w:val="00223C0F"/>
    <w:rsid w:val="00225D0C"/>
    <w:rsid w:val="0022751E"/>
    <w:rsid w:val="0023063F"/>
    <w:rsid w:val="0023249F"/>
    <w:rsid w:val="00235263"/>
    <w:rsid w:val="002415DF"/>
    <w:rsid w:val="00243C5C"/>
    <w:rsid w:val="002447C4"/>
    <w:rsid w:val="00246E87"/>
    <w:rsid w:val="00250105"/>
    <w:rsid w:val="00252621"/>
    <w:rsid w:val="00255628"/>
    <w:rsid w:val="002612D6"/>
    <w:rsid w:val="00261379"/>
    <w:rsid w:val="00262D76"/>
    <w:rsid w:val="002634AB"/>
    <w:rsid w:val="002634EB"/>
    <w:rsid w:val="0026441D"/>
    <w:rsid w:val="0026468C"/>
    <w:rsid w:val="00264FDD"/>
    <w:rsid w:val="00265E1E"/>
    <w:rsid w:val="002675DE"/>
    <w:rsid w:val="00267F1B"/>
    <w:rsid w:val="00274B97"/>
    <w:rsid w:val="00274DA8"/>
    <w:rsid w:val="002753BC"/>
    <w:rsid w:val="00275435"/>
    <w:rsid w:val="00280733"/>
    <w:rsid w:val="00281EDD"/>
    <w:rsid w:val="00282A31"/>
    <w:rsid w:val="00283ED6"/>
    <w:rsid w:val="00285F05"/>
    <w:rsid w:val="00286B00"/>
    <w:rsid w:val="002906AA"/>
    <w:rsid w:val="00292A11"/>
    <w:rsid w:val="002957BF"/>
    <w:rsid w:val="00295D2C"/>
    <w:rsid w:val="00297A11"/>
    <w:rsid w:val="00297DAB"/>
    <w:rsid w:val="002A494C"/>
    <w:rsid w:val="002A67C5"/>
    <w:rsid w:val="002B19EA"/>
    <w:rsid w:val="002B3ED2"/>
    <w:rsid w:val="002B6A20"/>
    <w:rsid w:val="002C383B"/>
    <w:rsid w:val="002C5259"/>
    <w:rsid w:val="002C60EC"/>
    <w:rsid w:val="002C70A1"/>
    <w:rsid w:val="002D081E"/>
    <w:rsid w:val="002D3233"/>
    <w:rsid w:val="002D3C26"/>
    <w:rsid w:val="002D548E"/>
    <w:rsid w:val="002D68B7"/>
    <w:rsid w:val="002E0CB2"/>
    <w:rsid w:val="002E2B3B"/>
    <w:rsid w:val="002E43EE"/>
    <w:rsid w:val="002F21F4"/>
    <w:rsid w:val="002F3A36"/>
    <w:rsid w:val="002F73A2"/>
    <w:rsid w:val="0030178D"/>
    <w:rsid w:val="003017D9"/>
    <w:rsid w:val="00305B05"/>
    <w:rsid w:val="00306C46"/>
    <w:rsid w:val="00307DA0"/>
    <w:rsid w:val="0031188D"/>
    <w:rsid w:val="0031225F"/>
    <w:rsid w:val="00312F30"/>
    <w:rsid w:val="0031323C"/>
    <w:rsid w:val="00314131"/>
    <w:rsid w:val="003145C7"/>
    <w:rsid w:val="003145DB"/>
    <w:rsid w:val="00314F69"/>
    <w:rsid w:val="00315A37"/>
    <w:rsid w:val="003161C2"/>
    <w:rsid w:val="00317F90"/>
    <w:rsid w:val="003205D9"/>
    <w:rsid w:val="00321B0B"/>
    <w:rsid w:val="00321CE3"/>
    <w:rsid w:val="00324B68"/>
    <w:rsid w:val="00325289"/>
    <w:rsid w:val="003253DD"/>
    <w:rsid w:val="003254D2"/>
    <w:rsid w:val="00326C37"/>
    <w:rsid w:val="003301DA"/>
    <w:rsid w:val="003357D6"/>
    <w:rsid w:val="00335DAA"/>
    <w:rsid w:val="003368B3"/>
    <w:rsid w:val="003410C3"/>
    <w:rsid w:val="0034200B"/>
    <w:rsid w:val="00343A6B"/>
    <w:rsid w:val="0034447F"/>
    <w:rsid w:val="00345227"/>
    <w:rsid w:val="00347CBF"/>
    <w:rsid w:val="00351C5B"/>
    <w:rsid w:val="003647D7"/>
    <w:rsid w:val="00366AE6"/>
    <w:rsid w:val="00370174"/>
    <w:rsid w:val="0037063A"/>
    <w:rsid w:val="00372058"/>
    <w:rsid w:val="00380350"/>
    <w:rsid w:val="00380E22"/>
    <w:rsid w:val="003810D1"/>
    <w:rsid w:val="00383072"/>
    <w:rsid w:val="003867D4"/>
    <w:rsid w:val="0038714B"/>
    <w:rsid w:val="00392C28"/>
    <w:rsid w:val="00392DE3"/>
    <w:rsid w:val="00394F4D"/>
    <w:rsid w:val="003970C9"/>
    <w:rsid w:val="003A08C4"/>
    <w:rsid w:val="003A25C9"/>
    <w:rsid w:val="003A2A81"/>
    <w:rsid w:val="003A3263"/>
    <w:rsid w:val="003A5F0B"/>
    <w:rsid w:val="003A71F8"/>
    <w:rsid w:val="003B1DBF"/>
    <w:rsid w:val="003B6553"/>
    <w:rsid w:val="003B7049"/>
    <w:rsid w:val="003D4381"/>
    <w:rsid w:val="003D7331"/>
    <w:rsid w:val="003E25DE"/>
    <w:rsid w:val="003E3AE3"/>
    <w:rsid w:val="003E7904"/>
    <w:rsid w:val="003E79AB"/>
    <w:rsid w:val="003F02D7"/>
    <w:rsid w:val="003F2D45"/>
    <w:rsid w:val="003F4922"/>
    <w:rsid w:val="003F57E9"/>
    <w:rsid w:val="003F61EE"/>
    <w:rsid w:val="004007AA"/>
    <w:rsid w:val="00400FDD"/>
    <w:rsid w:val="004032BC"/>
    <w:rsid w:val="00405E32"/>
    <w:rsid w:val="00407FC3"/>
    <w:rsid w:val="004101A8"/>
    <w:rsid w:val="00411AF6"/>
    <w:rsid w:val="00412403"/>
    <w:rsid w:val="0041251D"/>
    <w:rsid w:val="00413CE2"/>
    <w:rsid w:val="00415FFE"/>
    <w:rsid w:val="00423BFF"/>
    <w:rsid w:val="00426528"/>
    <w:rsid w:val="004268BF"/>
    <w:rsid w:val="00426F2E"/>
    <w:rsid w:val="004278BE"/>
    <w:rsid w:val="004279D3"/>
    <w:rsid w:val="00432833"/>
    <w:rsid w:val="004329F3"/>
    <w:rsid w:val="00432F3F"/>
    <w:rsid w:val="00433E02"/>
    <w:rsid w:val="00433E66"/>
    <w:rsid w:val="00436061"/>
    <w:rsid w:val="004369E4"/>
    <w:rsid w:val="004446B3"/>
    <w:rsid w:val="004452E8"/>
    <w:rsid w:val="00445985"/>
    <w:rsid w:val="00446260"/>
    <w:rsid w:val="004542A5"/>
    <w:rsid w:val="00457FBE"/>
    <w:rsid w:val="004602D9"/>
    <w:rsid w:val="00460E61"/>
    <w:rsid w:val="004617E4"/>
    <w:rsid w:val="00462794"/>
    <w:rsid w:val="0046320C"/>
    <w:rsid w:val="0046600A"/>
    <w:rsid w:val="00466929"/>
    <w:rsid w:val="00466BC2"/>
    <w:rsid w:val="00471ED8"/>
    <w:rsid w:val="00472A59"/>
    <w:rsid w:val="004738D4"/>
    <w:rsid w:val="00485DFC"/>
    <w:rsid w:val="0049159B"/>
    <w:rsid w:val="00494565"/>
    <w:rsid w:val="00494672"/>
    <w:rsid w:val="00494BCF"/>
    <w:rsid w:val="00494DF1"/>
    <w:rsid w:val="00495A1A"/>
    <w:rsid w:val="00496C3A"/>
    <w:rsid w:val="004A2F08"/>
    <w:rsid w:val="004A55D2"/>
    <w:rsid w:val="004A5F51"/>
    <w:rsid w:val="004B1F8B"/>
    <w:rsid w:val="004B2515"/>
    <w:rsid w:val="004B262C"/>
    <w:rsid w:val="004B2B8F"/>
    <w:rsid w:val="004B57D1"/>
    <w:rsid w:val="004B6397"/>
    <w:rsid w:val="004B757A"/>
    <w:rsid w:val="004C1785"/>
    <w:rsid w:val="004C1EFC"/>
    <w:rsid w:val="004C2E8C"/>
    <w:rsid w:val="004C56E1"/>
    <w:rsid w:val="004C6914"/>
    <w:rsid w:val="004C77F5"/>
    <w:rsid w:val="004D43A7"/>
    <w:rsid w:val="004D4447"/>
    <w:rsid w:val="004D4848"/>
    <w:rsid w:val="004D6319"/>
    <w:rsid w:val="004D6D57"/>
    <w:rsid w:val="004D7746"/>
    <w:rsid w:val="004D7F6E"/>
    <w:rsid w:val="004E0D75"/>
    <w:rsid w:val="004E10E1"/>
    <w:rsid w:val="004E412C"/>
    <w:rsid w:val="004E6192"/>
    <w:rsid w:val="004E6A75"/>
    <w:rsid w:val="004E6FD9"/>
    <w:rsid w:val="004E7F6D"/>
    <w:rsid w:val="004F48AA"/>
    <w:rsid w:val="004F70BC"/>
    <w:rsid w:val="00500EDE"/>
    <w:rsid w:val="00504252"/>
    <w:rsid w:val="00505330"/>
    <w:rsid w:val="005110EA"/>
    <w:rsid w:val="00512612"/>
    <w:rsid w:val="00515721"/>
    <w:rsid w:val="00515C31"/>
    <w:rsid w:val="005174E5"/>
    <w:rsid w:val="00517C06"/>
    <w:rsid w:val="00520C1D"/>
    <w:rsid w:val="00521308"/>
    <w:rsid w:val="005216D8"/>
    <w:rsid w:val="00524F94"/>
    <w:rsid w:val="0052506A"/>
    <w:rsid w:val="00527EAA"/>
    <w:rsid w:val="00527F05"/>
    <w:rsid w:val="00532B73"/>
    <w:rsid w:val="00540812"/>
    <w:rsid w:val="00541007"/>
    <w:rsid w:val="005429A5"/>
    <w:rsid w:val="00544BAB"/>
    <w:rsid w:val="005474B0"/>
    <w:rsid w:val="00551F06"/>
    <w:rsid w:val="0055385A"/>
    <w:rsid w:val="005546B5"/>
    <w:rsid w:val="00556D9D"/>
    <w:rsid w:val="0055750C"/>
    <w:rsid w:val="00561168"/>
    <w:rsid w:val="00561FA5"/>
    <w:rsid w:val="0056318D"/>
    <w:rsid w:val="0056325D"/>
    <w:rsid w:val="00564428"/>
    <w:rsid w:val="00564C1C"/>
    <w:rsid w:val="00565E8E"/>
    <w:rsid w:val="00567635"/>
    <w:rsid w:val="00571763"/>
    <w:rsid w:val="005732D4"/>
    <w:rsid w:val="00573333"/>
    <w:rsid w:val="005745FA"/>
    <w:rsid w:val="00574830"/>
    <w:rsid w:val="00574C39"/>
    <w:rsid w:val="00575A5E"/>
    <w:rsid w:val="00576F04"/>
    <w:rsid w:val="0058075F"/>
    <w:rsid w:val="00581195"/>
    <w:rsid w:val="00584391"/>
    <w:rsid w:val="005853F7"/>
    <w:rsid w:val="0058713E"/>
    <w:rsid w:val="00587E8E"/>
    <w:rsid w:val="00593610"/>
    <w:rsid w:val="00593E2C"/>
    <w:rsid w:val="005A0B35"/>
    <w:rsid w:val="005A13F1"/>
    <w:rsid w:val="005A5471"/>
    <w:rsid w:val="005A5F08"/>
    <w:rsid w:val="005A6ED3"/>
    <w:rsid w:val="005A70B1"/>
    <w:rsid w:val="005A7F02"/>
    <w:rsid w:val="005B2447"/>
    <w:rsid w:val="005B2F5C"/>
    <w:rsid w:val="005B6B9A"/>
    <w:rsid w:val="005B75AD"/>
    <w:rsid w:val="005C02DC"/>
    <w:rsid w:val="005C0862"/>
    <w:rsid w:val="005D0387"/>
    <w:rsid w:val="005D0EEC"/>
    <w:rsid w:val="005D1934"/>
    <w:rsid w:val="005D292F"/>
    <w:rsid w:val="005D30E9"/>
    <w:rsid w:val="005D3A55"/>
    <w:rsid w:val="005D3DCF"/>
    <w:rsid w:val="005D40FA"/>
    <w:rsid w:val="005D61D9"/>
    <w:rsid w:val="005D6766"/>
    <w:rsid w:val="005D687B"/>
    <w:rsid w:val="005D7FA5"/>
    <w:rsid w:val="005E0E31"/>
    <w:rsid w:val="005E35A0"/>
    <w:rsid w:val="005E3890"/>
    <w:rsid w:val="005E47E6"/>
    <w:rsid w:val="005E4BA6"/>
    <w:rsid w:val="005E60FF"/>
    <w:rsid w:val="005E6A02"/>
    <w:rsid w:val="005E74FC"/>
    <w:rsid w:val="005F0B36"/>
    <w:rsid w:val="005F49CA"/>
    <w:rsid w:val="005F5D4E"/>
    <w:rsid w:val="005F7D18"/>
    <w:rsid w:val="0060045D"/>
    <w:rsid w:val="00600684"/>
    <w:rsid w:val="006009FA"/>
    <w:rsid w:val="006028BD"/>
    <w:rsid w:val="00604763"/>
    <w:rsid w:val="00606370"/>
    <w:rsid w:val="00607210"/>
    <w:rsid w:val="00615B4E"/>
    <w:rsid w:val="0061721E"/>
    <w:rsid w:val="006178A2"/>
    <w:rsid w:val="006205B0"/>
    <w:rsid w:val="0062472B"/>
    <w:rsid w:val="00625307"/>
    <w:rsid w:val="00626BFD"/>
    <w:rsid w:val="00631291"/>
    <w:rsid w:val="006346D6"/>
    <w:rsid w:val="00635A4A"/>
    <w:rsid w:val="00637C76"/>
    <w:rsid w:val="00642609"/>
    <w:rsid w:val="00642B86"/>
    <w:rsid w:val="006464BC"/>
    <w:rsid w:val="00647339"/>
    <w:rsid w:val="00651040"/>
    <w:rsid w:val="0065797D"/>
    <w:rsid w:val="00662BAD"/>
    <w:rsid w:val="00663117"/>
    <w:rsid w:val="00663628"/>
    <w:rsid w:val="0066645F"/>
    <w:rsid w:val="00681321"/>
    <w:rsid w:val="006832F6"/>
    <w:rsid w:val="006850C3"/>
    <w:rsid w:val="0068586A"/>
    <w:rsid w:val="00685F01"/>
    <w:rsid w:val="00687104"/>
    <w:rsid w:val="00694FEA"/>
    <w:rsid w:val="0069517B"/>
    <w:rsid w:val="0069726F"/>
    <w:rsid w:val="0069739F"/>
    <w:rsid w:val="006A0DE8"/>
    <w:rsid w:val="006A2233"/>
    <w:rsid w:val="006A327A"/>
    <w:rsid w:val="006A435F"/>
    <w:rsid w:val="006B21F0"/>
    <w:rsid w:val="006B39A7"/>
    <w:rsid w:val="006B483C"/>
    <w:rsid w:val="006B699B"/>
    <w:rsid w:val="006B7A0F"/>
    <w:rsid w:val="006C0CEF"/>
    <w:rsid w:val="006C102B"/>
    <w:rsid w:val="006C30AC"/>
    <w:rsid w:val="006C4225"/>
    <w:rsid w:val="006C525E"/>
    <w:rsid w:val="006C6F20"/>
    <w:rsid w:val="006D39BE"/>
    <w:rsid w:val="006D5F42"/>
    <w:rsid w:val="006D7FD3"/>
    <w:rsid w:val="006E25C5"/>
    <w:rsid w:val="006E3208"/>
    <w:rsid w:val="006E5315"/>
    <w:rsid w:val="006F299C"/>
    <w:rsid w:val="006F3827"/>
    <w:rsid w:val="006F3F26"/>
    <w:rsid w:val="006F6D4D"/>
    <w:rsid w:val="006F6F81"/>
    <w:rsid w:val="006F75C8"/>
    <w:rsid w:val="00702072"/>
    <w:rsid w:val="0070228E"/>
    <w:rsid w:val="007039FA"/>
    <w:rsid w:val="00703BCA"/>
    <w:rsid w:val="00704278"/>
    <w:rsid w:val="007061BB"/>
    <w:rsid w:val="0070670B"/>
    <w:rsid w:val="007072BC"/>
    <w:rsid w:val="00707705"/>
    <w:rsid w:val="00711734"/>
    <w:rsid w:val="00711A28"/>
    <w:rsid w:val="00713C21"/>
    <w:rsid w:val="00715008"/>
    <w:rsid w:val="0071585B"/>
    <w:rsid w:val="00717499"/>
    <w:rsid w:val="007206EA"/>
    <w:rsid w:val="007248EE"/>
    <w:rsid w:val="007315BB"/>
    <w:rsid w:val="007328C0"/>
    <w:rsid w:val="00734CCC"/>
    <w:rsid w:val="00735D58"/>
    <w:rsid w:val="0074054E"/>
    <w:rsid w:val="007408AB"/>
    <w:rsid w:val="007428F6"/>
    <w:rsid w:val="00743D97"/>
    <w:rsid w:val="00744AFC"/>
    <w:rsid w:val="00746831"/>
    <w:rsid w:val="0075079C"/>
    <w:rsid w:val="00751BF2"/>
    <w:rsid w:val="00752248"/>
    <w:rsid w:val="00753E8E"/>
    <w:rsid w:val="00755F09"/>
    <w:rsid w:val="007570A3"/>
    <w:rsid w:val="00757AE5"/>
    <w:rsid w:val="007602A3"/>
    <w:rsid w:val="00760DB9"/>
    <w:rsid w:val="00761C51"/>
    <w:rsid w:val="0076396D"/>
    <w:rsid w:val="007641E7"/>
    <w:rsid w:val="00764CA0"/>
    <w:rsid w:val="00766E59"/>
    <w:rsid w:val="00773B19"/>
    <w:rsid w:val="0077558B"/>
    <w:rsid w:val="00775A47"/>
    <w:rsid w:val="007820C2"/>
    <w:rsid w:val="00782B95"/>
    <w:rsid w:val="00783B6E"/>
    <w:rsid w:val="00786BD7"/>
    <w:rsid w:val="00787D22"/>
    <w:rsid w:val="00790428"/>
    <w:rsid w:val="007A0AA7"/>
    <w:rsid w:val="007A1B8F"/>
    <w:rsid w:val="007A28A4"/>
    <w:rsid w:val="007A2B0A"/>
    <w:rsid w:val="007A5A9B"/>
    <w:rsid w:val="007A66BB"/>
    <w:rsid w:val="007A7C06"/>
    <w:rsid w:val="007B0979"/>
    <w:rsid w:val="007B216A"/>
    <w:rsid w:val="007B623A"/>
    <w:rsid w:val="007B6794"/>
    <w:rsid w:val="007C1D59"/>
    <w:rsid w:val="007C2141"/>
    <w:rsid w:val="007C41E4"/>
    <w:rsid w:val="007C4AC9"/>
    <w:rsid w:val="007C79F9"/>
    <w:rsid w:val="007D155E"/>
    <w:rsid w:val="007D6142"/>
    <w:rsid w:val="007D6BD7"/>
    <w:rsid w:val="007D7ECD"/>
    <w:rsid w:val="007E2113"/>
    <w:rsid w:val="007E25E7"/>
    <w:rsid w:val="007E2DEC"/>
    <w:rsid w:val="007E3968"/>
    <w:rsid w:val="007E4412"/>
    <w:rsid w:val="007F372B"/>
    <w:rsid w:val="007F7D0A"/>
    <w:rsid w:val="00800635"/>
    <w:rsid w:val="0080167A"/>
    <w:rsid w:val="008023F6"/>
    <w:rsid w:val="00805E83"/>
    <w:rsid w:val="00806FD0"/>
    <w:rsid w:val="00807D1D"/>
    <w:rsid w:val="00810AE5"/>
    <w:rsid w:val="008130BA"/>
    <w:rsid w:val="0081689E"/>
    <w:rsid w:val="00816C9C"/>
    <w:rsid w:val="00817329"/>
    <w:rsid w:val="00820B2A"/>
    <w:rsid w:val="00823710"/>
    <w:rsid w:val="00824832"/>
    <w:rsid w:val="00834007"/>
    <w:rsid w:val="0083499B"/>
    <w:rsid w:val="00837B44"/>
    <w:rsid w:val="008408C7"/>
    <w:rsid w:val="00843861"/>
    <w:rsid w:val="00843E02"/>
    <w:rsid w:val="00845310"/>
    <w:rsid w:val="00845EBD"/>
    <w:rsid w:val="008525A1"/>
    <w:rsid w:val="008556C1"/>
    <w:rsid w:val="008603C3"/>
    <w:rsid w:val="00864050"/>
    <w:rsid w:val="008647A7"/>
    <w:rsid w:val="00864F61"/>
    <w:rsid w:val="0086622D"/>
    <w:rsid w:val="00867CB4"/>
    <w:rsid w:val="008703EB"/>
    <w:rsid w:val="00870E49"/>
    <w:rsid w:val="00872DE6"/>
    <w:rsid w:val="00872F8E"/>
    <w:rsid w:val="00877699"/>
    <w:rsid w:val="0088267A"/>
    <w:rsid w:val="00886B9D"/>
    <w:rsid w:val="00887690"/>
    <w:rsid w:val="00887EB9"/>
    <w:rsid w:val="00895B6C"/>
    <w:rsid w:val="00897439"/>
    <w:rsid w:val="008A13DC"/>
    <w:rsid w:val="008A67A2"/>
    <w:rsid w:val="008A6ACC"/>
    <w:rsid w:val="008A73F7"/>
    <w:rsid w:val="008B1578"/>
    <w:rsid w:val="008B19A3"/>
    <w:rsid w:val="008B3F18"/>
    <w:rsid w:val="008B5624"/>
    <w:rsid w:val="008B6070"/>
    <w:rsid w:val="008B7ABC"/>
    <w:rsid w:val="008C211D"/>
    <w:rsid w:val="008C2F62"/>
    <w:rsid w:val="008C3033"/>
    <w:rsid w:val="008D72BB"/>
    <w:rsid w:val="008E327D"/>
    <w:rsid w:val="008E3F45"/>
    <w:rsid w:val="008E6461"/>
    <w:rsid w:val="008F0563"/>
    <w:rsid w:val="008F06D5"/>
    <w:rsid w:val="008F1B67"/>
    <w:rsid w:val="008F2FB8"/>
    <w:rsid w:val="008F30B1"/>
    <w:rsid w:val="00901513"/>
    <w:rsid w:val="00902F55"/>
    <w:rsid w:val="00904071"/>
    <w:rsid w:val="00904936"/>
    <w:rsid w:val="00906B9D"/>
    <w:rsid w:val="00906C94"/>
    <w:rsid w:val="009103DD"/>
    <w:rsid w:val="00913504"/>
    <w:rsid w:val="00914665"/>
    <w:rsid w:val="00914DAF"/>
    <w:rsid w:val="00916C0E"/>
    <w:rsid w:val="00916C3B"/>
    <w:rsid w:val="00917B7D"/>
    <w:rsid w:val="00917F32"/>
    <w:rsid w:val="00921AD8"/>
    <w:rsid w:val="00923D6A"/>
    <w:rsid w:val="009241A5"/>
    <w:rsid w:val="00925D99"/>
    <w:rsid w:val="00930163"/>
    <w:rsid w:val="00933AEA"/>
    <w:rsid w:val="00937B04"/>
    <w:rsid w:val="00942782"/>
    <w:rsid w:val="00942A04"/>
    <w:rsid w:val="00943B4C"/>
    <w:rsid w:val="009466DC"/>
    <w:rsid w:val="00947A76"/>
    <w:rsid w:val="00952426"/>
    <w:rsid w:val="009535F6"/>
    <w:rsid w:val="00953B46"/>
    <w:rsid w:val="00955A52"/>
    <w:rsid w:val="009603B2"/>
    <w:rsid w:val="00961300"/>
    <w:rsid w:val="00961C30"/>
    <w:rsid w:val="009625B8"/>
    <w:rsid w:val="00962DF1"/>
    <w:rsid w:val="00966C48"/>
    <w:rsid w:val="00972177"/>
    <w:rsid w:val="00972815"/>
    <w:rsid w:val="00975477"/>
    <w:rsid w:val="00976C2B"/>
    <w:rsid w:val="00976F9A"/>
    <w:rsid w:val="00980292"/>
    <w:rsid w:val="00983043"/>
    <w:rsid w:val="00983FFF"/>
    <w:rsid w:val="009857A3"/>
    <w:rsid w:val="00985984"/>
    <w:rsid w:val="00986D98"/>
    <w:rsid w:val="009876C4"/>
    <w:rsid w:val="00990B34"/>
    <w:rsid w:val="009915F6"/>
    <w:rsid w:val="0099497C"/>
    <w:rsid w:val="009A1BAC"/>
    <w:rsid w:val="009A1C49"/>
    <w:rsid w:val="009A3AA8"/>
    <w:rsid w:val="009A5E8A"/>
    <w:rsid w:val="009A66EA"/>
    <w:rsid w:val="009A7F1A"/>
    <w:rsid w:val="009B1807"/>
    <w:rsid w:val="009B34FE"/>
    <w:rsid w:val="009B5AFF"/>
    <w:rsid w:val="009C0FAC"/>
    <w:rsid w:val="009C16FF"/>
    <w:rsid w:val="009C21E7"/>
    <w:rsid w:val="009C2DEC"/>
    <w:rsid w:val="009C3169"/>
    <w:rsid w:val="009C4828"/>
    <w:rsid w:val="009C4B98"/>
    <w:rsid w:val="009C4DEB"/>
    <w:rsid w:val="009C53B4"/>
    <w:rsid w:val="009C6F53"/>
    <w:rsid w:val="009C7263"/>
    <w:rsid w:val="009C7534"/>
    <w:rsid w:val="009D279A"/>
    <w:rsid w:val="009D7947"/>
    <w:rsid w:val="009D7B6A"/>
    <w:rsid w:val="009D7C2C"/>
    <w:rsid w:val="009E010A"/>
    <w:rsid w:val="009E405F"/>
    <w:rsid w:val="009E59F5"/>
    <w:rsid w:val="009E6A4A"/>
    <w:rsid w:val="009E776F"/>
    <w:rsid w:val="009F072C"/>
    <w:rsid w:val="009F2276"/>
    <w:rsid w:val="009F3FAF"/>
    <w:rsid w:val="009F4E46"/>
    <w:rsid w:val="009F5567"/>
    <w:rsid w:val="009F59D1"/>
    <w:rsid w:val="009F5F54"/>
    <w:rsid w:val="009F7C47"/>
    <w:rsid w:val="00A003B1"/>
    <w:rsid w:val="00A006AB"/>
    <w:rsid w:val="00A037A7"/>
    <w:rsid w:val="00A07172"/>
    <w:rsid w:val="00A10811"/>
    <w:rsid w:val="00A12CFA"/>
    <w:rsid w:val="00A130F9"/>
    <w:rsid w:val="00A1701F"/>
    <w:rsid w:val="00A20786"/>
    <w:rsid w:val="00A20EC2"/>
    <w:rsid w:val="00A215BD"/>
    <w:rsid w:val="00A223E1"/>
    <w:rsid w:val="00A23BE6"/>
    <w:rsid w:val="00A25B5D"/>
    <w:rsid w:val="00A25C47"/>
    <w:rsid w:val="00A25E64"/>
    <w:rsid w:val="00A26404"/>
    <w:rsid w:val="00A2649C"/>
    <w:rsid w:val="00A2668B"/>
    <w:rsid w:val="00A27DC8"/>
    <w:rsid w:val="00A31A1B"/>
    <w:rsid w:val="00A35919"/>
    <w:rsid w:val="00A374D3"/>
    <w:rsid w:val="00A37AA2"/>
    <w:rsid w:val="00A43CD4"/>
    <w:rsid w:val="00A444CB"/>
    <w:rsid w:val="00A45D9C"/>
    <w:rsid w:val="00A51801"/>
    <w:rsid w:val="00A51D9B"/>
    <w:rsid w:val="00A540DE"/>
    <w:rsid w:val="00A560DC"/>
    <w:rsid w:val="00A57906"/>
    <w:rsid w:val="00A63A78"/>
    <w:rsid w:val="00A64D64"/>
    <w:rsid w:val="00A65FD0"/>
    <w:rsid w:val="00A663B2"/>
    <w:rsid w:val="00A66C0C"/>
    <w:rsid w:val="00A74C96"/>
    <w:rsid w:val="00A76FB4"/>
    <w:rsid w:val="00A779C0"/>
    <w:rsid w:val="00A823E7"/>
    <w:rsid w:val="00A830E7"/>
    <w:rsid w:val="00A83447"/>
    <w:rsid w:val="00A83485"/>
    <w:rsid w:val="00A84017"/>
    <w:rsid w:val="00A86E16"/>
    <w:rsid w:val="00A87065"/>
    <w:rsid w:val="00A9037D"/>
    <w:rsid w:val="00A90947"/>
    <w:rsid w:val="00A91562"/>
    <w:rsid w:val="00A930F7"/>
    <w:rsid w:val="00A93E53"/>
    <w:rsid w:val="00A94650"/>
    <w:rsid w:val="00A95FBA"/>
    <w:rsid w:val="00A96735"/>
    <w:rsid w:val="00A97DC6"/>
    <w:rsid w:val="00AA08BB"/>
    <w:rsid w:val="00AA2E80"/>
    <w:rsid w:val="00AA59EF"/>
    <w:rsid w:val="00AB1C07"/>
    <w:rsid w:val="00AB268C"/>
    <w:rsid w:val="00AB38BC"/>
    <w:rsid w:val="00AB3983"/>
    <w:rsid w:val="00AB4C96"/>
    <w:rsid w:val="00AB657E"/>
    <w:rsid w:val="00AB708D"/>
    <w:rsid w:val="00AC17A4"/>
    <w:rsid w:val="00AC1B5A"/>
    <w:rsid w:val="00AC377F"/>
    <w:rsid w:val="00AC4FA5"/>
    <w:rsid w:val="00AC6FC8"/>
    <w:rsid w:val="00AC70B3"/>
    <w:rsid w:val="00AC72C8"/>
    <w:rsid w:val="00AC7AE7"/>
    <w:rsid w:val="00AD51B9"/>
    <w:rsid w:val="00AD5E13"/>
    <w:rsid w:val="00AE12BB"/>
    <w:rsid w:val="00AE3589"/>
    <w:rsid w:val="00AE39E5"/>
    <w:rsid w:val="00AE45D8"/>
    <w:rsid w:val="00AE6BF8"/>
    <w:rsid w:val="00AE706B"/>
    <w:rsid w:val="00AF1A4D"/>
    <w:rsid w:val="00AF558F"/>
    <w:rsid w:val="00AF67A3"/>
    <w:rsid w:val="00AF680F"/>
    <w:rsid w:val="00AF76C0"/>
    <w:rsid w:val="00B003E2"/>
    <w:rsid w:val="00B01BC3"/>
    <w:rsid w:val="00B021B7"/>
    <w:rsid w:val="00B0393E"/>
    <w:rsid w:val="00B03EC3"/>
    <w:rsid w:val="00B04B84"/>
    <w:rsid w:val="00B07FF2"/>
    <w:rsid w:val="00B10911"/>
    <w:rsid w:val="00B1192E"/>
    <w:rsid w:val="00B1278E"/>
    <w:rsid w:val="00B13323"/>
    <w:rsid w:val="00B13CFA"/>
    <w:rsid w:val="00B170FB"/>
    <w:rsid w:val="00B20BD2"/>
    <w:rsid w:val="00B21C45"/>
    <w:rsid w:val="00B22ECC"/>
    <w:rsid w:val="00B25C13"/>
    <w:rsid w:val="00B2675E"/>
    <w:rsid w:val="00B26A56"/>
    <w:rsid w:val="00B309A1"/>
    <w:rsid w:val="00B31CCF"/>
    <w:rsid w:val="00B32EA1"/>
    <w:rsid w:val="00B332CD"/>
    <w:rsid w:val="00B3710B"/>
    <w:rsid w:val="00B415F3"/>
    <w:rsid w:val="00B443EB"/>
    <w:rsid w:val="00B4514C"/>
    <w:rsid w:val="00B52094"/>
    <w:rsid w:val="00B52AB9"/>
    <w:rsid w:val="00B558B3"/>
    <w:rsid w:val="00B5649C"/>
    <w:rsid w:val="00B56894"/>
    <w:rsid w:val="00B600F4"/>
    <w:rsid w:val="00B62517"/>
    <w:rsid w:val="00B65D39"/>
    <w:rsid w:val="00B708C5"/>
    <w:rsid w:val="00B726ED"/>
    <w:rsid w:val="00B72CFF"/>
    <w:rsid w:val="00B7388B"/>
    <w:rsid w:val="00B7446D"/>
    <w:rsid w:val="00B77144"/>
    <w:rsid w:val="00B8045D"/>
    <w:rsid w:val="00B80ED8"/>
    <w:rsid w:val="00B83A5E"/>
    <w:rsid w:val="00B86E41"/>
    <w:rsid w:val="00B907CD"/>
    <w:rsid w:val="00B926C0"/>
    <w:rsid w:val="00B94321"/>
    <w:rsid w:val="00B96EAE"/>
    <w:rsid w:val="00BA23F4"/>
    <w:rsid w:val="00BA2DDB"/>
    <w:rsid w:val="00BA2FA3"/>
    <w:rsid w:val="00BA4073"/>
    <w:rsid w:val="00BA611F"/>
    <w:rsid w:val="00BA6D2D"/>
    <w:rsid w:val="00BB00DB"/>
    <w:rsid w:val="00BB1D86"/>
    <w:rsid w:val="00BB36D6"/>
    <w:rsid w:val="00BC00F5"/>
    <w:rsid w:val="00BC0132"/>
    <w:rsid w:val="00BC16B9"/>
    <w:rsid w:val="00BC1AD2"/>
    <w:rsid w:val="00BC27A2"/>
    <w:rsid w:val="00BC3FCF"/>
    <w:rsid w:val="00BC467B"/>
    <w:rsid w:val="00BC5476"/>
    <w:rsid w:val="00BD00E2"/>
    <w:rsid w:val="00BD06EB"/>
    <w:rsid w:val="00BD1A78"/>
    <w:rsid w:val="00BD2118"/>
    <w:rsid w:val="00BD61FB"/>
    <w:rsid w:val="00BD6B3A"/>
    <w:rsid w:val="00BD77ED"/>
    <w:rsid w:val="00BD7C0D"/>
    <w:rsid w:val="00BE063E"/>
    <w:rsid w:val="00BE12A6"/>
    <w:rsid w:val="00BE1AA3"/>
    <w:rsid w:val="00BE5A8E"/>
    <w:rsid w:val="00BE5CD8"/>
    <w:rsid w:val="00BF008E"/>
    <w:rsid w:val="00BF2B1A"/>
    <w:rsid w:val="00BF4ACA"/>
    <w:rsid w:val="00BF66AB"/>
    <w:rsid w:val="00BF7FEF"/>
    <w:rsid w:val="00C0027E"/>
    <w:rsid w:val="00C01A17"/>
    <w:rsid w:val="00C0479C"/>
    <w:rsid w:val="00C047B7"/>
    <w:rsid w:val="00C061F0"/>
    <w:rsid w:val="00C07C0D"/>
    <w:rsid w:val="00C10AC5"/>
    <w:rsid w:val="00C11608"/>
    <w:rsid w:val="00C1246E"/>
    <w:rsid w:val="00C20DF4"/>
    <w:rsid w:val="00C2185F"/>
    <w:rsid w:val="00C22FFD"/>
    <w:rsid w:val="00C23C3D"/>
    <w:rsid w:val="00C24F19"/>
    <w:rsid w:val="00C25FD7"/>
    <w:rsid w:val="00C2668F"/>
    <w:rsid w:val="00C270A9"/>
    <w:rsid w:val="00C27EE5"/>
    <w:rsid w:val="00C32054"/>
    <w:rsid w:val="00C32BBF"/>
    <w:rsid w:val="00C32C3C"/>
    <w:rsid w:val="00C345AD"/>
    <w:rsid w:val="00C3650D"/>
    <w:rsid w:val="00C368F9"/>
    <w:rsid w:val="00C36E25"/>
    <w:rsid w:val="00C37FB9"/>
    <w:rsid w:val="00C419DD"/>
    <w:rsid w:val="00C421A3"/>
    <w:rsid w:val="00C4622F"/>
    <w:rsid w:val="00C47529"/>
    <w:rsid w:val="00C47742"/>
    <w:rsid w:val="00C52FFB"/>
    <w:rsid w:val="00C571E7"/>
    <w:rsid w:val="00C6105D"/>
    <w:rsid w:val="00C63E30"/>
    <w:rsid w:val="00C64038"/>
    <w:rsid w:val="00C70A92"/>
    <w:rsid w:val="00C715F7"/>
    <w:rsid w:val="00C7420F"/>
    <w:rsid w:val="00C81990"/>
    <w:rsid w:val="00C8250E"/>
    <w:rsid w:val="00C86D4F"/>
    <w:rsid w:val="00C925B2"/>
    <w:rsid w:val="00C92FE2"/>
    <w:rsid w:val="00CA089E"/>
    <w:rsid w:val="00CA1C20"/>
    <w:rsid w:val="00CA5508"/>
    <w:rsid w:val="00CA60E0"/>
    <w:rsid w:val="00CA6C0D"/>
    <w:rsid w:val="00CA732E"/>
    <w:rsid w:val="00CA7E5D"/>
    <w:rsid w:val="00CB1F3E"/>
    <w:rsid w:val="00CB4041"/>
    <w:rsid w:val="00CB66CB"/>
    <w:rsid w:val="00CB69B7"/>
    <w:rsid w:val="00CB6D9D"/>
    <w:rsid w:val="00CC0EC8"/>
    <w:rsid w:val="00CC4EEF"/>
    <w:rsid w:val="00CC665C"/>
    <w:rsid w:val="00CD1CD5"/>
    <w:rsid w:val="00CD5338"/>
    <w:rsid w:val="00CE1A08"/>
    <w:rsid w:val="00CE2D2A"/>
    <w:rsid w:val="00CE5744"/>
    <w:rsid w:val="00CE60FF"/>
    <w:rsid w:val="00CF14E6"/>
    <w:rsid w:val="00CF194F"/>
    <w:rsid w:val="00CF2063"/>
    <w:rsid w:val="00CF22A8"/>
    <w:rsid w:val="00CF5EDE"/>
    <w:rsid w:val="00CF7BA3"/>
    <w:rsid w:val="00D008E6"/>
    <w:rsid w:val="00D01167"/>
    <w:rsid w:val="00D02A7A"/>
    <w:rsid w:val="00D02D23"/>
    <w:rsid w:val="00D10922"/>
    <w:rsid w:val="00D10F9A"/>
    <w:rsid w:val="00D1295A"/>
    <w:rsid w:val="00D132BC"/>
    <w:rsid w:val="00D161B5"/>
    <w:rsid w:val="00D17CA1"/>
    <w:rsid w:val="00D21E40"/>
    <w:rsid w:val="00D22FC1"/>
    <w:rsid w:val="00D23358"/>
    <w:rsid w:val="00D24913"/>
    <w:rsid w:val="00D2737A"/>
    <w:rsid w:val="00D27CEF"/>
    <w:rsid w:val="00D3248D"/>
    <w:rsid w:val="00D33201"/>
    <w:rsid w:val="00D33FA9"/>
    <w:rsid w:val="00D34E57"/>
    <w:rsid w:val="00D36331"/>
    <w:rsid w:val="00D37B9F"/>
    <w:rsid w:val="00D403F5"/>
    <w:rsid w:val="00D41D8E"/>
    <w:rsid w:val="00D4220B"/>
    <w:rsid w:val="00D445AB"/>
    <w:rsid w:val="00D44D5F"/>
    <w:rsid w:val="00D45459"/>
    <w:rsid w:val="00D4635B"/>
    <w:rsid w:val="00D46950"/>
    <w:rsid w:val="00D46A3D"/>
    <w:rsid w:val="00D46F6E"/>
    <w:rsid w:val="00D51320"/>
    <w:rsid w:val="00D51755"/>
    <w:rsid w:val="00D52CB4"/>
    <w:rsid w:val="00D5554D"/>
    <w:rsid w:val="00D57E67"/>
    <w:rsid w:val="00D6048C"/>
    <w:rsid w:val="00D63B3C"/>
    <w:rsid w:val="00D640FB"/>
    <w:rsid w:val="00D64F40"/>
    <w:rsid w:val="00D70B11"/>
    <w:rsid w:val="00D715F8"/>
    <w:rsid w:val="00D7221F"/>
    <w:rsid w:val="00D75D62"/>
    <w:rsid w:val="00D762F6"/>
    <w:rsid w:val="00D76DCE"/>
    <w:rsid w:val="00D771F9"/>
    <w:rsid w:val="00D77FDA"/>
    <w:rsid w:val="00D840CD"/>
    <w:rsid w:val="00D90E04"/>
    <w:rsid w:val="00D916A7"/>
    <w:rsid w:val="00D954AD"/>
    <w:rsid w:val="00D9640A"/>
    <w:rsid w:val="00DA01A3"/>
    <w:rsid w:val="00DA070F"/>
    <w:rsid w:val="00DA6605"/>
    <w:rsid w:val="00DB1274"/>
    <w:rsid w:val="00DB1EC9"/>
    <w:rsid w:val="00DB217C"/>
    <w:rsid w:val="00DB3AAE"/>
    <w:rsid w:val="00DB3DB1"/>
    <w:rsid w:val="00DB4771"/>
    <w:rsid w:val="00DB6231"/>
    <w:rsid w:val="00DB6550"/>
    <w:rsid w:val="00DC0246"/>
    <w:rsid w:val="00DC174C"/>
    <w:rsid w:val="00DC5697"/>
    <w:rsid w:val="00DC78F2"/>
    <w:rsid w:val="00DD0835"/>
    <w:rsid w:val="00DD1EA8"/>
    <w:rsid w:val="00DD254B"/>
    <w:rsid w:val="00DD3451"/>
    <w:rsid w:val="00DD3A94"/>
    <w:rsid w:val="00DD46AF"/>
    <w:rsid w:val="00DD5A86"/>
    <w:rsid w:val="00DD6A12"/>
    <w:rsid w:val="00DD7239"/>
    <w:rsid w:val="00DE0101"/>
    <w:rsid w:val="00DE1228"/>
    <w:rsid w:val="00DE3211"/>
    <w:rsid w:val="00DE3DC7"/>
    <w:rsid w:val="00DE4778"/>
    <w:rsid w:val="00DF0BBD"/>
    <w:rsid w:val="00DF240A"/>
    <w:rsid w:val="00DF6658"/>
    <w:rsid w:val="00DF6B66"/>
    <w:rsid w:val="00E006A8"/>
    <w:rsid w:val="00E03310"/>
    <w:rsid w:val="00E05387"/>
    <w:rsid w:val="00E05D63"/>
    <w:rsid w:val="00E0656D"/>
    <w:rsid w:val="00E07DAA"/>
    <w:rsid w:val="00E109D4"/>
    <w:rsid w:val="00E10AD3"/>
    <w:rsid w:val="00E128F9"/>
    <w:rsid w:val="00E13B9B"/>
    <w:rsid w:val="00E222C5"/>
    <w:rsid w:val="00E2631A"/>
    <w:rsid w:val="00E27891"/>
    <w:rsid w:val="00E316FF"/>
    <w:rsid w:val="00E32578"/>
    <w:rsid w:val="00E36CF7"/>
    <w:rsid w:val="00E40158"/>
    <w:rsid w:val="00E4066C"/>
    <w:rsid w:val="00E435ED"/>
    <w:rsid w:val="00E446C6"/>
    <w:rsid w:val="00E46370"/>
    <w:rsid w:val="00E47B51"/>
    <w:rsid w:val="00E5370F"/>
    <w:rsid w:val="00E53966"/>
    <w:rsid w:val="00E53CDE"/>
    <w:rsid w:val="00E55AB1"/>
    <w:rsid w:val="00E55D64"/>
    <w:rsid w:val="00E569DC"/>
    <w:rsid w:val="00E6003E"/>
    <w:rsid w:val="00E603E7"/>
    <w:rsid w:val="00E60D89"/>
    <w:rsid w:val="00E64744"/>
    <w:rsid w:val="00E73AE2"/>
    <w:rsid w:val="00E75F20"/>
    <w:rsid w:val="00E802FF"/>
    <w:rsid w:val="00E80CE3"/>
    <w:rsid w:val="00E8117C"/>
    <w:rsid w:val="00E81191"/>
    <w:rsid w:val="00E811BA"/>
    <w:rsid w:val="00E8523D"/>
    <w:rsid w:val="00E92CF9"/>
    <w:rsid w:val="00E9465F"/>
    <w:rsid w:val="00E951F2"/>
    <w:rsid w:val="00E96222"/>
    <w:rsid w:val="00EA136E"/>
    <w:rsid w:val="00EA1418"/>
    <w:rsid w:val="00EA1F7E"/>
    <w:rsid w:val="00EA2386"/>
    <w:rsid w:val="00EA2CFA"/>
    <w:rsid w:val="00EA3F73"/>
    <w:rsid w:val="00EB1899"/>
    <w:rsid w:val="00EB2E0E"/>
    <w:rsid w:val="00EB3D8E"/>
    <w:rsid w:val="00EB48C2"/>
    <w:rsid w:val="00EB4D84"/>
    <w:rsid w:val="00EB63D1"/>
    <w:rsid w:val="00EC4156"/>
    <w:rsid w:val="00EC4255"/>
    <w:rsid w:val="00EC4F80"/>
    <w:rsid w:val="00EC5FA6"/>
    <w:rsid w:val="00ED16C0"/>
    <w:rsid w:val="00ED44CE"/>
    <w:rsid w:val="00ED720F"/>
    <w:rsid w:val="00ED72D4"/>
    <w:rsid w:val="00ED75D9"/>
    <w:rsid w:val="00EE05F1"/>
    <w:rsid w:val="00EE19D4"/>
    <w:rsid w:val="00EE231B"/>
    <w:rsid w:val="00EE3C5C"/>
    <w:rsid w:val="00EE70A2"/>
    <w:rsid w:val="00EF3333"/>
    <w:rsid w:val="00EF359C"/>
    <w:rsid w:val="00EF404B"/>
    <w:rsid w:val="00EF4FF3"/>
    <w:rsid w:val="00EF65C9"/>
    <w:rsid w:val="00F010E6"/>
    <w:rsid w:val="00F02A39"/>
    <w:rsid w:val="00F10587"/>
    <w:rsid w:val="00F1261F"/>
    <w:rsid w:val="00F12C9C"/>
    <w:rsid w:val="00F147DF"/>
    <w:rsid w:val="00F155BC"/>
    <w:rsid w:val="00F15985"/>
    <w:rsid w:val="00F16BF4"/>
    <w:rsid w:val="00F23A43"/>
    <w:rsid w:val="00F23FB4"/>
    <w:rsid w:val="00F25C83"/>
    <w:rsid w:val="00F26E44"/>
    <w:rsid w:val="00F31BBA"/>
    <w:rsid w:val="00F34E5D"/>
    <w:rsid w:val="00F36B69"/>
    <w:rsid w:val="00F37483"/>
    <w:rsid w:val="00F41842"/>
    <w:rsid w:val="00F41D5D"/>
    <w:rsid w:val="00F4715C"/>
    <w:rsid w:val="00F47B65"/>
    <w:rsid w:val="00F510EE"/>
    <w:rsid w:val="00F520EB"/>
    <w:rsid w:val="00F52413"/>
    <w:rsid w:val="00F5244F"/>
    <w:rsid w:val="00F52C20"/>
    <w:rsid w:val="00F54358"/>
    <w:rsid w:val="00F63FF0"/>
    <w:rsid w:val="00F671ED"/>
    <w:rsid w:val="00F67CF6"/>
    <w:rsid w:val="00F750A4"/>
    <w:rsid w:val="00F8082A"/>
    <w:rsid w:val="00F82571"/>
    <w:rsid w:val="00F8309C"/>
    <w:rsid w:val="00F83492"/>
    <w:rsid w:val="00F91292"/>
    <w:rsid w:val="00F92705"/>
    <w:rsid w:val="00F929EA"/>
    <w:rsid w:val="00FA1DE3"/>
    <w:rsid w:val="00FB0DA4"/>
    <w:rsid w:val="00FB3271"/>
    <w:rsid w:val="00FB5117"/>
    <w:rsid w:val="00FB7354"/>
    <w:rsid w:val="00FB7B02"/>
    <w:rsid w:val="00FC1466"/>
    <w:rsid w:val="00FC374F"/>
    <w:rsid w:val="00FC4625"/>
    <w:rsid w:val="00FC5BC0"/>
    <w:rsid w:val="00FC5D66"/>
    <w:rsid w:val="00FC7B67"/>
    <w:rsid w:val="00FD3531"/>
    <w:rsid w:val="00FD3928"/>
    <w:rsid w:val="00FD4101"/>
    <w:rsid w:val="00FD5D32"/>
    <w:rsid w:val="00FE20E9"/>
    <w:rsid w:val="00FE5E0D"/>
    <w:rsid w:val="00FE75E7"/>
    <w:rsid w:val="00FF0B94"/>
    <w:rsid w:val="00FF17CD"/>
    <w:rsid w:val="00FF23EF"/>
    <w:rsid w:val="00FF33F5"/>
    <w:rsid w:val="00FF3CFC"/>
    <w:rsid w:val="00FF469B"/>
    <w:rsid w:val="00FF4CD8"/>
    <w:rsid w:val="00FF6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autoSpaceDE w:val="0"/>
    </w:pPr>
    <w:rPr>
      <w:rFonts w:ascii="AntykwaPoltawskiegoTTF" w:hAnsi="AntykwaPoltawskiegoTTF" w:cs="AntykwaPoltawskiegoTTF"/>
      <w:sz w:val="24"/>
      <w:szCs w:val="24"/>
      <w:lang w:eastAsia="ar-SA"/>
    </w:rPr>
  </w:style>
  <w:style w:type="paragraph" w:styleId="Nagwek4">
    <w:name w:val="heading 4"/>
    <w:basedOn w:val="Normalny"/>
    <w:next w:val="Normalny"/>
    <w:qFormat/>
    <w:pPr>
      <w:keepNext/>
      <w:numPr>
        <w:ilvl w:val="3"/>
        <w:numId w:val="1"/>
      </w:numPr>
      <w:jc w:val="center"/>
      <w:outlineLvl w:val="3"/>
    </w:pPr>
    <w:rPr>
      <w:rFonts w:ascii="Arial" w:hAnsi="Arial" w:cs="Arial"/>
      <w:i/>
      <w:iCs/>
      <w:sz w:val="22"/>
      <w:szCs w:val="22"/>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Nagwek4Znak">
    <w:name w:val="Nagłówek 4 Znak"/>
    <w:rPr>
      <w:rFonts w:ascii="Arial" w:eastAsia="Times New Roman" w:hAnsi="Arial" w:cs="Arial"/>
      <w:i/>
      <w:iCs/>
    </w:rPr>
  </w:style>
  <w:style w:type="character" w:customStyle="1" w:styleId="Tekstpodstawowywcity2Znak">
    <w:name w:val="Tekst podstawowy wcięty 2 Znak"/>
    <w:rPr>
      <w:rFonts w:ascii="Arial" w:eastAsia="Times New Roman" w:hAnsi="Arial" w:cs="Arial"/>
      <w:i/>
      <w:iCs/>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Akapitzlist">
    <w:name w:val="List Paragraph"/>
    <w:basedOn w:val="Normalny"/>
    <w:uiPriority w:val="34"/>
    <w:qFormat/>
    <w:pPr>
      <w:ind w:left="720"/>
    </w:pPr>
  </w:style>
  <w:style w:type="paragraph" w:customStyle="1" w:styleId="Tekstpodstawowywcity21">
    <w:name w:val="Tekst podstawowy wcięty 21"/>
    <w:basedOn w:val="Normalny"/>
    <w:pPr>
      <w:spacing w:line="360" w:lineRule="auto"/>
      <w:ind w:left="360"/>
      <w:jc w:val="both"/>
    </w:pPr>
    <w:rPr>
      <w:rFonts w:ascii="Arial" w:hAnsi="Arial" w:cs="Arial"/>
      <w:i/>
      <w:iCs/>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Stopka">
    <w:name w:val="footer"/>
    <w:basedOn w:val="Normalny"/>
    <w:pPr>
      <w:suppressLineNumbers/>
      <w:tabs>
        <w:tab w:val="center" w:pos="4536"/>
        <w:tab w:val="right" w:pos="9072"/>
      </w:tabs>
    </w:pPr>
  </w:style>
  <w:style w:type="paragraph" w:styleId="Nagwek">
    <w:name w:val="header"/>
    <w:basedOn w:val="Normalny"/>
    <w:pPr>
      <w:suppressLineNumbers/>
      <w:tabs>
        <w:tab w:val="center" w:pos="4819"/>
        <w:tab w:val="right" w:pos="9638"/>
      </w:tabs>
    </w:pPr>
  </w:style>
  <w:style w:type="table" w:styleId="Tabela-Siatka">
    <w:name w:val="Table Grid"/>
    <w:basedOn w:val="Standardowy"/>
    <w:uiPriority w:val="59"/>
    <w:rsid w:val="003D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6D39BE"/>
    <w:rPr>
      <w:rFonts w:ascii="Calibri" w:hAnsi="Calibri"/>
      <w:sz w:val="22"/>
      <w:szCs w:val="22"/>
    </w:rPr>
  </w:style>
  <w:style w:type="paragraph" w:styleId="Tekstdymka">
    <w:name w:val="Balloon Text"/>
    <w:basedOn w:val="Normalny"/>
    <w:link w:val="TekstdymkaZnak"/>
    <w:uiPriority w:val="99"/>
    <w:semiHidden/>
    <w:unhideWhenUsed/>
    <w:rsid w:val="002F3A36"/>
    <w:rPr>
      <w:rFonts w:ascii="Tahoma" w:hAnsi="Tahoma" w:cs="Times New Roman"/>
      <w:sz w:val="16"/>
      <w:szCs w:val="16"/>
      <w:lang w:val="x-none"/>
    </w:rPr>
  </w:style>
  <w:style w:type="character" w:customStyle="1" w:styleId="TekstdymkaZnak">
    <w:name w:val="Tekst dymka Znak"/>
    <w:link w:val="Tekstdymka"/>
    <w:uiPriority w:val="99"/>
    <w:semiHidden/>
    <w:rsid w:val="002F3A36"/>
    <w:rPr>
      <w:rFonts w:ascii="Tahoma" w:hAnsi="Tahoma" w:cs="Tahoma"/>
      <w:sz w:val="16"/>
      <w:szCs w:val="16"/>
      <w:lang w:eastAsia="ar-SA"/>
    </w:rPr>
  </w:style>
  <w:style w:type="paragraph" w:customStyle="1" w:styleId="Akapitzlist4">
    <w:name w:val="Akapit z listą4"/>
    <w:basedOn w:val="Normalny"/>
    <w:rsid w:val="00E951F2"/>
    <w:pPr>
      <w:widowControl/>
      <w:autoSpaceDE/>
      <w:ind w:left="720"/>
    </w:pPr>
    <w:rPr>
      <w:rFonts w:ascii="Times New Roman" w:eastAsia="SimSun" w:hAnsi="Times New Roman" w:cs="Mangal"/>
      <w:kern w:val="1"/>
      <w:szCs w:val="21"/>
      <w:lang w:eastAsia="hi-IN" w:bidi="hi-IN"/>
    </w:rPr>
  </w:style>
  <w:style w:type="paragraph" w:styleId="Tekstprzypisukocowego">
    <w:name w:val="endnote text"/>
    <w:basedOn w:val="Normalny"/>
    <w:link w:val="TekstprzypisukocowegoZnak"/>
    <w:uiPriority w:val="99"/>
    <w:semiHidden/>
    <w:unhideWhenUsed/>
    <w:rsid w:val="00032C0B"/>
    <w:rPr>
      <w:rFonts w:cs="Times New Roman"/>
      <w:sz w:val="20"/>
      <w:szCs w:val="20"/>
      <w:lang w:val="x-none"/>
    </w:rPr>
  </w:style>
  <w:style w:type="character" w:customStyle="1" w:styleId="TekstprzypisukocowegoZnak">
    <w:name w:val="Tekst przypisu końcowego Znak"/>
    <w:link w:val="Tekstprzypisukocowego"/>
    <w:uiPriority w:val="99"/>
    <w:semiHidden/>
    <w:rsid w:val="00032C0B"/>
    <w:rPr>
      <w:rFonts w:ascii="AntykwaPoltawskiegoTTF" w:hAnsi="AntykwaPoltawskiegoTTF" w:cs="AntykwaPoltawskiegoTTF"/>
      <w:lang w:eastAsia="ar-SA"/>
    </w:rPr>
  </w:style>
  <w:style w:type="character" w:styleId="Odwoanieprzypisukocowego">
    <w:name w:val="endnote reference"/>
    <w:uiPriority w:val="99"/>
    <w:semiHidden/>
    <w:unhideWhenUsed/>
    <w:rsid w:val="00032C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0A47-FC78-4E02-80E7-EB5F189C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8225</Words>
  <Characters>49354</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Kuś</dc:creator>
  <cp:lastModifiedBy>Joanna Kuś</cp:lastModifiedBy>
  <cp:revision>2</cp:revision>
  <cp:lastPrinted>2014-10-17T07:06:00Z</cp:lastPrinted>
  <dcterms:created xsi:type="dcterms:W3CDTF">2017-05-10T10:20:00Z</dcterms:created>
  <dcterms:modified xsi:type="dcterms:W3CDTF">2017-05-10T10:20:00Z</dcterms:modified>
</cp:coreProperties>
</file>