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cs="Arial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  <w:r w:rsidRPr="0050787B">
              <w:rPr>
                <w:rFonts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cs="Arial"/>
                <w:szCs w:val="12"/>
              </w:rPr>
            </w:pPr>
            <w:r w:rsidRPr="0050787B">
              <w:rPr>
                <w:rFonts w:cs="Arial"/>
                <w:sz w:val="18"/>
                <w:szCs w:val="18"/>
              </w:rPr>
              <w:t>Starosta Świecki</w:t>
            </w:r>
            <w:r w:rsidRPr="0050787B">
              <w:rPr>
                <w:rFonts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62BBE1" w14:textId="77777777" w:rsidR="00EC202B" w:rsidRDefault="00EC202B" w:rsidP="001605E7">
            <w:pPr>
              <w:spacing w:before="120"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6A1121">
              <w:rPr>
                <w:rFonts w:cs="Arial"/>
                <w:sz w:val="18"/>
                <w:szCs w:val="18"/>
              </w:rPr>
              <w:t>WGK.I</w:t>
            </w:r>
            <w:r w:rsidR="006C1C8B">
              <w:rPr>
                <w:rFonts w:cs="Arial"/>
                <w:sz w:val="18"/>
                <w:szCs w:val="18"/>
              </w:rPr>
              <w:t>I</w:t>
            </w:r>
            <w:r w:rsidRPr="006A1121">
              <w:rPr>
                <w:rFonts w:cs="Arial"/>
                <w:sz w:val="18"/>
                <w:szCs w:val="18"/>
              </w:rPr>
              <w:t>.66</w:t>
            </w:r>
            <w:r w:rsidR="006C1C8B">
              <w:rPr>
                <w:rFonts w:cs="Arial"/>
                <w:sz w:val="18"/>
                <w:szCs w:val="18"/>
              </w:rPr>
              <w:t>21</w:t>
            </w:r>
            <w:r w:rsidRPr="006A1121">
              <w:rPr>
                <w:rFonts w:cs="Arial"/>
                <w:sz w:val="18"/>
                <w:szCs w:val="18"/>
              </w:rPr>
              <w:t>.______________.20____</w:t>
            </w:r>
          </w:p>
          <w:p w14:paraId="35D7B27C" w14:textId="35AF1006" w:rsidR="001605E7" w:rsidRPr="006A1121" w:rsidRDefault="001605E7" w:rsidP="001605E7">
            <w:pPr>
              <w:spacing w:before="120"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1605E7">
              <w:rPr>
                <w:rFonts w:cs="Arial"/>
                <w:sz w:val="18"/>
                <w:szCs w:val="18"/>
              </w:rPr>
              <w:t>D.O.O._______/20__</w:t>
            </w:r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1" w:name="" w:displacedByCustomXml="next"/>
          <w:bookmarkEnd w:id="1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562AC3D" w:rsidR="00EC202B" w:rsidRPr="00F4047F" w:rsidRDefault="00BD0D3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☒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992539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(EGiB)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992539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Raporty tworzone na podstawie bazy danych EGiB</w:t>
            </w:r>
            <w:r w:rsidR="00EC202B">
              <w:rPr>
                <w:rFonts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992539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cs="Arial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992539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992539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2EBC">
              <w:rPr>
                <w:rFonts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99253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99253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2EBC">
              <w:rPr>
                <w:rFonts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992539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99253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99253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sz w:val="7"/>
                <w:szCs w:val="7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764498">
              <w:rPr>
                <w:rFonts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992539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99253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cs="Arial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</w:r>
            <w:r w:rsidR="00EC202B" w:rsidRPr="00EA5447">
              <w:rPr>
                <w:rFonts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992539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  <w:t>inny:</w:t>
            </w:r>
            <w:r w:rsidR="00EC202B">
              <w:rPr>
                <w:rFonts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cs="Arial"/>
                <w:sz w:val="10"/>
                <w:szCs w:val="10"/>
              </w:rPr>
              <w:tab/>
            </w:r>
            <w:r w:rsidR="00EC202B" w:rsidRPr="00E022FC">
              <w:rPr>
                <w:rFonts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cs="Arial"/>
                <w:sz w:val="10"/>
                <w:szCs w:val="10"/>
              </w:rPr>
              <w:t>organu</w:t>
            </w:r>
            <w:r w:rsidR="00EC202B" w:rsidRPr="00E022FC">
              <w:rPr>
                <w:rFonts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992539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992539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cs="Arial"/>
                <w:szCs w:val="12"/>
              </w:rPr>
            </w:pPr>
            <w:r w:rsidRPr="00EC202B">
              <w:rPr>
                <w:rFonts w:cs="Arial"/>
                <w:szCs w:val="12"/>
              </w:rPr>
              <w:t>12. Imię i nazwisko oraz podpis wnioskodawcy</w:t>
            </w:r>
            <w:r w:rsidRPr="00EC202B">
              <w:rPr>
                <w:rFonts w:cs="Arial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cs="Arial"/>
                <w:sz w:val="16"/>
                <w:szCs w:val="16"/>
              </w:rPr>
            </w:pPr>
            <w:r w:rsidRPr="008C6FB8">
              <w:rPr>
                <w:rFonts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cs="Arial"/>
                <w:sz w:val="16"/>
                <w:szCs w:val="16"/>
              </w:rPr>
              <w:t xml:space="preserve"> się z klauzulą informacyjną o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C6FB8">
              <w:rPr>
                <w:rFonts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cs="Arial"/>
                <w:sz w:val="16"/>
                <w:szCs w:val="16"/>
              </w:rPr>
              <w:t> </w:t>
            </w:r>
            <w:r w:rsidRPr="008C6FB8">
              <w:rPr>
                <w:rFonts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</w:t>
            </w:r>
            <w:r>
              <w:rPr>
                <w:rFonts w:cs="Arial"/>
                <w:sz w:val="16"/>
                <w:szCs w:val="16"/>
              </w:rPr>
              <w:br/>
            </w:r>
            <w:r w:rsidRPr="008C6FB8">
              <w:rPr>
                <w:rFonts w:cs="Arial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____________________________________________</w:t>
            </w:r>
            <w:r>
              <w:rPr>
                <w:rFonts w:cs="Arial"/>
                <w:sz w:val="18"/>
                <w:szCs w:val="18"/>
              </w:rPr>
              <w:br/>
            </w:r>
            <w:r w:rsidRPr="008C6FB8">
              <w:rPr>
                <w:rFonts w:cs="Arial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Szczegóły wniosku o udostępnienie raportów tworzonych na podstawie bazy danych EGiB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Zgodnie z art. 40a ust. 2 pkt 5 ustawy z dnia 17 maja 1989 r. – Prawo geodezyjne i kartograficzne (Dz. U. z 2020 r. poz. 276, z późn.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uczelni w rozumieniu ustawy z dnia 20 lipca 2018 r. – Prawo o szkolnictwie wyższym i nauce (Dz. U. z 2020 r. poz. 85, z późn.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art. 107 i 108 Traktatu (Dz. Urz. UE L 187 z 26.06.2014, str. 1, z późn.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cs="Arial"/>
                <w:color w:val="000000"/>
                <w:sz w:val="11"/>
                <w:szCs w:val="11"/>
              </w:rPr>
            </w:pPr>
            <w:r>
              <w:rPr>
                <w:rFonts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695DA859" w:rsidR="0063339B" w:rsidRDefault="0063339B" w:rsidP="00AA1901">
      <w:pPr>
        <w:rPr>
          <w:rFonts w:cs="Arial"/>
          <w:sz w:val="2"/>
          <w:szCs w:val="2"/>
        </w:rPr>
      </w:pPr>
    </w:p>
    <w:p w14:paraId="5011A221" w14:textId="77777777" w:rsidR="0063339B" w:rsidRDefault="0063339B">
      <w:pPr>
        <w:spacing w:after="200" w:line="276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br w:type="page"/>
      </w:r>
    </w:p>
    <w:tbl>
      <w:tblPr>
        <w:tblW w:w="1012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2728"/>
        <w:gridCol w:w="957"/>
        <w:gridCol w:w="1560"/>
        <w:gridCol w:w="226"/>
        <w:gridCol w:w="14"/>
        <w:gridCol w:w="327"/>
        <w:gridCol w:w="3030"/>
        <w:gridCol w:w="1029"/>
      </w:tblGrid>
      <w:tr w:rsidR="0063339B" w:rsidRPr="00183C13" w14:paraId="0962227A" w14:textId="77777777" w:rsidTr="00235999">
        <w:trPr>
          <w:trHeight w:val="475"/>
        </w:trPr>
        <w:tc>
          <w:tcPr>
            <w:tcW w:w="90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F85A96C" w14:textId="361E7A28" w:rsidR="0063339B" w:rsidRPr="00D62278" w:rsidRDefault="00992539" w:rsidP="00235999">
            <w:pPr>
              <w:pStyle w:val="Teksttreci20"/>
              <w:shd w:val="clear" w:color="auto" w:fill="auto"/>
              <w:spacing w:before="80" w:line="240" w:lineRule="auto"/>
              <w:ind w:left="48"/>
              <w:rPr>
                <w:rFonts w:cs="Arial"/>
                <w:sz w:val="12"/>
                <w:szCs w:val="12"/>
              </w:rPr>
            </w:pPr>
            <w:bookmarkStart w:id="2" w:name="_GoBack"/>
            <w:bookmarkEnd w:id="2"/>
            <w:r w:rsidRPr="0099253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lastRenderedPageBreak/>
              <w:t>1. Szczegóły wniosku o udostępnienie zbioru danych bazy danych ewidencji gruntów i budynków (EGiB) (w postaci elektronicznej)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5C1817B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7B911F13" w14:textId="5E102869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  <w:r w:rsidR="00CD39F3">
              <w:rPr>
                <w:rStyle w:val="Pogrubienie"/>
                <w:bCs w:val="0"/>
                <w:color w:val="000000"/>
              </w:rPr>
              <w:t>2</w:t>
            </w:r>
          </w:p>
        </w:tc>
      </w:tr>
      <w:tr w:rsidR="00D823F1" w:rsidRPr="00183C13" w14:paraId="203C75D9" w14:textId="77777777" w:rsidTr="00CD39F3">
        <w:trPr>
          <w:trHeight w:val="320"/>
        </w:trPr>
        <w:tc>
          <w:tcPr>
            <w:tcW w:w="2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4D15E7E" w14:textId="77777777" w:rsidR="00D823F1" w:rsidRPr="00183C13" w:rsidRDefault="00D823F1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E1BF9F2" w14:textId="0E828E03" w:rsidR="00730BC6" w:rsidRDefault="00730BC6" w:rsidP="00C16995">
            <w:pPr>
              <w:pStyle w:val="Teksttreci20"/>
              <w:spacing w:after="60"/>
              <w:ind w:left="263" w:hanging="210"/>
              <w:rPr>
                <w:rFonts w:cs="Arial"/>
                <w:b/>
                <w:bCs/>
                <w:sz w:val="14"/>
                <w:szCs w:val="14"/>
              </w:rPr>
            </w:pPr>
            <w:r w:rsidRPr="00730BC6">
              <w:rPr>
                <w:rFonts w:cs="Arial"/>
                <w:b/>
                <w:bCs/>
                <w:sz w:val="14"/>
                <w:szCs w:val="14"/>
              </w:rPr>
              <w:t>Zbiór danych EGiB [ha]</w:t>
            </w:r>
          </w:p>
          <w:p w14:paraId="6FC43A50" w14:textId="77777777" w:rsidR="00730BC6" w:rsidRPr="00730BC6" w:rsidRDefault="00992539" w:rsidP="00730BC6">
            <w:pPr>
              <w:pStyle w:val="Teksttreci20"/>
              <w:spacing w:after="60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7525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730BC6" w:rsidRP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pełny zbiór danych  (przedmiotowe i podmiotowe)</w:t>
            </w:r>
          </w:p>
          <w:p w14:paraId="55FE0C31" w14:textId="77FC023B" w:rsidR="00730BC6" w:rsidRPr="00730BC6" w:rsidRDefault="00992539" w:rsidP="00730BC6">
            <w:pPr>
              <w:pStyle w:val="Teksttreci20"/>
              <w:spacing w:after="60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7526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C6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730BC6" w:rsidRP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dane przedmiotowe (geometryczne i opisowe)</w:t>
            </w:r>
          </w:p>
          <w:p w14:paraId="0E269AD5" w14:textId="0CADF138" w:rsidR="00730BC6" w:rsidRPr="00730BC6" w:rsidRDefault="00992539" w:rsidP="00730BC6">
            <w:pPr>
              <w:pStyle w:val="Teksttreci20"/>
              <w:spacing w:after="60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8701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C6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730BC6" w:rsidRP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dane przedmiotowe  (tylko geometryczne)</w:t>
            </w:r>
          </w:p>
          <w:p w14:paraId="0F03A01C" w14:textId="544AC908" w:rsidR="00D823F1" w:rsidRPr="005D0E97" w:rsidRDefault="00992539" w:rsidP="00730BC6">
            <w:pPr>
              <w:pStyle w:val="Teksttreci20"/>
              <w:spacing w:after="60"/>
              <w:ind w:left="263" w:hanging="210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9355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C6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730BC6" w:rsidRPr="00730BC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dane przedmiotowe (tylko opisowe)</w:t>
            </w:r>
          </w:p>
        </w:tc>
        <w:tc>
          <w:tcPr>
            <w:tcW w:w="618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1EC45BF" w14:textId="39BE2665" w:rsidR="00D823F1" w:rsidRPr="00730BC6" w:rsidRDefault="00D823F1" w:rsidP="00D823F1">
            <w:pPr>
              <w:pStyle w:val="Teksttreci20"/>
              <w:spacing w:after="60"/>
              <w:rPr>
                <w:rFonts w:cs="Arial"/>
                <w:b/>
                <w:bCs/>
                <w:sz w:val="12"/>
                <w:szCs w:val="12"/>
              </w:rPr>
            </w:pPr>
            <w:r w:rsidRPr="00730BC6">
              <w:rPr>
                <w:rFonts w:cs="Arial"/>
                <w:b/>
                <w:bCs/>
                <w:sz w:val="14"/>
                <w:szCs w:val="14"/>
              </w:rPr>
              <w:t>Wybrane obiekty zbioru danych EGiB [liczba obiektów]</w:t>
            </w:r>
          </w:p>
        </w:tc>
      </w:tr>
      <w:tr w:rsidR="00D823F1" w:rsidRPr="00183C13" w14:paraId="763ED866" w14:textId="77777777" w:rsidTr="00CD39F3">
        <w:trPr>
          <w:trHeight w:val="1107"/>
        </w:trPr>
        <w:tc>
          <w:tcPr>
            <w:tcW w:w="2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D2B20B9" w14:textId="77777777" w:rsidR="00D823F1" w:rsidRPr="00183C13" w:rsidRDefault="00D823F1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933226" w14:textId="77777777" w:rsidR="00D823F1" w:rsidRDefault="00D823F1" w:rsidP="00C16995">
            <w:pPr>
              <w:pStyle w:val="Teksttreci20"/>
              <w:spacing w:after="60"/>
              <w:ind w:left="263" w:hanging="210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14:paraId="2BDFB76E" w14:textId="77777777" w:rsidR="00D823F1" w:rsidRPr="00D823F1" w:rsidRDefault="00992539" w:rsidP="00D823F1">
            <w:pPr>
              <w:pStyle w:val="Teksttreci20"/>
              <w:spacing w:after="60"/>
              <w:ind w:left="268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274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>działki ewidencyjne</w:t>
            </w:r>
          </w:p>
          <w:p w14:paraId="408CBE71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212904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pełna informacja</w:t>
            </w:r>
          </w:p>
          <w:p w14:paraId="7272D9D4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75141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tylko dane opisowe</w:t>
            </w:r>
          </w:p>
          <w:p w14:paraId="3B1B7F9E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9420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tylko dane geometryczne</w:t>
            </w:r>
          </w:p>
          <w:p w14:paraId="28FBB5EE" w14:textId="77777777" w:rsidR="00D823F1" w:rsidRPr="00D823F1" w:rsidRDefault="00992539" w:rsidP="00D823F1">
            <w:pPr>
              <w:pStyle w:val="Teksttreci20"/>
              <w:spacing w:after="60"/>
              <w:ind w:left="268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3498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budynki </w:t>
            </w:r>
          </w:p>
          <w:p w14:paraId="5B7F23A8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51495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pełna informacja</w:t>
            </w:r>
          </w:p>
          <w:p w14:paraId="3787C6B6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8879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tylko dane opisowe</w:t>
            </w:r>
          </w:p>
          <w:p w14:paraId="3BF7A695" w14:textId="6EDF166C" w:rsidR="00D823F1" w:rsidRPr="00D823F1" w:rsidRDefault="00992539" w:rsidP="00D823F1">
            <w:pPr>
              <w:pStyle w:val="Teksttreci20"/>
              <w:spacing w:after="60"/>
              <w:ind w:left="268" w:hanging="215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6667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tylko dane geometryczne</w:t>
            </w:r>
          </w:p>
        </w:tc>
        <w:tc>
          <w:tcPr>
            <w:tcW w:w="4059" w:type="dxa"/>
            <w:gridSpan w:val="2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10B1DA7C" w14:textId="77777777" w:rsid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21182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C16995">
              <w:rPr>
                <w:rFonts w:cs="Arial"/>
                <w:sz w:val="12"/>
                <w:szCs w:val="12"/>
              </w:rPr>
              <w:t xml:space="preserve"> </w:t>
            </w:r>
            <w:r w:rsidR="00D823F1" w:rsidRPr="00D823F1">
              <w:rPr>
                <w:rFonts w:cs="Arial"/>
                <w:sz w:val="12"/>
                <w:szCs w:val="12"/>
              </w:rPr>
              <w:t>podmioty wykazane w EGiB</w:t>
            </w:r>
          </w:p>
          <w:p w14:paraId="121786F7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42257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C16995">
              <w:rPr>
                <w:rFonts w:cs="Arial"/>
                <w:sz w:val="12"/>
                <w:szCs w:val="12"/>
              </w:rPr>
              <w:t xml:space="preserve"> </w:t>
            </w:r>
            <w:r w:rsidR="00D823F1" w:rsidRPr="00D823F1">
              <w:rPr>
                <w:rFonts w:cs="Arial"/>
                <w:sz w:val="12"/>
                <w:szCs w:val="12"/>
              </w:rPr>
              <w:t>lokale</w:t>
            </w:r>
          </w:p>
          <w:p w14:paraId="2BA162E3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2131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C16995">
              <w:rPr>
                <w:rFonts w:cs="Arial"/>
                <w:sz w:val="12"/>
                <w:szCs w:val="12"/>
              </w:rPr>
              <w:t xml:space="preserve"> </w:t>
            </w:r>
            <w:r w:rsidR="00D823F1" w:rsidRPr="00D823F1">
              <w:rPr>
                <w:rFonts w:cs="Arial"/>
                <w:sz w:val="12"/>
                <w:szCs w:val="12"/>
              </w:rPr>
              <w:t>punkty graniczne</w:t>
            </w:r>
          </w:p>
          <w:p w14:paraId="695B57EF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6398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C16995">
              <w:rPr>
                <w:rFonts w:cs="Arial"/>
                <w:sz w:val="12"/>
                <w:szCs w:val="12"/>
              </w:rPr>
              <w:t xml:space="preserve"> </w:t>
            </w:r>
            <w:r w:rsidR="00D823F1" w:rsidRPr="00D823F1">
              <w:rPr>
                <w:rFonts w:cs="Arial"/>
                <w:sz w:val="12"/>
                <w:szCs w:val="12"/>
              </w:rPr>
              <w:t>kontury użytków gruntowych</w:t>
            </w:r>
          </w:p>
          <w:p w14:paraId="704951E0" w14:textId="77777777" w:rsidR="00D823F1" w:rsidRP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2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7426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823F1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D823F1" w:rsidRPr="00C16995">
              <w:rPr>
                <w:rFonts w:cs="Arial"/>
                <w:sz w:val="12"/>
                <w:szCs w:val="12"/>
              </w:rPr>
              <w:t xml:space="preserve"> </w:t>
            </w:r>
            <w:r w:rsidR="00D823F1" w:rsidRPr="00D823F1">
              <w:rPr>
                <w:rFonts w:cs="Arial"/>
                <w:sz w:val="12"/>
                <w:szCs w:val="12"/>
              </w:rPr>
              <w:t>kontury klasyfikacyjne</w:t>
            </w:r>
          </w:p>
          <w:p w14:paraId="26BE869C" w14:textId="47D6E759" w:rsidR="00D823F1" w:rsidRDefault="00992539" w:rsidP="00D823F1">
            <w:pPr>
              <w:pStyle w:val="Teksttreci20"/>
              <w:spacing w:after="60"/>
              <w:ind w:left="483" w:hanging="215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9158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3F1" w:rsidRPr="00D823F1">
                  <w:rPr>
                    <w:rFonts w:ascii="Segoe UI Symbol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D823F1" w:rsidRPr="00D823F1">
              <w:rPr>
                <w:sz w:val="14"/>
                <w:szCs w:val="14"/>
              </w:rPr>
              <w:tab/>
            </w:r>
            <w:r w:rsidR="00D823F1" w:rsidRPr="00D823F1">
              <w:rPr>
                <w:rFonts w:cs="Arial"/>
                <w:sz w:val="12"/>
                <w:szCs w:val="12"/>
              </w:rPr>
              <w:t xml:space="preserve"> inne obiekty EGiB</w:t>
            </w:r>
          </w:p>
        </w:tc>
      </w:tr>
      <w:tr w:rsidR="00C16995" w:rsidRPr="00183C13" w14:paraId="3F7EB3FA" w14:textId="77777777" w:rsidTr="00AD0229">
        <w:trPr>
          <w:trHeight w:val="251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28B27B2" w14:textId="5FE9E8C8" w:rsidR="00C16995" w:rsidRPr="00C16995" w:rsidRDefault="00D823F1" w:rsidP="00AD0229">
            <w:pPr>
              <w:pStyle w:val="Teksttreci20"/>
              <w:shd w:val="clear" w:color="auto" w:fill="auto"/>
              <w:spacing w:before="80" w:line="240" w:lineRule="auto"/>
              <w:ind w:left="48"/>
            </w:pPr>
            <w:r w:rsidRPr="00D823F1">
              <w:rPr>
                <w:rStyle w:val="Pogrubienie"/>
                <w:color w:val="000000"/>
                <w:sz w:val="12"/>
                <w:szCs w:val="12"/>
              </w:rPr>
              <w:t>2. Wykazanie interesu prawnego wnioskodawcy, w przypadku gdy wniosek obejmuje dostęp do danych identyfikujących właściciela lub władającego nieruchomością</w:t>
            </w:r>
            <w:r w:rsidRPr="00D823F1">
              <w:rPr>
                <w:rStyle w:val="Pogrubienie"/>
                <w:color w:val="000000"/>
                <w:sz w:val="12"/>
                <w:szCs w:val="12"/>
                <w:vertAlign w:val="superscript"/>
              </w:rPr>
              <w:t>1</w:t>
            </w:r>
          </w:p>
        </w:tc>
      </w:tr>
      <w:tr w:rsidR="00C16995" w:rsidRPr="00183C13" w14:paraId="6693A160" w14:textId="77777777" w:rsidTr="00D823F1">
        <w:trPr>
          <w:trHeight w:val="672"/>
        </w:trPr>
        <w:tc>
          <w:tcPr>
            <w:tcW w:w="25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FC59E4" w14:textId="77777777" w:rsidR="00C16995" w:rsidRPr="00183C13" w:rsidRDefault="00C16995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1137BA" w14:textId="77777777" w:rsidR="00C16995" w:rsidRPr="00C16995" w:rsidRDefault="00C16995" w:rsidP="00C16995">
            <w:pPr>
              <w:pStyle w:val="Teksttreci20"/>
              <w:spacing w:after="60"/>
              <w:ind w:left="268" w:hanging="215"/>
              <w:rPr>
                <w:rFonts w:cs="Arial"/>
                <w:sz w:val="14"/>
                <w:szCs w:val="14"/>
              </w:rPr>
            </w:pPr>
          </w:p>
        </w:tc>
      </w:tr>
      <w:tr w:rsidR="0063339B" w:rsidRPr="00183C13" w14:paraId="05FB8073" w14:textId="77777777" w:rsidTr="00235999">
        <w:trPr>
          <w:trHeight w:val="197"/>
        </w:trPr>
        <w:tc>
          <w:tcPr>
            <w:tcW w:w="55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6FFDD79" w14:textId="77777777" w:rsidR="0063339B" w:rsidRPr="005E7C53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cs="Arial"/>
                <w:sz w:val="12"/>
                <w:szCs w:val="12"/>
              </w:rPr>
            </w:pPr>
            <w:r w:rsidRPr="005E7C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Dane identyfikujące obszar objęty wnioskiem</w:t>
            </w:r>
          </w:p>
        </w:tc>
        <w:tc>
          <w:tcPr>
            <w:tcW w:w="462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0E03FC7" w14:textId="77777777" w:rsidR="0063339B" w:rsidRPr="00D2748A" w:rsidRDefault="0063339B" w:rsidP="00235999">
            <w:pPr>
              <w:pStyle w:val="Teksttreci20"/>
              <w:shd w:val="clear" w:color="auto" w:fill="auto"/>
              <w:spacing w:line="240" w:lineRule="auto"/>
              <w:ind w:left="49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3. Dane szczegółowe określające położenie obszaru objętego wnioskiem</w:t>
            </w:r>
          </w:p>
        </w:tc>
      </w:tr>
      <w:tr w:rsidR="0063339B" w:rsidRPr="00183C13" w14:paraId="7D8A9DBB" w14:textId="77777777" w:rsidTr="00235999">
        <w:trPr>
          <w:trHeight w:val="1606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C7B7660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778F600" w14:textId="77777777" w:rsidR="0063339B" w:rsidRPr="00483AD1" w:rsidRDefault="00992539" w:rsidP="00235999">
            <w:pPr>
              <w:spacing w:before="60"/>
              <w:ind w:left="238" w:hanging="196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960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jednostki podziału terytorialnego kraju lub podziału dla celów EGiB</w:t>
            </w:r>
            <w:r w:rsidR="0063339B" w:rsidRPr="00DD2679">
              <w:rPr>
                <w:rFonts w:cs="Arial"/>
                <w:position w:val="6"/>
                <w:sz w:val="8"/>
                <w:szCs w:val="8"/>
              </w:rPr>
              <w:t>1</w:t>
            </w:r>
          </w:p>
          <w:p w14:paraId="4B65F322" w14:textId="77777777" w:rsidR="0063339B" w:rsidRPr="00483AD1" w:rsidRDefault="00992539" w:rsidP="00235999">
            <w:pPr>
              <w:spacing w:before="60"/>
              <w:ind w:left="238" w:hanging="196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9442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współrzędne wielokąta (poligonu)</w:t>
            </w:r>
          </w:p>
          <w:p w14:paraId="212D35D2" w14:textId="77777777" w:rsidR="0063339B" w:rsidRPr="00483AD1" w:rsidRDefault="0063339B" w:rsidP="00235999">
            <w:pPr>
              <w:spacing w:before="60"/>
              <w:ind w:left="420" w:hanging="196"/>
              <w:rPr>
                <w:rFonts w:cs="Arial"/>
                <w:szCs w:val="12"/>
              </w:rPr>
            </w:pPr>
            <w:r w:rsidRPr="00483AD1">
              <w:rPr>
                <w:rFonts w:cs="Arial"/>
                <w:szCs w:val="12"/>
              </w:rPr>
              <w:t>w układzie współrzędnych:</w:t>
            </w:r>
          </w:p>
          <w:p w14:paraId="5E76844A" w14:textId="77777777" w:rsidR="0063339B" w:rsidRPr="00483AD1" w:rsidRDefault="00992539" w:rsidP="00235999">
            <w:pPr>
              <w:spacing w:before="60"/>
              <w:ind w:left="420" w:hanging="196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8607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PL-2000</w:t>
            </w:r>
          </w:p>
          <w:p w14:paraId="03BE0445" w14:textId="75DAA533" w:rsidR="0063339B" w:rsidRPr="00483AD1" w:rsidRDefault="00992539" w:rsidP="00235999">
            <w:pPr>
              <w:spacing w:before="60"/>
              <w:ind w:left="420" w:hanging="196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5649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innym</w:t>
            </w:r>
            <w:r w:rsidR="0063339B" w:rsidRPr="00483AD1">
              <w:rPr>
                <w:rFonts w:cs="Arial"/>
                <w:position w:val="6"/>
                <w:sz w:val="8"/>
                <w:szCs w:val="8"/>
              </w:rPr>
              <w:t>2</w:t>
            </w:r>
            <w:r w:rsidR="0063339B" w:rsidRPr="00483AD1">
              <w:rPr>
                <w:rFonts w:cs="Arial"/>
                <w:szCs w:val="12"/>
              </w:rPr>
              <w:t xml:space="preserve"> </w:t>
            </w:r>
            <w:r w:rsidR="008F0653">
              <w:rPr>
                <w:rFonts w:cs="Arial"/>
                <w:szCs w:val="12"/>
              </w:rPr>
              <w:t>_____________________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BB6886F" w14:textId="77777777" w:rsidR="0063339B" w:rsidRPr="00483AD1" w:rsidRDefault="00992539" w:rsidP="00235999">
            <w:pPr>
              <w:spacing w:before="60"/>
              <w:ind w:left="262" w:hanging="210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8281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obszar określony w załączniku</w:t>
            </w:r>
          </w:p>
          <w:p w14:paraId="149CDB1A" w14:textId="77777777" w:rsidR="0063339B" w:rsidRPr="00483AD1" w:rsidRDefault="00992539" w:rsidP="00235999">
            <w:pPr>
              <w:spacing w:before="60"/>
              <w:ind w:left="458" w:hanging="210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395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graficznym</w:t>
            </w:r>
          </w:p>
          <w:p w14:paraId="608E2094" w14:textId="77777777" w:rsidR="0063339B" w:rsidRPr="00483AD1" w:rsidRDefault="00992539" w:rsidP="00235999">
            <w:pPr>
              <w:spacing w:before="60"/>
              <w:ind w:left="458" w:hanging="210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40634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wektorowym, w układzie współrzędnych</w:t>
            </w:r>
            <w:r w:rsidR="0063339B">
              <w:rPr>
                <w:rFonts w:cs="Arial"/>
                <w:szCs w:val="12"/>
              </w:rPr>
              <w:t>:</w:t>
            </w:r>
          </w:p>
          <w:p w14:paraId="4784A714" w14:textId="77777777" w:rsidR="0063339B" w:rsidRPr="00483AD1" w:rsidRDefault="00992539" w:rsidP="00235999">
            <w:pPr>
              <w:spacing w:before="60"/>
              <w:ind w:left="653" w:hanging="210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7442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PL-2000</w:t>
            </w:r>
          </w:p>
          <w:p w14:paraId="470A97E3" w14:textId="76D5551A" w:rsidR="0063339B" w:rsidRPr="00483AD1" w:rsidRDefault="00992539" w:rsidP="00235999">
            <w:pPr>
              <w:spacing w:before="60"/>
              <w:ind w:left="653" w:hanging="210"/>
              <w:rPr>
                <w:rFonts w:cs="Arial"/>
                <w:szCs w:val="12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8877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Cs w:val="12"/>
              </w:rPr>
              <w:tab/>
            </w:r>
            <w:r w:rsidR="0063339B" w:rsidRPr="00483AD1">
              <w:rPr>
                <w:rFonts w:cs="Arial"/>
                <w:szCs w:val="12"/>
              </w:rPr>
              <w:t>innym</w:t>
            </w:r>
            <w:r w:rsidR="0063339B" w:rsidRPr="00483AD1">
              <w:rPr>
                <w:rFonts w:cs="Arial"/>
                <w:position w:val="6"/>
                <w:sz w:val="8"/>
                <w:szCs w:val="8"/>
              </w:rPr>
              <w:t>2</w:t>
            </w:r>
            <w:r w:rsidR="008F0653">
              <w:rPr>
                <w:rFonts w:cs="Arial"/>
                <w:szCs w:val="12"/>
              </w:rPr>
              <w:t xml:space="preserve"> _____________________</w:t>
            </w:r>
          </w:p>
        </w:tc>
        <w:tc>
          <w:tcPr>
            <w:tcW w:w="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71AF56" w14:textId="77777777" w:rsidR="0063339B" w:rsidRPr="00D2748A" w:rsidRDefault="0063339B" w:rsidP="00235999">
            <w:pPr>
              <w:spacing w:before="60"/>
              <w:rPr>
                <w:rFonts w:cs="Arial"/>
                <w:sz w:val="14"/>
                <w:szCs w:val="14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606836" w14:textId="77777777" w:rsidR="0063339B" w:rsidRPr="00D2748A" w:rsidRDefault="0063339B" w:rsidP="00235999">
            <w:pPr>
              <w:spacing w:before="60"/>
              <w:rPr>
                <w:rFonts w:cs="Arial"/>
                <w:sz w:val="14"/>
                <w:szCs w:val="14"/>
              </w:rPr>
            </w:pPr>
          </w:p>
        </w:tc>
      </w:tr>
      <w:tr w:rsidR="0063339B" w:rsidRPr="00183C13" w14:paraId="18317F32" w14:textId="77777777" w:rsidTr="00235999">
        <w:trPr>
          <w:trHeight w:val="221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9D1FF07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cs="Arial"/>
                <w:b/>
                <w:bCs/>
                <w:sz w:val="12"/>
                <w:szCs w:val="12"/>
              </w:rPr>
            </w:pPr>
            <w:r w:rsidRPr="002E4B4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 Dodatkowe wyjaśnienia i uwagi wnioskodawcy</w:t>
            </w:r>
          </w:p>
        </w:tc>
      </w:tr>
      <w:tr w:rsidR="0063339B" w:rsidRPr="00183C13" w14:paraId="56D97B85" w14:textId="77777777" w:rsidTr="00235999">
        <w:trPr>
          <w:trHeight w:val="221"/>
        </w:trPr>
        <w:tc>
          <w:tcPr>
            <w:tcW w:w="25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E957DD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C83B1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B4DEF1" w14:textId="77777777" w:rsidR="0063339B" w:rsidRPr="001E53E3" w:rsidRDefault="0063339B" w:rsidP="00235999">
            <w:pPr>
              <w:rPr>
                <w:rFonts w:cs="Arial"/>
                <w:szCs w:val="12"/>
              </w:rPr>
            </w:pPr>
            <w:r w:rsidRPr="001E53E3">
              <w:rPr>
                <w:rFonts w:cs="Arial"/>
                <w:szCs w:val="12"/>
              </w:rPr>
              <w:t>5. Imię i nazwisko oraz podpis wnioskodawcy</w:t>
            </w:r>
            <w:r w:rsidRPr="001E53E3">
              <w:rPr>
                <w:rFonts w:cs="Arial"/>
                <w:szCs w:val="12"/>
                <w:vertAlign w:val="superscript"/>
              </w:rPr>
              <w:t>3</w:t>
            </w:r>
          </w:p>
        </w:tc>
      </w:tr>
      <w:tr w:rsidR="0063339B" w:rsidRPr="00183C13" w14:paraId="20D7A66D" w14:textId="77777777" w:rsidTr="00235999">
        <w:trPr>
          <w:trHeight w:val="138"/>
        </w:trPr>
        <w:tc>
          <w:tcPr>
            <w:tcW w:w="2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649174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2CFDCF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11D2FB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</w:tr>
      <w:tr w:rsidR="0063339B" w:rsidRPr="00183C13" w14:paraId="091F47C7" w14:textId="77777777" w:rsidTr="00235999">
        <w:trPr>
          <w:trHeight w:val="749"/>
        </w:trPr>
        <w:tc>
          <w:tcPr>
            <w:tcW w:w="2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C1862C4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E91B167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64F78BC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4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1D7A69A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</w:tr>
      <w:tr w:rsidR="0063339B" w:rsidRPr="00183C13" w14:paraId="02771133" w14:textId="77777777" w:rsidTr="00235999">
        <w:trPr>
          <w:trHeight w:val="60"/>
        </w:trPr>
        <w:tc>
          <w:tcPr>
            <w:tcW w:w="1012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14B01" w14:textId="77777777" w:rsidR="0063339B" w:rsidRPr="001E53E3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63339B" w:rsidRPr="00183C13" w14:paraId="7E0897D5" w14:textId="77777777" w:rsidTr="00235999">
        <w:trPr>
          <w:trHeight w:val="197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DB8EF8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ind w:left="48"/>
              <w:rPr>
                <w:rFonts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</w:t>
            </w: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:</w:t>
            </w:r>
          </w:p>
        </w:tc>
      </w:tr>
      <w:tr w:rsidR="0063339B" w:rsidRPr="00183C13" w14:paraId="36CF4072" w14:textId="77777777" w:rsidTr="00235999">
        <w:trPr>
          <w:trHeight w:val="628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AB5D21F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AB192D" w14:textId="77777777" w:rsidR="00D823F1" w:rsidRPr="00D823F1" w:rsidRDefault="00D823F1" w:rsidP="00D823F1">
            <w:pPr>
              <w:pStyle w:val="Teksttreci20"/>
              <w:numPr>
                <w:ilvl w:val="0"/>
                <w:numId w:val="2"/>
              </w:numPr>
              <w:spacing w:after="120" w:line="360" w:lineRule="auto"/>
              <w:ind w:left="272" w:hanging="162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D823F1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Należy wypełnić, jeżeli wnioskodawca nie jest właścicielem nieruchomości objętej wnioskiem lub podmiotem władającym gruntami objętymi tym wnioskiem. W takim przypadku, w tym polu, wnioskodawca musi wykazać interes prawny.</w:t>
            </w:r>
          </w:p>
          <w:p w14:paraId="6BF19DF9" w14:textId="77777777" w:rsidR="00D823F1" w:rsidRPr="00D823F1" w:rsidRDefault="00D823F1" w:rsidP="00D823F1">
            <w:pPr>
              <w:pStyle w:val="Teksttreci20"/>
              <w:numPr>
                <w:ilvl w:val="0"/>
                <w:numId w:val="2"/>
              </w:numPr>
              <w:spacing w:after="120" w:line="360" w:lineRule="auto"/>
              <w:ind w:left="272" w:hanging="162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D823F1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Inny układ współrzędnych dopuszczony przez organ prowadzący powiatowy zasób geodezyjny i kartograficzny.</w:t>
            </w:r>
          </w:p>
          <w:p w14:paraId="41DC2DA1" w14:textId="2F46565D" w:rsidR="0063339B" w:rsidRPr="00620B31" w:rsidRDefault="00D823F1" w:rsidP="00D823F1">
            <w:pPr>
              <w:pStyle w:val="Teksttreci20"/>
              <w:numPr>
                <w:ilvl w:val="0"/>
                <w:numId w:val="2"/>
              </w:numPr>
              <w:spacing w:after="120" w:line="360" w:lineRule="auto"/>
              <w:ind w:left="272" w:hanging="162"/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</w:pPr>
            <w:r w:rsidRPr="00D823F1">
              <w:rPr>
                <w:rFonts w:cs="Arial"/>
                <w:bCs/>
                <w:i/>
                <w:iCs/>
                <w:color w:val="000000"/>
                <w:sz w:val="11"/>
                <w:szCs w:val="11"/>
              </w:rPr>
              <w:t>"Podpis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systemie."</w:t>
            </w:r>
          </w:p>
        </w:tc>
      </w:tr>
      <w:tr w:rsidR="0063339B" w:rsidRPr="00183C13" w14:paraId="317DC162" w14:textId="77777777" w:rsidTr="00235999">
        <w:trPr>
          <w:trHeight w:val="178"/>
        </w:trPr>
        <w:tc>
          <w:tcPr>
            <w:tcW w:w="10126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E82FC7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Fonts w:cs="Arial"/>
                <w:sz w:val="12"/>
                <w:szCs w:val="12"/>
              </w:rPr>
            </w:pP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63339B" w:rsidRPr="00183C13" w14:paraId="0BFD4487" w14:textId="77777777" w:rsidTr="00235999">
        <w:trPr>
          <w:trHeight w:val="461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0708925" w14:textId="77777777" w:rsidR="0063339B" w:rsidRPr="00183C13" w:rsidRDefault="0063339B" w:rsidP="00235999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8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4A214A" w14:textId="77777777" w:rsidR="0063339B" w:rsidRPr="00BE05B3" w:rsidRDefault="0063339B" w:rsidP="00AD0229">
            <w:pPr>
              <w:pStyle w:val="Teksttreci20"/>
              <w:shd w:val="clear" w:color="auto" w:fill="auto"/>
              <w:spacing w:before="60" w:after="120" w:line="240" w:lineRule="auto"/>
              <w:ind w:left="232" w:hanging="153"/>
              <w:rPr>
                <w:rFonts w:cs="Arial"/>
                <w:b/>
                <w:sz w:val="11"/>
                <w:szCs w:val="11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1.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W formularzach można nie uwzględniać oznaczeń kolorystycznych.</w:t>
            </w:r>
          </w:p>
          <w:p w14:paraId="0EEBED5A" w14:textId="77777777" w:rsidR="0063339B" w:rsidRPr="00BE05B3" w:rsidRDefault="0063339B" w:rsidP="00AD0229">
            <w:pPr>
              <w:pStyle w:val="Teksttreci20"/>
              <w:shd w:val="clear" w:color="auto" w:fill="auto"/>
              <w:spacing w:after="120" w:line="240" w:lineRule="auto"/>
              <w:ind w:left="232" w:right="57" w:hanging="153"/>
              <w:jc w:val="both"/>
              <w:rPr>
                <w:rFonts w:cs="Arial"/>
                <w:sz w:val="14"/>
                <w:szCs w:val="14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105BE9" w14:textId="763E5361" w:rsidR="0063339B" w:rsidRDefault="0063339B">
      <w:pPr>
        <w:spacing w:after="200" w:line="276" w:lineRule="auto"/>
        <w:rPr>
          <w:rFonts w:cs="Arial"/>
          <w:sz w:val="2"/>
          <w:szCs w:val="2"/>
        </w:rPr>
      </w:pPr>
    </w:p>
    <w:p w14:paraId="59DF5F73" w14:textId="77777777" w:rsidR="00AA1901" w:rsidRPr="005E7C53" w:rsidRDefault="00AA1901" w:rsidP="00AA1901">
      <w:pPr>
        <w:rPr>
          <w:rFonts w:cs="Arial"/>
          <w:sz w:val="2"/>
          <w:szCs w:val="2"/>
        </w:rPr>
      </w:pPr>
    </w:p>
    <w:sectPr w:rsidR="00AA1901" w:rsidRPr="005E7C53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05880"/>
    <w:multiLevelType w:val="hybridMultilevel"/>
    <w:tmpl w:val="DCD803D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566360C9"/>
    <w:multiLevelType w:val="hybridMultilevel"/>
    <w:tmpl w:val="F488A614"/>
    <w:lvl w:ilvl="0" w:tplc="DE90B4AE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223D4"/>
    <w:rsid w:val="000419B1"/>
    <w:rsid w:val="00045006"/>
    <w:rsid w:val="0005619B"/>
    <w:rsid w:val="00075459"/>
    <w:rsid w:val="000755FC"/>
    <w:rsid w:val="00082F7E"/>
    <w:rsid w:val="0008606A"/>
    <w:rsid w:val="000A6172"/>
    <w:rsid w:val="000B025B"/>
    <w:rsid w:val="000E048E"/>
    <w:rsid w:val="000E74A5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605E7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F18DA"/>
    <w:rsid w:val="001F3746"/>
    <w:rsid w:val="001F4E12"/>
    <w:rsid w:val="001F7EED"/>
    <w:rsid w:val="00200F17"/>
    <w:rsid w:val="00201F00"/>
    <w:rsid w:val="002364F9"/>
    <w:rsid w:val="00237215"/>
    <w:rsid w:val="00245E58"/>
    <w:rsid w:val="00255C07"/>
    <w:rsid w:val="002816FE"/>
    <w:rsid w:val="002922C6"/>
    <w:rsid w:val="0029417B"/>
    <w:rsid w:val="00295988"/>
    <w:rsid w:val="002A3CC3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3339B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1C8B"/>
    <w:rsid w:val="006C6809"/>
    <w:rsid w:val="006D0211"/>
    <w:rsid w:val="006F08E4"/>
    <w:rsid w:val="00700395"/>
    <w:rsid w:val="00710499"/>
    <w:rsid w:val="007201B3"/>
    <w:rsid w:val="007207BA"/>
    <w:rsid w:val="0072211E"/>
    <w:rsid w:val="00730BC6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A5861"/>
    <w:rsid w:val="007B406A"/>
    <w:rsid w:val="007B4BA2"/>
    <w:rsid w:val="007C08AA"/>
    <w:rsid w:val="007C1CA2"/>
    <w:rsid w:val="007D57D0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C5D59"/>
    <w:rsid w:val="008D5659"/>
    <w:rsid w:val="008D5BF1"/>
    <w:rsid w:val="008E21AD"/>
    <w:rsid w:val="008E486A"/>
    <w:rsid w:val="008E64D1"/>
    <w:rsid w:val="008F0653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4E9B"/>
    <w:rsid w:val="009669FB"/>
    <w:rsid w:val="0097425B"/>
    <w:rsid w:val="00992539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229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0D3C"/>
    <w:rsid w:val="00BD170D"/>
    <w:rsid w:val="00BE05B3"/>
    <w:rsid w:val="00BF6306"/>
    <w:rsid w:val="00BF6E65"/>
    <w:rsid w:val="00C036CB"/>
    <w:rsid w:val="00C0370C"/>
    <w:rsid w:val="00C05E1C"/>
    <w:rsid w:val="00C13ABA"/>
    <w:rsid w:val="00C16995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D39F3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3F1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29"/>
    <w:pPr>
      <w:spacing w:after="0" w:line="240" w:lineRule="auto"/>
    </w:pPr>
    <w:rPr>
      <w:rFonts w:ascii="Arial" w:hAnsi="Arial"/>
      <w:sz w:val="1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BA8E-8C87-4C4C-AB38-DF494ADB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5</cp:revision>
  <cp:lastPrinted>2020-09-04T12:35:00Z</cp:lastPrinted>
  <dcterms:created xsi:type="dcterms:W3CDTF">2022-07-27T11:02:00Z</dcterms:created>
  <dcterms:modified xsi:type="dcterms:W3CDTF">2022-07-28T06:22:00Z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