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6AF50" w14:textId="148AB28A" w:rsidR="00581EB6" w:rsidRPr="00581EB6" w:rsidRDefault="00581EB6" w:rsidP="0058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r w:rsidRPr="00581EB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Starosta  Świecki</w:t>
      </w:r>
    </w:p>
    <w:p w14:paraId="4042EB21" w14:textId="3B9D8867" w:rsidR="00581EB6" w:rsidRDefault="00581EB6" w:rsidP="00581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WGK.III.683.1.2.2021                                                                   Świecie, dnia  17.09.2021 r.</w:t>
      </w:r>
    </w:p>
    <w:p w14:paraId="624317CB" w14:textId="77777777" w:rsidR="00581EB6" w:rsidRDefault="00581EB6" w:rsidP="00581E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42F4B989" w14:textId="77777777" w:rsidR="00581EB6" w:rsidRDefault="00581EB6" w:rsidP="00581E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Starosty  Świeckiego</w:t>
      </w:r>
    </w:p>
    <w:p w14:paraId="417EA119" w14:textId="77777777" w:rsidR="00581EB6" w:rsidRDefault="00581EB6" w:rsidP="00581E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71E3D" w14:textId="77777777" w:rsidR="00581EB6" w:rsidRPr="009C7A90" w:rsidRDefault="00581EB6" w:rsidP="00581E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6F53">
        <w:rPr>
          <w:rFonts w:ascii="Times New Roman" w:hAnsi="Times New Roman" w:cs="Times New Roman"/>
          <w:b/>
          <w:sz w:val="24"/>
          <w:szCs w:val="24"/>
        </w:rPr>
        <w:t xml:space="preserve">o  prowadzonym    postępowaniu   administracyjnym w sprawie  ustalenia  odszkodowania za  udział  wynoszący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E6F53">
        <w:rPr>
          <w:rFonts w:ascii="Times New Roman" w:hAnsi="Times New Roman" w:cs="Times New Roman"/>
          <w:b/>
          <w:sz w:val="24"/>
          <w:szCs w:val="24"/>
        </w:rPr>
        <w:t xml:space="preserve">/32  części w prawie do nieruchomości o nieuregulowanym stanie prawnym , </w:t>
      </w:r>
      <w:r w:rsidRPr="00BE6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nabytej   na  własność  gminy  Osie,   </w:t>
      </w:r>
      <w:r w:rsidRPr="00BE6F53">
        <w:rPr>
          <w:rFonts w:ascii="Times New Roman" w:hAnsi="Times New Roman" w:cs="Times New Roman"/>
          <w:b/>
          <w:sz w:val="24"/>
          <w:szCs w:val="24"/>
        </w:rPr>
        <w:t>położonej  w  obrębie ewidencyjnym Osie  jednostce  ewidencyjnej  Osie, gmina Osie,  oznaczonej w rejestrze ewidencji gruntów jako  działk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E6F53">
        <w:rPr>
          <w:rFonts w:ascii="Times New Roman" w:hAnsi="Times New Roman" w:cs="Times New Roman"/>
          <w:b/>
          <w:sz w:val="24"/>
          <w:szCs w:val="24"/>
        </w:rPr>
        <w:t xml:space="preserve">   numer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9C7A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C7A90">
        <w:rPr>
          <w:rFonts w:ascii="Times New Roman" w:hAnsi="Times New Roman" w:cs="Times New Roman"/>
          <w:b/>
          <w:sz w:val="24"/>
          <w:szCs w:val="24"/>
        </w:rPr>
        <w:t xml:space="preserve">25/7 o pow. 0.0442 ha, </w:t>
      </w:r>
      <w:bookmarkStart w:id="0" w:name="_Hlk8304320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A90">
        <w:rPr>
          <w:rFonts w:ascii="Times New Roman" w:hAnsi="Times New Roman" w:cs="Times New Roman"/>
          <w:b/>
          <w:sz w:val="24"/>
          <w:szCs w:val="24"/>
        </w:rPr>
        <w:t xml:space="preserve">26/2 o  pow.  0.0742 ha,   31/3 o pow. 0.1585 ha,   31/1 o pow. 0.0024 ha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A90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A90">
        <w:rPr>
          <w:rFonts w:ascii="Times New Roman" w:hAnsi="Times New Roman" w:cs="Times New Roman"/>
          <w:b/>
          <w:sz w:val="24"/>
          <w:szCs w:val="24"/>
        </w:rPr>
        <w:t>30/3 o pow. 0.3205 ha</w:t>
      </w:r>
      <w:bookmarkEnd w:id="0"/>
      <w:r w:rsidRPr="009C7A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04FE20C" w14:textId="77777777" w:rsidR="00581EB6" w:rsidRPr="009C7A90" w:rsidRDefault="00581EB6" w:rsidP="00581E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9FE909" w14:textId="77777777" w:rsidR="00581EB6" w:rsidRPr="00E87542" w:rsidRDefault="00581EB6" w:rsidP="00581EB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41F3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7542">
        <w:rPr>
          <w:rFonts w:ascii="Times New Roman" w:hAnsi="Times New Roman" w:cs="Times New Roman"/>
          <w:sz w:val="24"/>
          <w:szCs w:val="24"/>
        </w:rPr>
        <w:t xml:space="preserve">Starosta Świecki, działając na podstawie  art.  49 </w:t>
      </w:r>
      <w:r w:rsidRPr="00E87542">
        <w:rPr>
          <w:rFonts w:ascii="Times New Roman" w:eastAsia="Calibri" w:hAnsi="Times New Roman" w:cs="Times New Roman"/>
          <w:sz w:val="24"/>
          <w:szCs w:val="24"/>
        </w:rPr>
        <w:t>ustawy z dnia 14 czerwca 1960 r. Kodeks postępowania  administracyjnego  (Dz.</w:t>
      </w:r>
      <w:r w:rsidRPr="00E87542">
        <w:rPr>
          <w:rFonts w:ascii="Times New Roman" w:hAnsi="Times New Roman" w:cs="Times New Roman"/>
          <w:sz w:val="24"/>
          <w:szCs w:val="24"/>
        </w:rPr>
        <w:t xml:space="preserve"> </w:t>
      </w:r>
      <w:r w:rsidRPr="00E87542">
        <w:rPr>
          <w:rFonts w:ascii="Times New Roman" w:eastAsia="Calibri" w:hAnsi="Times New Roman" w:cs="Times New Roman"/>
          <w:sz w:val="24"/>
          <w:szCs w:val="24"/>
        </w:rPr>
        <w:t>U. z 2021 r., poz. 735</w:t>
      </w:r>
      <w:r w:rsidRPr="00E87542">
        <w:rPr>
          <w:rFonts w:ascii="Times New Roman" w:hAnsi="Times New Roman" w:cs="Times New Roman"/>
          <w:sz w:val="24"/>
          <w:szCs w:val="24"/>
        </w:rPr>
        <w:t xml:space="preserve">  </w:t>
      </w:r>
      <w:r w:rsidRPr="00E87542">
        <w:rPr>
          <w:rFonts w:ascii="Times New Roman" w:eastAsia="Calibri" w:hAnsi="Times New Roman" w:cs="Times New Roman"/>
          <w:sz w:val="24"/>
          <w:szCs w:val="24"/>
        </w:rPr>
        <w:t>z</w:t>
      </w:r>
      <w:r w:rsidRPr="00E87542">
        <w:rPr>
          <w:rFonts w:ascii="Times New Roman" w:hAnsi="Times New Roman" w:cs="Times New Roman"/>
          <w:sz w:val="24"/>
          <w:szCs w:val="24"/>
        </w:rPr>
        <w:t xml:space="preserve">e </w:t>
      </w:r>
      <w:r w:rsidRPr="00E87542">
        <w:rPr>
          <w:rFonts w:ascii="Times New Roman" w:eastAsia="Calibri" w:hAnsi="Times New Roman" w:cs="Times New Roman"/>
          <w:sz w:val="24"/>
          <w:szCs w:val="24"/>
        </w:rPr>
        <w:t xml:space="preserve"> zm.),</w:t>
      </w:r>
      <w:r w:rsidRPr="00E87542">
        <w:rPr>
          <w:rFonts w:ascii="Times New Roman" w:hAnsi="Times New Roman" w:cs="Times New Roman"/>
          <w:sz w:val="24"/>
          <w:szCs w:val="24"/>
        </w:rPr>
        <w:t xml:space="preserve">  w związku   z  art. 8,    oraz art. 113 ust. 6 i 7  ustawy z dnia  21 sierpnia 1997 r. o gospodarce nieruchomościami (Dz. U. z  2020 r.  poz. 1990 ze zm. )  zawiadamia,</w:t>
      </w:r>
      <w:r w:rsidRPr="00E87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 wnioski </w:t>
      </w:r>
      <w:r w:rsidRPr="00E87542">
        <w:rPr>
          <w:rFonts w:ascii="Times New Roman" w:hAnsi="Times New Roman" w:cs="Times New Roman"/>
          <w:sz w:val="24"/>
          <w:szCs w:val="24"/>
        </w:rPr>
        <w:t>Pani   Iwony  Murawskiej  reprezentowanej przez pełnomocnika  Adwokata    Pana  Karola  Bryś  oraz   Wójta Gminy Osie,</w:t>
      </w:r>
      <w:r w:rsidRPr="00E87542">
        <w:rPr>
          <w:sz w:val="24"/>
          <w:szCs w:val="24"/>
        </w:rPr>
        <w:t xml:space="preserve">  </w:t>
      </w:r>
      <w:r w:rsidRPr="00E8754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wszczęte i jest prowadzone postępowanie administracyjne</w:t>
      </w:r>
      <w:r w:rsidRPr="00E87542">
        <w:rPr>
          <w:rFonts w:ascii="Times New Roman" w:hAnsi="Times New Roman" w:cs="Times New Roman"/>
          <w:sz w:val="24"/>
          <w:szCs w:val="24"/>
        </w:rPr>
        <w:t xml:space="preserve">, w sprawie  ustalenia  odszkodowania  za część nieruchomości gruntowej,  stanowiącej  </w:t>
      </w:r>
      <w:r w:rsidRPr="00E87542">
        <w:rPr>
          <w:rFonts w:ascii="Times New Roman" w:hAnsi="Times New Roman" w:cs="Times New Roman"/>
          <w:bCs/>
          <w:sz w:val="24"/>
          <w:szCs w:val="24"/>
        </w:rPr>
        <w:t>działki   numer:</w:t>
      </w:r>
      <w:r w:rsidRPr="00E875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E87542">
        <w:rPr>
          <w:rFonts w:ascii="Times New Roman" w:hAnsi="Times New Roman" w:cs="Times New Roman"/>
          <w:bCs/>
          <w:sz w:val="24"/>
          <w:szCs w:val="24"/>
        </w:rPr>
        <w:t>25/7 o pow. 0.0442 ha,  26/2 o  pow.  0.0742 ha,   31/3 o pow. 0.1585 ha,   31/1 o pow. 0.0024 ha  i  30/3 o pow. 0.3205 ha</w:t>
      </w:r>
      <w:r w:rsidRPr="00E875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8BBCFB7" w14:textId="77777777" w:rsidR="00581EB6" w:rsidRDefault="00581EB6" w:rsidP="00581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Dla p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wydania decyzji   Wójta Gminy Osie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9C7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7A90">
        <w:rPr>
          <w:rFonts w:ascii="Times New Roman" w:hAnsi="Times New Roman" w:cs="Times New Roman"/>
          <w:sz w:val="24"/>
          <w:szCs w:val="24"/>
        </w:rPr>
        <w:t>UG Nr 7430-2/09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7A90">
        <w:rPr>
          <w:rFonts w:ascii="Times New Roman" w:hAnsi="Times New Roman" w:cs="Times New Roman"/>
          <w:sz w:val="24"/>
          <w:szCs w:val="24"/>
        </w:rPr>
        <w:t>z   dnia   11.02.2009 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>Sąd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Rejonowy w Świeciu - V Wydział Ksiąg Wieczystych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prowadził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wieczyst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KW Nr BY1S/00017607/0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dla dz. nr 25/7)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59E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59E7">
        <w:rPr>
          <w:rFonts w:ascii="Times New Roman" w:hAnsi="Times New Roman" w:cs="Times New Roman"/>
          <w:sz w:val="24"/>
          <w:szCs w:val="24"/>
        </w:rPr>
        <w:t>KW Nr BY1S/00004716/3  (</w:t>
      </w:r>
      <w:r>
        <w:rPr>
          <w:rFonts w:ascii="Times New Roman" w:hAnsi="Times New Roman" w:cs="Times New Roman"/>
          <w:sz w:val="24"/>
          <w:szCs w:val="24"/>
        </w:rPr>
        <w:t xml:space="preserve">dla dz. nr </w:t>
      </w:r>
      <w:r w:rsidRPr="00BF59E7">
        <w:rPr>
          <w:rFonts w:ascii="Times New Roman" w:hAnsi="Times New Roman" w:cs="Times New Roman"/>
          <w:sz w:val="24"/>
          <w:szCs w:val="24"/>
        </w:rPr>
        <w:t xml:space="preserve"> 26/2,  31/3, 31/1 i 30/3</w:t>
      </w:r>
      <w:r>
        <w:rPr>
          <w:rFonts w:ascii="Times New Roman" w:hAnsi="Times New Roman" w:cs="Times New Roman"/>
          <w:sz w:val="24"/>
          <w:szCs w:val="24"/>
        </w:rPr>
        <w:t>).</w:t>
      </w:r>
      <w:bookmarkStart w:id="1" w:name="_Hlk8310766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"/>
    <w:p w14:paraId="081C8A55" w14:textId="77777777" w:rsidR="00581EB6" w:rsidRPr="00E87542" w:rsidRDefault="00581EB6" w:rsidP="00581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zapisami w księgach wieczystych KW Nr  BY1S/00017607/0 i  KW </w:t>
      </w:r>
      <w:r w:rsidRPr="00E87542">
        <w:rPr>
          <w:rFonts w:ascii="Times New Roman" w:hAnsi="Times New Roman" w:cs="Times New Roman"/>
          <w:sz w:val="24"/>
          <w:szCs w:val="24"/>
        </w:rPr>
        <w:t xml:space="preserve">Nr BY1S/00004716/3  </w:t>
      </w:r>
      <w:r w:rsidRPr="00E87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 dzień wydania decyzji Wójta Gminy Osie znak sprawy:  UG Nr 7430-2/09 z dnia 11.02.2009 r. udział do 5/32 części w  prawie własności do ww. nieruchomości przysługiwał   Panu  Ryszardowi  Józefowi  Murawskiemu s. Franciszka i Reginy. Postępowanie wyjaśniające wykazało, że  Pan  Ryszard  Józef Murawski nie żyje. Organowi  znany jest fakt, że nie  przeprowadzono po nieżyjącym   postępowania spadkowego. </w:t>
      </w:r>
    </w:p>
    <w:p w14:paraId="49F3931B" w14:textId="77777777" w:rsidR="00581EB6" w:rsidRPr="00E87542" w:rsidRDefault="00581EB6" w:rsidP="00581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87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Zgodnie z art. 113 ust. 6 i 7 ustawy z dnia 21 sierpnia 1997 rok o gospodarce nieruchomościami (tekst jedn. Dz. U. z 2020 r., poz. 1990 ze zm.)  przez nieruchomość   o nieuregulowanym stanie prawnym rozumie się nieruchomość, dla której ze względu na brak księgi wieczystej, zbioru dokumentów albo innych dokumentów nie można ustalić osób, którym przysługują do niej prawa rzeczowe. </w:t>
      </w:r>
      <w:r w:rsidRPr="00E875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Przepis ust. 6 stosuje się również, jeżeli właściciel lub użytkownik wieczysty nieruchomości nie żyje i nie przeprowadzono lub nie zostało zakończone postępowanie spadkowe.</w:t>
      </w:r>
    </w:p>
    <w:p w14:paraId="205F3D70" w14:textId="77777777" w:rsidR="00581EB6" w:rsidRPr="00E87542" w:rsidRDefault="00581EB6" w:rsidP="0058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542">
        <w:rPr>
          <w:rFonts w:ascii="Times New Roman" w:hAnsi="Times New Roman" w:cs="Times New Roman"/>
          <w:sz w:val="24"/>
          <w:szCs w:val="24"/>
        </w:rPr>
        <w:t xml:space="preserve">         Postępowanie spadkowe  po  zmarłym  nie zostało przeprowadzone, zatem nie można ustalić osób, którym  przysługują  prawa do części ww. nieruchomości.</w:t>
      </w:r>
    </w:p>
    <w:p w14:paraId="00C4C83C" w14:textId="77777777" w:rsidR="00581EB6" w:rsidRPr="00E87542" w:rsidRDefault="00581EB6" w:rsidP="0058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542">
        <w:rPr>
          <w:rFonts w:ascii="Times New Roman" w:hAnsi="Times New Roman" w:cs="Times New Roman"/>
          <w:sz w:val="24"/>
          <w:szCs w:val="24"/>
        </w:rPr>
        <w:t xml:space="preserve">         Biorąc powyższe pod uwagę, należy uznać, iż przedmiotowa część  nieruchomości,  w udziale wynoszącym 5/32 części, stanowi nieruchomość o nieuregulowanym stanie prawnym.</w:t>
      </w:r>
    </w:p>
    <w:p w14:paraId="18425168" w14:textId="77777777" w:rsidR="00581EB6" w:rsidRPr="005D589D" w:rsidRDefault="00581EB6" w:rsidP="00581E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</w:t>
      </w:r>
      <w:r w:rsidRPr="00E87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  z   powyższym wzywa się spadkobierców po </w:t>
      </w:r>
      <w:r w:rsidRPr="00E87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Ryszardzie  Józefie  Murawskim  s. Franciszka i Reginy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aby </w:t>
      </w:r>
      <w:r w:rsidRPr="00163A8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 terminie 2 miesięcy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od daty ukazania się ogłoszenia, zgłosili się  do  Wydziału  Geodezji, Kartografii, Katastru i Gospodarki   Nieruchomościami  Starostwa     Powiatowego w     Świeciu, ul. Gen. Józefa Hallera 9  ( pokój   nr 205 w godzinach pracy urzędu </w:t>
      </w:r>
      <w:r w:rsidRPr="005D58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tj. od godz. 7:30 do 15:30,</w:t>
      </w:r>
      <w:r w:rsidRPr="005D58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589D">
        <w:rPr>
          <w:rFonts w:ascii="Times New Roman" w:hAnsi="Times New Roman" w:cs="Times New Roman"/>
          <w:sz w:val="24"/>
          <w:szCs w:val="24"/>
        </w:rPr>
        <w:t>tel.  52  56 83 138</w:t>
      </w:r>
      <w:r w:rsidRPr="005D589D">
        <w:rPr>
          <w:rFonts w:ascii="Times New Roman" w:hAnsi="Times New Roman" w:cs="Times New Roman"/>
          <w:color w:val="000000" w:themeColor="text1"/>
          <w:sz w:val="24"/>
          <w:szCs w:val="24"/>
        </w:rPr>
        <w:t>)  i  udokumentowali  swoje prawa  do przedmiotow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 cz. </w:t>
      </w:r>
      <w:r w:rsidRPr="005D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nieruchomości.</w:t>
      </w:r>
      <w:r w:rsidRPr="005D58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39D1AF" w14:textId="77777777" w:rsidR="00581EB6" w:rsidRPr="005D589D" w:rsidRDefault="00581EB6" w:rsidP="00581E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9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D589D">
        <w:rPr>
          <w:rFonts w:ascii="Times New Roman" w:hAnsi="Times New Roman" w:cs="Times New Roman"/>
          <w:sz w:val="24"/>
          <w:szCs w:val="24"/>
        </w:rPr>
        <w:t>W przypadku  niezgłoszenia się ww. osób ustalone odszkodowanie  zostanie przekazane do depozytu  sądowego.</w:t>
      </w:r>
    </w:p>
    <w:p w14:paraId="1C2DEFD2" w14:textId="77777777" w:rsidR="00581EB6" w:rsidRPr="005D589D" w:rsidRDefault="00581EB6" w:rsidP="0058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9D">
        <w:rPr>
          <w:rFonts w:ascii="Times New Roman" w:hAnsi="Times New Roman" w:cs="Times New Roman"/>
          <w:sz w:val="24"/>
          <w:szCs w:val="24"/>
        </w:rPr>
        <w:t xml:space="preserve">       Postępowanie o ustalenie  odszkodowania  prowadzone jest  na podstawie  art.  129 ust.1 i 5, art. 130,  art.132 ust.1a i 2, art. 134, w związku z art. 98 ust.3  ustawy z dnia  21 sierpnia 1997 r. o gospodarce nieruchomościami (Dz. U. z  2020 r.  poz. 1990 ze zm. ).</w:t>
      </w:r>
    </w:p>
    <w:p w14:paraId="295600CA" w14:textId="77777777" w:rsidR="00581EB6" w:rsidRPr="005D589D" w:rsidRDefault="00581EB6" w:rsidP="0058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9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>Z  art.   98 ust. 1  i  3</w:t>
      </w:r>
      <w:r w:rsidRPr="00A97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 21 sierpnia 1997 r. o gospodarce  nieruchomościami  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wynika, że  działki gruntu wydzielone pod drogi publiczne: gminne, powiatowe, wojewódzkie, krajowe - z nieruchomości, której podział został dokonany na wniosek właściciela, przechodzą, z mocy prawa, odpowiednio na własność gminy, powiatu, województwa lub Skarbu Państwa z dniem, w którym decyzja zatwierdzająca podział stała się ostateczna albo orzeczenie o podziale prawomocne.    </w:t>
      </w:r>
    </w:p>
    <w:p w14:paraId="63691362" w14:textId="77777777" w:rsidR="00581EB6" w:rsidRPr="00A974D9" w:rsidRDefault="00581EB6" w:rsidP="0058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Za działki gruntu, przysługuje odszkodowanie w wysokości uzgodnionej między właścicielem  a właściwym organem. Jeżeli do takiego uzgodnienia nie dojdzie, na wniosek właściciela  odszkodowanie ustala się i wypłaca według zasad i trybu obowiązujących przy wywłaszczaniu nieruchomości.</w:t>
      </w:r>
    </w:p>
    <w:p w14:paraId="511973D0" w14:textId="77777777" w:rsidR="00581EB6" w:rsidRPr="00A974D9" w:rsidRDefault="00581EB6" w:rsidP="00581E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treści  art. 129 ust. 1 cyt. ustawy wynika, że  odszkodowanie ustala starosta, wykonujący zadanie z zakresu administracji rządowej, w decyzji o wywłaszczeniu nieruchomości. </w:t>
      </w:r>
    </w:p>
    <w:p w14:paraId="587CCAE7" w14:textId="77777777" w:rsidR="00581EB6" w:rsidRPr="00A974D9" w:rsidRDefault="00581EB6" w:rsidP="0058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Zgodnie z art. 129 ust.5 ustawy o gospodarce nieruchomościami  Starosta, wykonujący zadanie z zakresu administracji rządowej, wydaje odrębną decyzję o odszkodowaniu:</w:t>
      </w:r>
    </w:p>
    <w:p w14:paraId="4680DFAD" w14:textId="77777777" w:rsidR="00581EB6" w:rsidRPr="00A974D9" w:rsidRDefault="00581EB6" w:rsidP="00581EB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1)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przypadkach, o których mowa w art. 98 ust. 3, art. 106 ust. 1 i art. 124-126;</w:t>
      </w:r>
    </w:p>
    <w:p w14:paraId="5911CEEE" w14:textId="77777777" w:rsidR="00581EB6" w:rsidRPr="00A974D9" w:rsidRDefault="00581EB6" w:rsidP="00581EB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2)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wniosek podmiotu realizującego cel publiczny lub właściciela wywłaszczonej nieruchomości;</w:t>
      </w:r>
    </w:p>
    <w:p w14:paraId="1B3C6D8F" w14:textId="77777777" w:rsidR="00581EB6" w:rsidRDefault="00581EB6" w:rsidP="00581EB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3)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gdy nastąpiło pozbawienie praw do nieruchomości bez ustalenia odszkodowania, a obowiązujące przepisy przewidują jego ustalenie.</w:t>
      </w:r>
    </w:p>
    <w:p w14:paraId="7843CC68" w14:textId="77777777" w:rsidR="00581EB6" w:rsidRPr="006545F5" w:rsidRDefault="00581EB6" w:rsidP="00581EB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C059A3B" w14:textId="77777777" w:rsidR="00581EB6" w:rsidRPr="00A974D9" w:rsidRDefault="00581EB6" w:rsidP="00581EB6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5F5">
        <w:rPr>
          <w:rFonts w:ascii="Times New Roman" w:hAnsi="Times New Roman" w:cs="Times New Roman"/>
          <w:sz w:val="24"/>
          <w:szCs w:val="24"/>
        </w:rPr>
        <w:t xml:space="preserve">      Niniejsze ogłoszenie  wywiesza się na okres  14 dni  na tablicy ogłoszeń  Starostwa Powiatowego w Świeciu przy ul. Gen. Józefa Hallera 9 , publikuje się na  stronie internetowej  Biuletynu Informacji Publicznej  Powiatu Świeckiego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45F5">
        <w:rPr>
          <w:rFonts w:ascii="Times New Roman" w:hAnsi="Times New Roman" w:cs="Times New Roman"/>
          <w:sz w:val="24"/>
          <w:szCs w:val="24"/>
        </w:rPr>
        <w:t xml:space="preserve"> ponadto przekazuje  się  do  Wójta  Gminy Osie, celem wywieszenia na tablicy ogłoszeń oraz umieszczenia  na stronie internetowej Biuletynu Informacji Publicznej  Gminy Osie.</w:t>
      </w:r>
    </w:p>
    <w:p w14:paraId="5DFAAB5D" w14:textId="77777777" w:rsidR="00581EB6" w:rsidRPr="006545F5" w:rsidRDefault="00581EB6" w:rsidP="0058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5F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6545F5">
        <w:rPr>
          <w:rFonts w:ascii="Times New Roman" w:hAnsi="Times New Roman" w:cs="Times New Roman"/>
          <w:sz w:val="24"/>
          <w:szCs w:val="24"/>
        </w:rPr>
        <w:t>wiadomienie, zgodnie z art. 49 § 2 kpa uważa się za skutecznie  doręczone po upływie 14 dnia od dnia publicznego ogłoszenia.</w:t>
      </w:r>
    </w:p>
    <w:p w14:paraId="748CF822" w14:textId="77777777" w:rsidR="00581EB6" w:rsidRDefault="00581EB6" w:rsidP="00581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81906" w14:textId="77777777" w:rsidR="00581EB6" w:rsidRDefault="00581EB6" w:rsidP="00581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FEAF62" w14:textId="78B4DD3E" w:rsidR="00581EB6" w:rsidRPr="00581EB6" w:rsidRDefault="00581EB6" w:rsidP="0058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bookmarkStart w:id="2" w:name="_Hlk19169906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  <w:r w:rsidRPr="00581EB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z up. Starosty  Świeckiego</w:t>
      </w:r>
    </w:p>
    <w:p w14:paraId="459AECB6" w14:textId="77777777" w:rsidR="00581EB6" w:rsidRPr="00581EB6" w:rsidRDefault="00581EB6" w:rsidP="0058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581EB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z-ca Geodety Powiatowego</w:t>
      </w:r>
    </w:p>
    <w:p w14:paraId="6377DF1A" w14:textId="77777777" w:rsidR="00581EB6" w:rsidRPr="00581EB6" w:rsidRDefault="00581EB6" w:rsidP="0058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581EB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mgr inż. Zbigniew  Kiełpiński</w:t>
      </w:r>
    </w:p>
    <w:bookmarkEnd w:id="2"/>
    <w:p w14:paraId="3A84F1F1" w14:textId="77777777" w:rsidR="00581EB6" w:rsidRDefault="00581EB6" w:rsidP="00581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428092" w14:textId="77777777" w:rsidR="00581EB6" w:rsidRDefault="00581EB6" w:rsidP="00581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4B2899" w14:textId="77777777" w:rsidR="00581EB6" w:rsidRDefault="00581EB6" w:rsidP="00581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613AF8" w14:textId="77777777" w:rsidR="00581EB6" w:rsidRDefault="00581EB6" w:rsidP="00581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1FF736" w14:textId="77777777" w:rsidR="00581EB6" w:rsidRPr="00163A82" w:rsidRDefault="00581EB6" w:rsidP="00581EB6">
      <w:pPr>
        <w:pStyle w:val="Bezodstpw"/>
        <w:spacing w:line="276" w:lineRule="auto"/>
        <w:rPr>
          <w:rFonts w:ascii="Times New Roman" w:hAnsi="Times New Roman"/>
          <w:i/>
          <w:sz w:val="16"/>
          <w:szCs w:val="16"/>
        </w:rPr>
      </w:pPr>
      <w:r w:rsidRPr="00163A82">
        <w:rPr>
          <w:rFonts w:ascii="Times New Roman" w:hAnsi="Times New Roman"/>
          <w:i/>
          <w:sz w:val="16"/>
          <w:szCs w:val="16"/>
        </w:rPr>
        <w:t>Klauzula Informacyjna Starostwa Powiatowego w Świeciu.</w:t>
      </w:r>
    </w:p>
    <w:p w14:paraId="4F5BB885" w14:textId="77777777" w:rsidR="00581EB6" w:rsidRPr="00163A82" w:rsidRDefault="00581EB6" w:rsidP="00581EB6">
      <w:pPr>
        <w:pStyle w:val="Bezodstpw"/>
        <w:spacing w:line="276" w:lineRule="auto"/>
        <w:rPr>
          <w:rFonts w:ascii="Times New Roman" w:hAnsi="Times New Roman"/>
          <w:i/>
          <w:sz w:val="16"/>
          <w:szCs w:val="16"/>
        </w:rPr>
      </w:pPr>
      <w:r w:rsidRPr="00163A82">
        <w:rPr>
          <w:rFonts w:ascii="Times New Roman" w:hAnsi="Times New Roman"/>
          <w:i/>
          <w:sz w:val="16"/>
          <w:szCs w:val="16"/>
        </w:rPr>
        <w:t xml:space="preserve">Administratorem Państwa danych osobowych jest Starosta Świecki, dane kontaktowe: Starostwo Powiatowe w Świeciu, </w:t>
      </w:r>
      <w:proofErr w:type="spellStart"/>
      <w:r w:rsidRPr="00163A82">
        <w:rPr>
          <w:rFonts w:ascii="Times New Roman" w:hAnsi="Times New Roman"/>
          <w:i/>
          <w:sz w:val="16"/>
          <w:szCs w:val="16"/>
        </w:rPr>
        <w:t>ul.Gen</w:t>
      </w:r>
      <w:proofErr w:type="spellEnd"/>
      <w:r w:rsidRPr="00163A82">
        <w:rPr>
          <w:rFonts w:ascii="Times New Roman" w:hAnsi="Times New Roman"/>
          <w:i/>
          <w:sz w:val="16"/>
          <w:szCs w:val="16"/>
        </w:rPr>
        <w:t xml:space="preserve">. Józefa Hallera 9, 86-100 Świecie, tel.: 52 5683100, </w:t>
      </w:r>
    </w:p>
    <w:p w14:paraId="76092EC8" w14:textId="76ABB326" w:rsidR="00873E04" w:rsidRPr="007D581E" w:rsidRDefault="00581EB6" w:rsidP="007D581E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  <w:r w:rsidRPr="00163A82">
        <w:rPr>
          <w:rFonts w:ascii="Times New Roman" w:hAnsi="Times New Roman"/>
          <w:i/>
          <w:sz w:val="16"/>
          <w:szCs w:val="16"/>
        </w:rPr>
        <w:t xml:space="preserve">e-mail: </w:t>
      </w:r>
      <w:hyperlink r:id="rId4" w:history="1">
        <w:r w:rsidRPr="00163A82">
          <w:rPr>
            <w:rStyle w:val="Hipercze"/>
            <w:rFonts w:ascii="Times New Roman" w:hAnsi="Times New Roman"/>
            <w:i/>
            <w:sz w:val="16"/>
            <w:szCs w:val="16"/>
          </w:rPr>
          <w:t>sekretariat@csw.pl</w:t>
        </w:r>
      </w:hyperlink>
      <w:r w:rsidRPr="00163A82">
        <w:rPr>
          <w:rFonts w:ascii="Times New Roman" w:hAnsi="Times New Roman"/>
          <w:i/>
          <w:sz w:val="16"/>
          <w:szCs w:val="16"/>
        </w:rPr>
        <w:t>.  Przetwarzamy Państwa dane osobowe wyłącznie w celu realizacji ustawowych zadań i obowiązków  ciążących na administratorze, które wynikają z przepisów prawa oraz zadań realizowanych w interesie publicznym. Przysługuje Państwu prawo do: dostępu do danych, sprostowania, ograniczenia przetwarzania, wniesienia sprzeciwu wobec przetwarzania, oraz usunięcia, jeśli pozwalają na to przepisy prawa. W sprawach związanych z ochroną danych osobowych  można kontaktować się z Inspektorem Ochrony  Danych drogą elektroniczną ; daneosobowe@csw.pl,  telefonicznie 52 5683108, pisemnie na dres  siedziby  Administratora danych.</w:t>
      </w:r>
      <w:bookmarkStart w:id="3" w:name="_GoBack"/>
      <w:bookmarkEnd w:id="3"/>
    </w:p>
    <w:sectPr w:rsidR="00873E04" w:rsidRPr="007D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B6"/>
    <w:rsid w:val="00581EB6"/>
    <w:rsid w:val="007A7D77"/>
    <w:rsid w:val="007D581E"/>
    <w:rsid w:val="009C77B1"/>
    <w:rsid w:val="00E06272"/>
    <w:rsid w:val="00E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960C"/>
  <w15:chartTrackingRefBased/>
  <w15:docId w15:val="{3E1F9294-E1A3-40EB-B6A1-E66B2083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EB6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1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81E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581EB6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581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c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3</cp:revision>
  <dcterms:created xsi:type="dcterms:W3CDTF">2021-09-21T07:51:00Z</dcterms:created>
  <dcterms:modified xsi:type="dcterms:W3CDTF">2021-09-21T07:52:00Z</dcterms:modified>
</cp:coreProperties>
</file>