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B3D" w:rsidRDefault="000D0B3D" w:rsidP="000D0B3D">
      <w:pPr>
        <w:pStyle w:val="Tekstpodstawowy2"/>
      </w:pPr>
    </w:p>
    <w:p w:rsidR="000D0B3D" w:rsidRDefault="000D0B3D" w:rsidP="000D0B3D">
      <w:pPr>
        <w:pStyle w:val="Nagwek1"/>
        <w:spacing w:line="360" w:lineRule="auto"/>
      </w:pPr>
      <w:r>
        <w:t>SPIS TREŚCI</w:t>
      </w:r>
    </w:p>
    <w:p w:rsidR="000D0B3D" w:rsidRDefault="000D0B3D" w:rsidP="000D0B3D">
      <w:pPr>
        <w:rPr>
          <w:sz w:val="16"/>
        </w:rPr>
      </w:pPr>
    </w:p>
    <w:tbl>
      <w:tblPr>
        <w:tblW w:w="10440" w:type="dxa"/>
        <w:tblInd w:w="-470" w:type="dxa"/>
        <w:tblLayout w:type="fixed"/>
        <w:tblCellMar>
          <w:left w:w="70" w:type="dxa"/>
          <w:right w:w="70" w:type="dxa"/>
        </w:tblCellMar>
        <w:tblLook w:val="04A0" w:firstRow="1" w:lastRow="0" w:firstColumn="1" w:lastColumn="0" w:noHBand="0" w:noVBand="1"/>
      </w:tblPr>
      <w:tblGrid>
        <w:gridCol w:w="9900"/>
        <w:gridCol w:w="540"/>
      </w:tblGrid>
      <w:tr w:rsidR="000D0B3D" w:rsidTr="000D0B3D">
        <w:tc>
          <w:tcPr>
            <w:tcW w:w="9900" w:type="dxa"/>
            <w:vAlign w:val="center"/>
            <w:hideMark/>
          </w:tcPr>
          <w:p w:rsidR="000D0B3D" w:rsidRDefault="000D0B3D">
            <w:pPr>
              <w:pStyle w:val="Tekstpodstawowy2"/>
              <w:spacing w:line="480" w:lineRule="auto"/>
              <w:rPr>
                <w:b/>
                <w:bCs/>
                <w:lang w:eastAsia="en-US"/>
              </w:rPr>
            </w:pPr>
            <w:r>
              <w:rPr>
                <w:b/>
                <w:bCs/>
                <w:lang w:eastAsia="en-US"/>
              </w:rPr>
              <w:t>WSTĘP ...................................................................................................................</w:t>
            </w:r>
            <w:r w:rsidR="00ED72A2">
              <w:rPr>
                <w:b/>
                <w:bCs/>
                <w:lang w:eastAsia="en-US"/>
              </w:rPr>
              <w:t>..............................2</w:t>
            </w:r>
          </w:p>
        </w:tc>
        <w:tc>
          <w:tcPr>
            <w:tcW w:w="540" w:type="dxa"/>
            <w:vAlign w:val="center"/>
            <w:hideMark/>
          </w:tcPr>
          <w:p w:rsidR="000D0B3D" w:rsidRDefault="000D0B3D">
            <w:pPr>
              <w:pStyle w:val="Tekstpodstawowy2"/>
              <w:spacing w:line="480" w:lineRule="auto"/>
              <w:jc w:val="right"/>
              <w:rPr>
                <w:b/>
                <w:bCs/>
                <w:lang w:eastAsia="en-US"/>
              </w:rPr>
            </w:pPr>
          </w:p>
        </w:tc>
      </w:tr>
      <w:tr w:rsidR="000D0B3D" w:rsidTr="000D0B3D">
        <w:tc>
          <w:tcPr>
            <w:tcW w:w="9900" w:type="dxa"/>
            <w:shd w:val="clear" w:color="auto" w:fill="99CC00"/>
            <w:vAlign w:val="center"/>
            <w:hideMark/>
          </w:tcPr>
          <w:p w:rsidR="000D0B3D" w:rsidRDefault="000D0B3D">
            <w:pPr>
              <w:numPr>
                <w:ilvl w:val="0"/>
                <w:numId w:val="1"/>
              </w:numPr>
              <w:spacing w:line="480" w:lineRule="auto"/>
              <w:jc w:val="both"/>
              <w:rPr>
                <w:lang w:eastAsia="en-US"/>
              </w:rPr>
            </w:pPr>
            <w:r>
              <w:rPr>
                <w:lang w:eastAsia="en-US"/>
              </w:rPr>
              <w:t>Część opisowa ...................................................................................................</w:t>
            </w:r>
            <w:r w:rsidR="00ED72A2">
              <w:rPr>
                <w:lang w:eastAsia="en-US"/>
              </w:rPr>
              <w:t>...............................3</w:t>
            </w:r>
          </w:p>
        </w:tc>
        <w:tc>
          <w:tcPr>
            <w:tcW w:w="540" w:type="dxa"/>
            <w:shd w:val="clear" w:color="auto" w:fill="99CC00"/>
            <w:vAlign w:val="center"/>
            <w:hideMark/>
          </w:tcPr>
          <w:p w:rsidR="000D0B3D" w:rsidRDefault="000D0B3D">
            <w:pPr>
              <w:spacing w:line="480" w:lineRule="auto"/>
              <w:jc w:val="right"/>
              <w:rPr>
                <w:lang w:eastAsia="en-US"/>
              </w:rPr>
            </w:pPr>
          </w:p>
        </w:tc>
      </w:tr>
      <w:tr w:rsidR="000D0B3D" w:rsidTr="000D0B3D">
        <w:tc>
          <w:tcPr>
            <w:tcW w:w="9900" w:type="dxa"/>
            <w:vAlign w:val="center"/>
            <w:hideMark/>
          </w:tcPr>
          <w:p w:rsidR="000D0B3D" w:rsidRDefault="000D0B3D">
            <w:pPr>
              <w:numPr>
                <w:ilvl w:val="1"/>
                <w:numId w:val="1"/>
              </w:numPr>
              <w:spacing w:line="480" w:lineRule="auto"/>
              <w:jc w:val="both"/>
              <w:rPr>
                <w:lang w:eastAsia="en-US"/>
              </w:rPr>
            </w:pPr>
            <w:r>
              <w:rPr>
                <w:lang w:eastAsia="en-US"/>
              </w:rPr>
              <w:t>Dochody .....................................................................................................</w:t>
            </w:r>
            <w:r w:rsidR="00ED72A2">
              <w:rPr>
                <w:lang w:eastAsia="en-US"/>
              </w:rPr>
              <w:t>...............................3</w:t>
            </w:r>
          </w:p>
        </w:tc>
        <w:tc>
          <w:tcPr>
            <w:tcW w:w="540" w:type="dxa"/>
            <w:vAlign w:val="center"/>
            <w:hideMark/>
          </w:tcPr>
          <w:p w:rsidR="000D0B3D" w:rsidRDefault="000D0B3D">
            <w:pPr>
              <w:spacing w:line="480" w:lineRule="auto"/>
              <w:jc w:val="right"/>
              <w:rPr>
                <w:lang w:eastAsia="en-US"/>
              </w:rPr>
            </w:pPr>
          </w:p>
        </w:tc>
      </w:tr>
      <w:tr w:rsidR="000D0B3D" w:rsidTr="000D0B3D">
        <w:tc>
          <w:tcPr>
            <w:tcW w:w="9900" w:type="dxa"/>
            <w:vAlign w:val="center"/>
            <w:hideMark/>
          </w:tcPr>
          <w:p w:rsidR="000D0B3D" w:rsidRDefault="000D0B3D">
            <w:pPr>
              <w:numPr>
                <w:ilvl w:val="1"/>
                <w:numId w:val="1"/>
              </w:numPr>
              <w:spacing w:line="480" w:lineRule="auto"/>
              <w:jc w:val="both"/>
              <w:rPr>
                <w:lang w:eastAsia="en-US"/>
              </w:rPr>
            </w:pPr>
            <w:r>
              <w:rPr>
                <w:lang w:eastAsia="en-US"/>
              </w:rPr>
              <w:t>Przychody i rozchody ...................................................................................................</w:t>
            </w:r>
            <w:r w:rsidR="00ED72A2">
              <w:rPr>
                <w:lang w:eastAsia="en-US"/>
              </w:rPr>
              <w:t>...........13</w:t>
            </w:r>
          </w:p>
        </w:tc>
        <w:tc>
          <w:tcPr>
            <w:tcW w:w="540" w:type="dxa"/>
            <w:vAlign w:val="center"/>
            <w:hideMark/>
          </w:tcPr>
          <w:p w:rsidR="000D0B3D" w:rsidRDefault="000D0B3D">
            <w:pPr>
              <w:spacing w:line="480" w:lineRule="auto"/>
              <w:jc w:val="right"/>
              <w:rPr>
                <w:lang w:eastAsia="en-US"/>
              </w:rPr>
            </w:pPr>
          </w:p>
        </w:tc>
      </w:tr>
      <w:tr w:rsidR="000D0B3D" w:rsidTr="000D0B3D">
        <w:tc>
          <w:tcPr>
            <w:tcW w:w="9900" w:type="dxa"/>
            <w:vAlign w:val="center"/>
            <w:hideMark/>
          </w:tcPr>
          <w:p w:rsidR="000D0B3D" w:rsidRDefault="000D0B3D">
            <w:pPr>
              <w:numPr>
                <w:ilvl w:val="1"/>
                <w:numId w:val="1"/>
              </w:numPr>
              <w:spacing w:line="480" w:lineRule="auto"/>
              <w:jc w:val="both"/>
              <w:rPr>
                <w:lang w:eastAsia="en-US"/>
              </w:rPr>
            </w:pPr>
            <w:r>
              <w:rPr>
                <w:lang w:eastAsia="en-US"/>
              </w:rPr>
              <w:t>Wydatki ……</w:t>
            </w:r>
            <w:r w:rsidR="00ED72A2">
              <w:rPr>
                <w:lang w:eastAsia="en-US"/>
              </w:rPr>
              <w:t>………………………………………………………………………………..13</w:t>
            </w:r>
            <w:r>
              <w:rPr>
                <w:lang w:eastAsia="en-US"/>
              </w:rPr>
              <w:t xml:space="preserve"> </w:t>
            </w:r>
          </w:p>
        </w:tc>
        <w:tc>
          <w:tcPr>
            <w:tcW w:w="540" w:type="dxa"/>
            <w:vAlign w:val="center"/>
            <w:hideMark/>
          </w:tcPr>
          <w:p w:rsidR="000D0B3D" w:rsidRDefault="000D0B3D">
            <w:pPr>
              <w:spacing w:line="480" w:lineRule="auto"/>
              <w:jc w:val="right"/>
              <w:rPr>
                <w:lang w:eastAsia="en-US"/>
              </w:rPr>
            </w:pPr>
          </w:p>
        </w:tc>
      </w:tr>
      <w:tr w:rsidR="000D0B3D" w:rsidTr="000D0B3D">
        <w:tc>
          <w:tcPr>
            <w:tcW w:w="9900" w:type="dxa"/>
            <w:vAlign w:val="center"/>
            <w:hideMark/>
          </w:tcPr>
          <w:p w:rsidR="000D0B3D" w:rsidRDefault="000D0B3D">
            <w:pPr>
              <w:numPr>
                <w:ilvl w:val="1"/>
                <w:numId w:val="1"/>
              </w:numPr>
              <w:spacing w:line="480" w:lineRule="auto"/>
              <w:jc w:val="both"/>
              <w:rPr>
                <w:lang w:eastAsia="en-US"/>
              </w:rPr>
            </w:pPr>
            <w:r>
              <w:rPr>
                <w:lang w:eastAsia="en-US"/>
              </w:rPr>
              <w:t>Informacja o stopniu realizacji zadań z zakresu administracji rządowej ...</w:t>
            </w:r>
            <w:r w:rsidR="00ED72A2">
              <w:rPr>
                <w:lang w:eastAsia="en-US"/>
              </w:rPr>
              <w:t>............................38</w:t>
            </w:r>
          </w:p>
        </w:tc>
        <w:tc>
          <w:tcPr>
            <w:tcW w:w="540" w:type="dxa"/>
            <w:vAlign w:val="center"/>
            <w:hideMark/>
          </w:tcPr>
          <w:p w:rsidR="000D0B3D" w:rsidRDefault="000D0B3D">
            <w:pPr>
              <w:spacing w:line="480" w:lineRule="auto"/>
              <w:jc w:val="right"/>
              <w:rPr>
                <w:lang w:eastAsia="en-US"/>
              </w:rPr>
            </w:pPr>
          </w:p>
        </w:tc>
      </w:tr>
      <w:tr w:rsidR="000D0B3D" w:rsidTr="000D0B3D">
        <w:tc>
          <w:tcPr>
            <w:tcW w:w="9900" w:type="dxa"/>
            <w:vAlign w:val="center"/>
            <w:hideMark/>
          </w:tcPr>
          <w:p w:rsidR="000D0B3D" w:rsidRDefault="000D0B3D">
            <w:pPr>
              <w:numPr>
                <w:ilvl w:val="1"/>
                <w:numId w:val="1"/>
              </w:numPr>
              <w:spacing w:line="480" w:lineRule="auto"/>
              <w:jc w:val="both"/>
              <w:rPr>
                <w:lang w:eastAsia="en-US"/>
              </w:rPr>
            </w:pPr>
            <w:r>
              <w:rPr>
                <w:lang w:eastAsia="en-US"/>
              </w:rPr>
              <w:t>Informacja o realizacji zadań na podstawie porozumień między jednostkami samorządu terytorialnego …</w:t>
            </w:r>
            <w:r w:rsidR="00ED72A2">
              <w:rPr>
                <w:lang w:eastAsia="en-US"/>
              </w:rPr>
              <w:t>…………………………………………………………………………….39</w:t>
            </w:r>
          </w:p>
        </w:tc>
        <w:tc>
          <w:tcPr>
            <w:tcW w:w="540" w:type="dxa"/>
            <w:vAlign w:val="bottom"/>
            <w:hideMark/>
          </w:tcPr>
          <w:p w:rsidR="000D0B3D" w:rsidRDefault="000D0B3D">
            <w:pPr>
              <w:spacing w:line="480" w:lineRule="auto"/>
              <w:jc w:val="right"/>
              <w:rPr>
                <w:lang w:eastAsia="en-US"/>
              </w:rPr>
            </w:pPr>
          </w:p>
        </w:tc>
      </w:tr>
      <w:tr w:rsidR="000D0B3D" w:rsidTr="000D0B3D">
        <w:tc>
          <w:tcPr>
            <w:tcW w:w="9900" w:type="dxa"/>
            <w:vAlign w:val="center"/>
            <w:hideMark/>
          </w:tcPr>
          <w:p w:rsidR="000D0B3D" w:rsidRDefault="000D0B3D">
            <w:pPr>
              <w:numPr>
                <w:ilvl w:val="1"/>
                <w:numId w:val="1"/>
              </w:numPr>
              <w:spacing w:line="480" w:lineRule="auto"/>
              <w:jc w:val="both"/>
              <w:rPr>
                <w:lang w:eastAsia="en-US"/>
              </w:rPr>
            </w:pPr>
            <w:r>
              <w:rPr>
                <w:lang w:eastAsia="en-US"/>
              </w:rPr>
              <w:t>Informacja o realizacji dochodów związanych z wykonywaniem zadań z zakresu  administracji rządow</w:t>
            </w:r>
            <w:r w:rsidR="00ED72A2">
              <w:rPr>
                <w:lang w:eastAsia="en-US"/>
              </w:rPr>
              <w:t>ej ………………………………………………………………………44</w:t>
            </w:r>
          </w:p>
        </w:tc>
        <w:tc>
          <w:tcPr>
            <w:tcW w:w="540" w:type="dxa"/>
            <w:vAlign w:val="bottom"/>
            <w:hideMark/>
          </w:tcPr>
          <w:p w:rsidR="000D0B3D" w:rsidRDefault="000D0B3D">
            <w:pPr>
              <w:spacing w:line="480" w:lineRule="auto"/>
              <w:jc w:val="right"/>
              <w:rPr>
                <w:lang w:eastAsia="en-US"/>
              </w:rPr>
            </w:pPr>
          </w:p>
        </w:tc>
      </w:tr>
      <w:tr w:rsidR="000D0B3D" w:rsidTr="000D0B3D">
        <w:tc>
          <w:tcPr>
            <w:tcW w:w="9900" w:type="dxa"/>
            <w:vAlign w:val="center"/>
            <w:hideMark/>
          </w:tcPr>
          <w:p w:rsidR="000D0B3D" w:rsidRDefault="000D0B3D">
            <w:pPr>
              <w:pStyle w:val="Tekstpodstawowy2"/>
              <w:numPr>
                <w:ilvl w:val="1"/>
                <w:numId w:val="1"/>
              </w:numPr>
              <w:spacing w:line="480" w:lineRule="auto"/>
              <w:rPr>
                <w:lang w:eastAsia="en-US"/>
              </w:rPr>
            </w:pPr>
            <w:r>
              <w:rPr>
                <w:lang w:eastAsia="en-US"/>
              </w:rPr>
              <w:t>Informacja o realizacji zadań finansowanych z funduszy zewnętrznych, w tym funduszy strukturalnych oraz mechanizmów finansowych …………</w:t>
            </w:r>
            <w:r w:rsidR="00E947DB">
              <w:rPr>
                <w:lang w:eastAsia="en-US"/>
              </w:rPr>
              <w:t>………………………………</w:t>
            </w:r>
            <w:r w:rsidR="00ED72A2">
              <w:rPr>
                <w:lang w:eastAsia="en-US"/>
              </w:rPr>
              <w:t>…48</w:t>
            </w:r>
            <w:r w:rsidR="00906020">
              <w:rPr>
                <w:lang w:eastAsia="en-US"/>
              </w:rPr>
              <w:t xml:space="preserve">      </w:t>
            </w:r>
            <w:r w:rsidR="0089269A">
              <w:rPr>
                <w:lang w:eastAsia="en-US"/>
              </w:rPr>
              <w:t xml:space="preserve">    </w:t>
            </w:r>
          </w:p>
        </w:tc>
        <w:tc>
          <w:tcPr>
            <w:tcW w:w="540" w:type="dxa"/>
            <w:vAlign w:val="bottom"/>
            <w:hideMark/>
          </w:tcPr>
          <w:p w:rsidR="000D0B3D" w:rsidRDefault="000D0B3D">
            <w:pPr>
              <w:rPr>
                <w:lang w:eastAsia="en-US"/>
              </w:rPr>
            </w:pPr>
          </w:p>
        </w:tc>
      </w:tr>
      <w:tr w:rsidR="000D0B3D" w:rsidTr="000D0B3D">
        <w:tc>
          <w:tcPr>
            <w:tcW w:w="9900" w:type="dxa"/>
            <w:vAlign w:val="center"/>
            <w:hideMark/>
          </w:tcPr>
          <w:p w:rsidR="000D0B3D" w:rsidRDefault="000D0B3D">
            <w:pPr>
              <w:pStyle w:val="Tekstpodstawowy2"/>
              <w:numPr>
                <w:ilvl w:val="1"/>
                <w:numId w:val="1"/>
              </w:numPr>
              <w:spacing w:line="480" w:lineRule="auto"/>
              <w:rPr>
                <w:lang w:eastAsia="en-US"/>
              </w:rPr>
            </w:pPr>
            <w:r>
              <w:rPr>
                <w:lang w:eastAsia="en-US"/>
              </w:rPr>
              <w:t>Informacja o zobowiązan</w:t>
            </w:r>
            <w:r w:rsidR="0089269A">
              <w:rPr>
                <w:lang w:eastAsia="en-US"/>
              </w:rPr>
              <w:t>ia</w:t>
            </w:r>
            <w:r w:rsidR="00906020">
              <w:rPr>
                <w:lang w:eastAsia="en-US"/>
              </w:rPr>
              <w:t>ch …… …………………….………………………………</w:t>
            </w:r>
            <w:r w:rsidR="00ED72A2">
              <w:rPr>
                <w:lang w:eastAsia="en-US"/>
              </w:rPr>
              <w:t>……49</w:t>
            </w:r>
            <w:r w:rsidR="00906020">
              <w:rPr>
                <w:lang w:eastAsia="en-US"/>
              </w:rPr>
              <w:t xml:space="preserve">   </w:t>
            </w:r>
          </w:p>
        </w:tc>
        <w:tc>
          <w:tcPr>
            <w:tcW w:w="540" w:type="dxa"/>
            <w:vAlign w:val="bottom"/>
            <w:hideMark/>
          </w:tcPr>
          <w:p w:rsidR="000D0B3D" w:rsidRDefault="000D0B3D">
            <w:pPr>
              <w:rPr>
                <w:lang w:eastAsia="en-US"/>
              </w:rPr>
            </w:pPr>
          </w:p>
        </w:tc>
      </w:tr>
      <w:tr w:rsidR="000D0B3D" w:rsidTr="000D0B3D">
        <w:tc>
          <w:tcPr>
            <w:tcW w:w="9900" w:type="dxa"/>
            <w:vAlign w:val="center"/>
            <w:hideMark/>
          </w:tcPr>
          <w:p w:rsidR="000D0B3D" w:rsidRDefault="000D0B3D">
            <w:pPr>
              <w:pStyle w:val="Tekstpodstawowy2"/>
              <w:numPr>
                <w:ilvl w:val="1"/>
                <w:numId w:val="1"/>
              </w:numPr>
              <w:spacing w:line="480" w:lineRule="auto"/>
              <w:rPr>
                <w:lang w:eastAsia="en-US"/>
              </w:rPr>
            </w:pPr>
            <w:r>
              <w:rPr>
                <w:lang w:eastAsia="en-US"/>
              </w:rPr>
              <w:t>Informacja o wyniku finanso</w:t>
            </w:r>
            <w:r w:rsidR="00E947DB">
              <w:rPr>
                <w:lang w:eastAsia="en-US"/>
              </w:rPr>
              <w:t>wym ……………………………………………………......</w:t>
            </w:r>
            <w:r w:rsidR="00ED72A2">
              <w:rPr>
                <w:lang w:eastAsia="en-US"/>
              </w:rPr>
              <w:t>....49</w:t>
            </w:r>
          </w:p>
        </w:tc>
        <w:tc>
          <w:tcPr>
            <w:tcW w:w="540" w:type="dxa"/>
            <w:vAlign w:val="center"/>
            <w:hideMark/>
          </w:tcPr>
          <w:p w:rsidR="000D0B3D" w:rsidRDefault="000D0B3D">
            <w:pPr>
              <w:rPr>
                <w:lang w:eastAsia="en-US"/>
              </w:rPr>
            </w:pPr>
          </w:p>
        </w:tc>
      </w:tr>
      <w:tr w:rsidR="000D0B3D" w:rsidTr="000D0B3D">
        <w:tc>
          <w:tcPr>
            <w:tcW w:w="9900" w:type="dxa"/>
            <w:vAlign w:val="center"/>
            <w:hideMark/>
          </w:tcPr>
          <w:p w:rsidR="000D0B3D" w:rsidRDefault="000D0B3D">
            <w:pPr>
              <w:pStyle w:val="Tekstpodstawowy2"/>
              <w:numPr>
                <w:ilvl w:val="1"/>
                <w:numId w:val="1"/>
              </w:numPr>
              <w:spacing w:line="480" w:lineRule="auto"/>
              <w:rPr>
                <w:lang w:eastAsia="en-US"/>
              </w:rPr>
            </w:pPr>
            <w:r>
              <w:rPr>
                <w:lang w:eastAsia="en-US"/>
              </w:rPr>
              <w:t>Informacja o wydatkach nie</w:t>
            </w:r>
            <w:r w:rsidR="00E947DB">
              <w:rPr>
                <w:lang w:eastAsia="en-US"/>
              </w:rPr>
              <w:t>wygasających ………………………………………</w:t>
            </w:r>
            <w:r w:rsidR="00ED72A2">
              <w:rPr>
                <w:lang w:eastAsia="en-US"/>
              </w:rPr>
              <w:t>…..49</w:t>
            </w:r>
            <w:r w:rsidR="00906020">
              <w:rPr>
                <w:lang w:eastAsia="en-US"/>
              </w:rPr>
              <w:t xml:space="preserve"> </w:t>
            </w:r>
          </w:p>
        </w:tc>
        <w:tc>
          <w:tcPr>
            <w:tcW w:w="540" w:type="dxa"/>
            <w:vAlign w:val="center"/>
            <w:hideMark/>
          </w:tcPr>
          <w:p w:rsidR="000D0B3D" w:rsidRDefault="000D0B3D">
            <w:pPr>
              <w:rPr>
                <w:lang w:eastAsia="en-US"/>
              </w:rPr>
            </w:pPr>
          </w:p>
        </w:tc>
      </w:tr>
      <w:tr w:rsidR="000D0B3D" w:rsidTr="000D0B3D">
        <w:tc>
          <w:tcPr>
            <w:tcW w:w="9900" w:type="dxa"/>
            <w:vAlign w:val="center"/>
            <w:hideMark/>
          </w:tcPr>
          <w:p w:rsidR="000D0B3D" w:rsidRDefault="000D0B3D">
            <w:pPr>
              <w:pStyle w:val="Tekstpodstawowy2"/>
              <w:numPr>
                <w:ilvl w:val="1"/>
                <w:numId w:val="1"/>
              </w:numPr>
              <w:spacing w:line="480" w:lineRule="auto"/>
              <w:rPr>
                <w:lang w:eastAsia="en-US"/>
              </w:rPr>
            </w:pPr>
            <w:r>
              <w:rPr>
                <w:lang w:eastAsia="en-US"/>
              </w:rPr>
              <w:t>Stopień realizacji upoważnień udzielonych przez organ stan</w:t>
            </w:r>
            <w:r w:rsidR="00E947DB">
              <w:rPr>
                <w:lang w:eastAsia="en-US"/>
              </w:rPr>
              <w:t>owiący……………</w:t>
            </w:r>
            <w:r w:rsidR="00ED72A2">
              <w:rPr>
                <w:lang w:eastAsia="en-US"/>
              </w:rPr>
              <w:t>…...50</w:t>
            </w:r>
            <w:r w:rsidR="00906020">
              <w:rPr>
                <w:lang w:eastAsia="en-US"/>
              </w:rPr>
              <w:t xml:space="preserve"> </w:t>
            </w:r>
          </w:p>
        </w:tc>
        <w:tc>
          <w:tcPr>
            <w:tcW w:w="540" w:type="dxa"/>
            <w:vAlign w:val="center"/>
            <w:hideMark/>
          </w:tcPr>
          <w:p w:rsidR="000D0B3D" w:rsidRDefault="000D0B3D">
            <w:pPr>
              <w:rPr>
                <w:lang w:eastAsia="en-US"/>
              </w:rPr>
            </w:pPr>
          </w:p>
        </w:tc>
      </w:tr>
      <w:tr w:rsidR="000D0B3D" w:rsidTr="000D0B3D">
        <w:tc>
          <w:tcPr>
            <w:tcW w:w="9900" w:type="dxa"/>
            <w:vAlign w:val="center"/>
            <w:hideMark/>
          </w:tcPr>
          <w:p w:rsidR="000D0B3D" w:rsidRDefault="000D0B3D">
            <w:pPr>
              <w:pStyle w:val="Tekstpodstawowy2"/>
              <w:numPr>
                <w:ilvl w:val="1"/>
                <w:numId w:val="1"/>
              </w:numPr>
              <w:spacing w:line="480" w:lineRule="auto"/>
              <w:rPr>
                <w:lang w:eastAsia="en-US"/>
              </w:rPr>
            </w:pPr>
            <w:r>
              <w:rPr>
                <w:lang w:eastAsia="en-US"/>
              </w:rPr>
              <w:t>Podsumowa</w:t>
            </w:r>
            <w:r w:rsidR="00E947DB">
              <w:rPr>
                <w:lang w:eastAsia="en-US"/>
              </w:rPr>
              <w:t>nie ……………………………………………………………………</w:t>
            </w:r>
            <w:r w:rsidR="00ED72A2">
              <w:rPr>
                <w:lang w:eastAsia="en-US"/>
              </w:rPr>
              <w:t>….51</w:t>
            </w:r>
            <w:r w:rsidR="00906020">
              <w:rPr>
                <w:lang w:eastAsia="en-US"/>
              </w:rPr>
              <w:t xml:space="preserve">  </w:t>
            </w:r>
          </w:p>
        </w:tc>
        <w:tc>
          <w:tcPr>
            <w:tcW w:w="540" w:type="dxa"/>
            <w:vAlign w:val="center"/>
            <w:hideMark/>
          </w:tcPr>
          <w:p w:rsidR="000D0B3D" w:rsidRDefault="000D0B3D">
            <w:pPr>
              <w:rPr>
                <w:lang w:eastAsia="en-US"/>
              </w:rPr>
            </w:pPr>
          </w:p>
        </w:tc>
      </w:tr>
      <w:tr w:rsidR="000D0B3D" w:rsidTr="000D0B3D">
        <w:tc>
          <w:tcPr>
            <w:tcW w:w="9900" w:type="dxa"/>
            <w:shd w:val="clear" w:color="auto" w:fill="99CC00"/>
            <w:vAlign w:val="center"/>
            <w:hideMark/>
          </w:tcPr>
          <w:p w:rsidR="000D0B3D" w:rsidRDefault="000D0B3D">
            <w:pPr>
              <w:numPr>
                <w:ilvl w:val="0"/>
                <w:numId w:val="1"/>
              </w:numPr>
              <w:spacing w:line="480" w:lineRule="auto"/>
              <w:jc w:val="both"/>
              <w:rPr>
                <w:lang w:eastAsia="en-US"/>
              </w:rPr>
            </w:pPr>
            <w:r>
              <w:rPr>
                <w:lang w:eastAsia="en-US"/>
              </w:rPr>
              <w:t>Wieloletnia prognoza fina</w:t>
            </w:r>
            <w:r w:rsidR="00E947DB">
              <w:rPr>
                <w:lang w:eastAsia="en-US"/>
              </w:rPr>
              <w:t>nsowa ……………………………………………………………</w:t>
            </w:r>
            <w:r w:rsidR="00ED72A2">
              <w:rPr>
                <w:lang w:eastAsia="en-US"/>
              </w:rPr>
              <w:t>……53</w:t>
            </w:r>
            <w:bookmarkStart w:id="0" w:name="_GoBack"/>
            <w:bookmarkEnd w:id="0"/>
          </w:p>
        </w:tc>
        <w:tc>
          <w:tcPr>
            <w:tcW w:w="540" w:type="dxa"/>
            <w:shd w:val="clear" w:color="auto" w:fill="99CC00"/>
            <w:vAlign w:val="center"/>
            <w:hideMark/>
          </w:tcPr>
          <w:p w:rsidR="000D0B3D" w:rsidRDefault="000D0B3D">
            <w:pPr>
              <w:rPr>
                <w:lang w:eastAsia="en-US"/>
              </w:rPr>
            </w:pPr>
          </w:p>
        </w:tc>
      </w:tr>
      <w:tr w:rsidR="000D0B3D" w:rsidTr="000D0B3D">
        <w:tc>
          <w:tcPr>
            <w:tcW w:w="9900" w:type="dxa"/>
            <w:vAlign w:val="center"/>
          </w:tcPr>
          <w:p w:rsidR="000D0B3D" w:rsidRDefault="000D0B3D">
            <w:pPr>
              <w:pStyle w:val="Tekstpodstawowy2"/>
              <w:spacing w:line="480" w:lineRule="auto"/>
              <w:rPr>
                <w:lang w:eastAsia="en-US"/>
              </w:rPr>
            </w:pPr>
          </w:p>
        </w:tc>
        <w:tc>
          <w:tcPr>
            <w:tcW w:w="540" w:type="dxa"/>
            <w:vAlign w:val="center"/>
          </w:tcPr>
          <w:p w:rsidR="000D0B3D" w:rsidRDefault="000D0B3D">
            <w:pPr>
              <w:pStyle w:val="Tekstpodstawowy2"/>
              <w:spacing w:line="480" w:lineRule="auto"/>
              <w:jc w:val="right"/>
              <w:rPr>
                <w:lang w:eastAsia="en-US"/>
              </w:rPr>
            </w:pPr>
          </w:p>
        </w:tc>
      </w:tr>
      <w:tr w:rsidR="000D0B3D" w:rsidTr="000D0B3D">
        <w:tc>
          <w:tcPr>
            <w:tcW w:w="9900" w:type="dxa"/>
            <w:shd w:val="clear" w:color="auto" w:fill="99CC00"/>
            <w:vAlign w:val="center"/>
            <w:hideMark/>
          </w:tcPr>
          <w:p w:rsidR="000D0B3D" w:rsidRDefault="000D0B3D">
            <w:pPr>
              <w:numPr>
                <w:ilvl w:val="0"/>
                <w:numId w:val="1"/>
              </w:numPr>
              <w:spacing w:line="480" w:lineRule="auto"/>
              <w:jc w:val="both"/>
              <w:rPr>
                <w:lang w:eastAsia="en-US"/>
              </w:rPr>
            </w:pPr>
            <w:r>
              <w:rPr>
                <w:lang w:eastAsia="en-US"/>
              </w:rPr>
              <w:t>Część tabelaryczna ...........................................................................................................................</w:t>
            </w:r>
          </w:p>
        </w:tc>
        <w:tc>
          <w:tcPr>
            <w:tcW w:w="540" w:type="dxa"/>
            <w:shd w:val="clear" w:color="auto" w:fill="99CC00"/>
            <w:vAlign w:val="center"/>
          </w:tcPr>
          <w:p w:rsidR="000D0B3D" w:rsidRDefault="000D0B3D">
            <w:pPr>
              <w:spacing w:line="480" w:lineRule="auto"/>
              <w:jc w:val="right"/>
              <w:rPr>
                <w:lang w:eastAsia="en-US"/>
              </w:rPr>
            </w:pPr>
          </w:p>
        </w:tc>
      </w:tr>
      <w:tr w:rsidR="000D0B3D" w:rsidTr="000D0B3D">
        <w:tc>
          <w:tcPr>
            <w:tcW w:w="9900" w:type="dxa"/>
            <w:vAlign w:val="center"/>
            <w:hideMark/>
          </w:tcPr>
          <w:p w:rsidR="000D0B3D" w:rsidRDefault="000D0B3D">
            <w:pPr>
              <w:numPr>
                <w:ilvl w:val="1"/>
                <w:numId w:val="1"/>
              </w:numPr>
              <w:spacing w:line="480" w:lineRule="auto"/>
              <w:jc w:val="both"/>
              <w:rPr>
                <w:lang w:eastAsia="en-US"/>
              </w:rPr>
            </w:pPr>
            <w:r>
              <w:rPr>
                <w:lang w:eastAsia="en-US"/>
              </w:rPr>
              <w:t>Dochody budżetowe ...................................................................................................................</w:t>
            </w:r>
          </w:p>
        </w:tc>
        <w:tc>
          <w:tcPr>
            <w:tcW w:w="540" w:type="dxa"/>
            <w:vAlign w:val="center"/>
          </w:tcPr>
          <w:p w:rsidR="000D0B3D" w:rsidRDefault="000D0B3D">
            <w:pPr>
              <w:spacing w:line="480" w:lineRule="auto"/>
              <w:jc w:val="right"/>
              <w:rPr>
                <w:lang w:eastAsia="en-US"/>
              </w:rPr>
            </w:pPr>
          </w:p>
        </w:tc>
      </w:tr>
      <w:tr w:rsidR="000D0B3D" w:rsidTr="000D0B3D">
        <w:tc>
          <w:tcPr>
            <w:tcW w:w="9900" w:type="dxa"/>
            <w:vAlign w:val="center"/>
            <w:hideMark/>
          </w:tcPr>
          <w:p w:rsidR="000D0B3D" w:rsidRDefault="000D0B3D">
            <w:pPr>
              <w:numPr>
                <w:ilvl w:val="1"/>
                <w:numId w:val="1"/>
              </w:numPr>
              <w:spacing w:line="480" w:lineRule="auto"/>
              <w:jc w:val="both"/>
              <w:rPr>
                <w:lang w:eastAsia="en-US"/>
              </w:rPr>
            </w:pPr>
            <w:r>
              <w:rPr>
                <w:lang w:eastAsia="en-US"/>
              </w:rPr>
              <w:t>Wydatki budżetowe w pełnej szczegółowości paragrafowej ………………………………</w:t>
            </w:r>
          </w:p>
        </w:tc>
        <w:tc>
          <w:tcPr>
            <w:tcW w:w="540" w:type="dxa"/>
            <w:vAlign w:val="center"/>
          </w:tcPr>
          <w:p w:rsidR="000D0B3D" w:rsidRDefault="000D0B3D">
            <w:pPr>
              <w:spacing w:line="480" w:lineRule="auto"/>
              <w:jc w:val="right"/>
              <w:rPr>
                <w:lang w:eastAsia="en-US"/>
              </w:rPr>
            </w:pPr>
          </w:p>
        </w:tc>
      </w:tr>
      <w:tr w:rsidR="000D0B3D" w:rsidTr="000D0B3D">
        <w:tc>
          <w:tcPr>
            <w:tcW w:w="9900" w:type="dxa"/>
            <w:vAlign w:val="center"/>
          </w:tcPr>
          <w:p w:rsidR="000D0B3D" w:rsidRDefault="000D0B3D">
            <w:pPr>
              <w:pStyle w:val="Tekstpodstawowy2"/>
              <w:spacing w:line="480" w:lineRule="auto"/>
              <w:rPr>
                <w:lang w:eastAsia="en-US"/>
              </w:rPr>
            </w:pPr>
          </w:p>
        </w:tc>
        <w:tc>
          <w:tcPr>
            <w:tcW w:w="540" w:type="dxa"/>
            <w:vAlign w:val="center"/>
          </w:tcPr>
          <w:p w:rsidR="000D0B3D" w:rsidRDefault="000D0B3D">
            <w:pPr>
              <w:pStyle w:val="Tekstpodstawowy2"/>
              <w:spacing w:line="480" w:lineRule="auto"/>
              <w:rPr>
                <w:lang w:eastAsia="en-US"/>
              </w:rPr>
            </w:pPr>
          </w:p>
        </w:tc>
      </w:tr>
    </w:tbl>
    <w:p w:rsidR="000D0B3D" w:rsidRDefault="000D0B3D" w:rsidP="000D0B3D">
      <w:pPr>
        <w:pStyle w:val="Tekstpodstawowy2"/>
      </w:pPr>
    </w:p>
    <w:p w:rsidR="000D0B3D" w:rsidRDefault="000D0B3D" w:rsidP="000D0B3D">
      <w:pPr>
        <w:pStyle w:val="Tekstpodstawowy2"/>
        <w:rPr>
          <w:b/>
          <w:sz w:val="28"/>
          <w:szCs w:val="28"/>
        </w:rPr>
      </w:pPr>
      <w:r>
        <w:rPr>
          <w:b/>
          <w:sz w:val="28"/>
          <w:szCs w:val="28"/>
        </w:rPr>
        <w:lastRenderedPageBreak/>
        <w:t>WSTĘP</w:t>
      </w:r>
    </w:p>
    <w:p w:rsidR="000D0B3D" w:rsidRDefault="000D0B3D" w:rsidP="000D0B3D">
      <w:pPr>
        <w:pStyle w:val="Tekstpodstawowy2"/>
        <w:rPr>
          <w:b/>
          <w:sz w:val="28"/>
          <w:szCs w:val="28"/>
        </w:rPr>
      </w:pPr>
    </w:p>
    <w:p w:rsidR="000D0B3D" w:rsidRDefault="000D0B3D" w:rsidP="000D0B3D">
      <w:pPr>
        <w:jc w:val="both"/>
      </w:pPr>
    </w:p>
    <w:p w:rsidR="000D0B3D" w:rsidRDefault="000D0B3D" w:rsidP="000D0B3D">
      <w:pPr>
        <w:pStyle w:val="Tekstpodstawowy2"/>
      </w:pPr>
      <w:r>
        <w:tab/>
        <w:t>Ustawa o finansach publicznych nakłada na Zarząd Jednostki Samorządu Terytorialnego obowiązek przygotowania informacji z wykonania budżetu  za I półrocze wraz z informacją o kształtowaniu się wieloletniej prognozy finansowej. Obowiązek ten stanowi doskonałą okazję do analizy wykonania budżetu jako całości oraz jego poszczególnych przekrojów klasyfikacji budżetowej ukazując zagrożenia i będąc podstawą do modyfikacji założeń poczynionych na wstępie konstruowania budżetu. Zgodnie z Uchwałą Rady Powiatu Świeckiego w sprawie zakresu takiej informacji w części tabelarycznej przedstawiono wykonanie budżetu  w pełnej szczegółowości paragrafowej, pomimo, iż po stronie wydatkowej uchwalony został w grupie paragrafów. Całość składa się  z trzech zasadniczych części:</w:t>
      </w:r>
    </w:p>
    <w:p w:rsidR="000D0B3D" w:rsidRDefault="000D0B3D" w:rsidP="000D0B3D">
      <w:pPr>
        <w:ind w:left="1080"/>
        <w:jc w:val="both"/>
      </w:pPr>
    </w:p>
    <w:p w:rsidR="000D0B3D" w:rsidRDefault="000D0B3D" w:rsidP="000D0B3D">
      <w:pPr>
        <w:numPr>
          <w:ilvl w:val="0"/>
          <w:numId w:val="2"/>
        </w:numPr>
        <w:jc w:val="both"/>
      </w:pPr>
      <w:r>
        <w:t>części opisowej, która ustosunkowuje się do danych liczbowych zawartych w części tabelarycznej, w szczególności zaś:</w:t>
      </w:r>
    </w:p>
    <w:p w:rsidR="000D0B3D" w:rsidRDefault="000D0B3D" w:rsidP="000D0B3D">
      <w:pPr>
        <w:ind w:left="360"/>
        <w:jc w:val="both"/>
      </w:pPr>
    </w:p>
    <w:p w:rsidR="000D0B3D" w:rsidRDefault="000D0B3D" w:rsidP="000D0B3D">
      <w:pPr>
        <w:numPr>
          <w:ilvl w:val="1"/>
          <w:numId w:val="2"/>
        </w:numPr>
        <w:jc w:val="both"/>
      </w:pPr>
      <w:r>
        <w:t>wykonania dochodów,</w:t>
      </w:r>
    </w:p>
    <w:p w:rsidR="000D0B3D" w:rsidRDefault="000D0B3D" w:rsidP="000D0B3D">
      <w:pPr>
        <w:numPr>
          <w:ilvl w:val="1"/>
          <w:numId w:val="2"/>
        </w:numPr>
        <w:jc w:val="both"/>
      </w:pPr>
      <w:r>
        <w:t>wykonania przychodów i rozchodów,</w:t>
      </w:r>
    </w:p>
    <w:p w:rsidR="000D0B3D" w:rsidRDefault="000D0B3D" w:rsidP="000D0B3D">
      <w:pPr>
        <w:numPr>
          <w:ilvl w:val="1"/>
          <w:numId w:val="2"/>
        </w:numPr>
        <w:jc w:val="both"/>
      </w:pPr>
      <w:r>
        <w:t>wykonania wydatków,</w:t>
      </w:r>
    </w:p>
    <w:p w:rsidR="000D0B3D" w:rsidRDefault="000D0B3D" w:rsidP="000D0B3D">
      <w:pPr>
        <w:numPr>
          <w:ilvl w:val="1"/>
          <w:numId w:val="2"/>
        </w:numPr>
        <w:jc w:val="both"/>
      </w:pPr>
      <w:r>
        <w:t>informacji o stopniu realizacji zadań z zakresu administracji rządowej,</w:t>
      </w:r>
    </w:p>
    <w:p w:rsidR="000D0B3D" w:rsidRDefault="000D0B3D" w:rsidP="000D0B3D">
      <w:pPr>
        <w:numPr>
          <w:ilvl w:val="1"/>
          <w:numId w:val="2"/>
        </w:numPr>
        <w:jc w:val="both"/>
      </w:pPr>
      <w:r>
        <w:t>informacji o realizacji zadań na podstawie porozumień między jednostkami samorządu terytorialnego,</w:t>
      </w:r>
    </w:p>
    <w:p w:rsidR="000D0B3D" w:rsidRDefault="000D0B3D" w:rsidP="000D0B3D">
      <w:pPr>
        <w:numPr>
          <w:ilvl w:val="1"/>
          <w:numId w:val="2"/>
        </w:numPr>
        <w:jc w:val="both"/>
      </w:pPr>
      <w:r>
        <w:t>informacji o realizacji dochodów związanych z wykonywaniem zadań z zakresu administracji rządowej,</w:t>
      </w:r>
    </w:p>
    <w:p w:rsidR="000D0B3D" w:rsidRDefault="000D0B3D" w:rsidP="000D0B3D">
      <w:pPr>
        <w:numPr>
          <w:ilvl w:val="1"/>
          <w:numId w:val="2"/>
        </w:numPr>
        <w:jc w:val="both"/>
      </w:pPr>
      <w:r>
        <w:t>informacji o realizacji zadań finansowanych z funduszy zewnętrznych, w tym funduszy strukturalnych oraz mechanizmów finansowych,</w:t>
      </w:r>
    </w:p>
    <w:p w:rsidR="000D0B3D" w:rsidRDefault="000D0B3D" w:rsidP="000D0B3D">
      <w:pPr>
        <w:pStyle w:val="Tekstpodstawowy2"/>
        <w:numPr>
          <w:ilvl w:val="1"/>
          <w:numId w:val="2"/>
        </w:numPr>
      </w:pPr>
      <w:r>
        <w:t>informacji o zobowiązaniach,</w:t>
      </w:r>
    </w:p>
    <w:p w:rsidR="000D0B3D" w:rsidRDefault="000D0B3D" w:rsidP="000D0B3D">
      <w:pPr>
        <w:pStyle w:val="Tekstpodstawowy2"/>
        <w:numPr>
          <w:ilvl w:val="1"/>
          <w:numId w:val="2"/>
        </w:numPr>
      </w:pPr>
      <w:r>
        <w:t>informacji o wyniku finansowym.</w:t>
      </w:r>
    </w:p>
    <w:p w:rsidR="000D0B3D" w:rsidRDefault="000D0B3D" w:rsidP="000D0B3D">
      <w:pPr>
        <w:pStyle w:val="Tekstpodstawowy2"/>
        <w:numPr>
          <w:ilvl w:val="1"/>
          <w:numId w:val="2"/>
        </w:numPr>
      </w:pPr>
      <w:r>
        <w:t>stopnia realizacji upoważnień udzielonych przez organ stanowiący</w:t>
      </w:r>
    </w:p>
    <w:p w:rsidR="000D0B3D" w:rsidRDefault="000D0B3D" w:rsidP="000D0B3D">
      <w:pPr>
        <w:pStyle w:val="Tekstpodstawowy2"/>
        <w:numPr>
          <w:ilvl w:val="1"/>
          <w:numId w:val="2"/>
        </w:numPr>
      </w:pPr>
      <w:r>
        <w:t>podsumowania</w:t>
      </w:r>
    </w:p>
    <w:p w:rsidR="000D0B3D" w:rsidRDefault="000D0B3D" w:rsidP="000D0B3D">
      <w:pPr>
        <w:pStyle w:val="Tekstpodstawowy2"/>
      </w:pPr>
    </w:p>
    <w:p w:rsidR="000D0B3D" w:rsidRDefault="000D0B3D" w:rsidP="000D0B3D">
      <w:pPr>
        <w:pStyle w:val="Tekstpodstawowy2"/>
        <w:numPr>
          <w:ilvl w:val="0"/>
          <w:numId w:val="2"/>
        </w:numPr>
      </w:pPr>
      <w:r>
        <w:t>części opisowej odnoszącej się do wieloletniej prognozy finansowej.</w:t>
      </w:r>
    </w:p>
    <w:p w:rsidR="000D0B3D" w:rsidRDefault="000D0B3D" w:rsidP="000D0B3D">
      <w:pPr>
        <w:pStyle w:val="Tekstpodstawowy2"/>
      </w:pPr>
    </w:p>
    <w:p w:rsidR="000D0B3D" w:rsidRDefault="000D0B3D" w:rsidP="000D0B3D">
      <w:pPr>
        <w:numPr>
          <w:ilvl w:val="0"/>
          <w:numId w:val="2"/>
        </w:numPr>
        <w:jc w:val="both"/>
      </w:pPr>
      <w:r>
        <w:t>części tabelarycznej, w której przedstawiono w ujęciu liczbowym:</w:t>
      </w:r>
    </w:p>
    <w:p w:rsidR="000D0B3D" w:rsidRDefault="000D0B3D" w:rsidP="000D0B3D">
      <w:pPr>
        <w:ind w:left="360"/>
        <w:jc w:val="both"/>
      </w:pPr>
    </w:p>
    <w:p w:rsidR="000D0B3D" w:rsidRDefault="000D0B3D" w:rsidP="000D0B3D">
      <w:pPr>
        <w:numPr>
          <w:ilvl w:val="1"/>
          <w:numId w:val="2"/>
        </w:numPr>
        <w:jc w:val="both"/>
      </w:pPr>
      <w:r>
        <w:t>dochody budżetowe przyjmując za kryterium podziału klasyfikację budżetową,</w:t>
      </w:r>
    </w:p>
    <w:p w:rsidR="000D0B3D" w:rsidRDefault="000D0B3D" w:rsidP="000D0B3D">
      <w:pPr>
        <w:numPr>
          <w:ilvl w:val="1"/>
          <w:numId w:val="2"/>
        </w:numPr>
        <w:jc w:val="both"/>
      </w:pPr>
      <w:r>
        <w:t>wydatki budżetowe przyjmując za kryterium podziału klasyfikację budżetową.</w:t>
      </w:r>
    </w:p>
    <w:p w:rsidR="000D0B3D" w:rsidRDefault="000D0B3D" w:rsidP="000D0B3D">
      <w:pPr>
        <w:pStyle w:val="Tekstpodstawowy2"/>
      </w:pPr>
    </w:p>
    <w:p w:rsidR="000D0B3D" w:rsidRDefault="000D0B3D" w:rsidP="000D0B3D">
      <w:pPr>
        <w:jc w:val="both"/>
      </w:pPr>
    </w:p>
    <w:p w:rsidR="000D0B3D" w:rsidRDefault="000D0B3D" w:rsidP="000D0B3D">
      <w:pPr>
        <w:jc w:val="both"/>
      </w:pPr>
    </w:p>
    <w:p w:rsidR="000D0B3D" w:rsidRDefault="000D0B3D" w:rsidP="000D0B3D">
      <w:pPr>
        <w:jc w:val="both"/>
      </w:pPr>
    </w:p>
    <w:p w:rsidR="000D0B3D" w:rsidRDefault="000D0B3D" w:rsidP="000D0B3D">
      <w:pPr>
        <w:jc w:val="both"/>
      </w:pPr>
    </w:p>
    <w:p w:rsidR="000D0B3D" w:rsidRDefault="000D0B3D" w:rsidP="000D0B3D">
      <w:pPr>
        <w:jc w:val="both"/>
      </w:pPr>
    </w:p>
    <w:p w:rsidR="000D0B3D" w:rsidRDefault="000D0B3D" w:rsidP="000D0B3D">
      <w:pPr>
        <w:jc w:val="both"/>
      </w:pPr>
    </w:p>
    <w:p w:rsidR="000D0B3D" w:rsidRDefault="000D0B3D" w:rsidP="000D0B3D">
      <w:pPr>
        <w:jc w:val="both"/>
      </w:pPr>
    </w:p>
    <w:p w:rsidR="000D0B3D" w:rsidRDefault="000D0B3D" w:rsidP="000D0B3D">
      <w:pPr>
        <w:jc w:val="both"/>
      </w:pPr>
    </w:p>
    <w:p w:rsidR="000D0B3D" w:rsidRDefault="000D0B3D" w:rsidP="000D0B3D">
      <w:pPr>
        <w:jc w:val="both"/>
      </w:pPr>
    </w:p>
    <w:p w:rsidR="000D0B3D" w:rsidRDefault="000D0B3D" w:rsidP="000D0B3D">
      <w:pPr>
        <w:jc w:val="both"/>
      </w:pPr>
    </w:p>
    <w:p w:rsidR="000D0B3D" w:rsidRDefault="00366917" w:rsidP="000D0B3D">
      <w:pPr>
        <w:jc w:val="both"/>
      </w:pPr>
      <w:r>
        <w:t xml:space="preserve"> </w:t>
      </w:r>
    </w:p>
    <w:p w:rsidR="000D0B3D" w:rsidRDefault="000D0B3D" w:rsidP="000D0B3D">
      <w:pPr>
        <w:jc w:val="both"/>
      </w:pPr>
    </w:p>
    <w:p w:rsidR="000D0B3D" w:rsidRDefault="000D0B3D" w:rsidP="000D0B3D">
      <w:pPr>
        <w:numPr>
          <w:ilvl w:val="0"/>
          <w:numId w:val="3"/>
        </w:numPr>
        <w:jc w:val="both"/>
        <w:rPr>
          <w:b/>
          <w:sz w:val="28"/>
          <w:szCs w:val="28"/>
        </w:rPr>
      </w:pPr>
      <w:r>
        <w:rPr>
          <w:b/>
          <w:sz w:val="28"/>
          <w:szCs w:val="28"/>
        </w:rPr>
        <w:lastRenderedPageBreak/>
        <w:t>Część opisowa</w:t>
      </w:r>
    </w:p>
    <w:p w:rsidR="000D0B3D" w:rsidRDefault="000D0B3D" w:rsidP="000D0B3D">
      <w:pPr>
        <w:numPr>
          <w:ilvl w:val="1"/>
          <w:numId w:val="3"/>
        </w:numPr>
        <w:jc w:val="both"/>
        <w:rPr>
          <w:sz w:val="28"/>
          <w:szCs w:val="28"/>
        </w:rPr>
      </w:pPr>
      <w:r>
        <w:rPr>
          <w:sz w:val="28"/>
          <w:szCs w:val="28"/>
        </w:rPr>
        <w:t>Dochody budżetowe</w:t>
      </w:r>
    </w:p>
    <w:p w:rsidR="000D0B3D" w:rsidRDefault="000D0B3D" w:rsidP="000D0B3D">
      <w:pPr>
        <w:jc w:val="both"/>
      </w:pPr>
      <w:r>
        <w:t>W strukturze dochodów budżetu powiatu wyróżnić można następujące kategorie dochodów:</w:t>
      </w:r>
    </w:p>
    <w:p w:rsidR="000D0B3D" w:rsidRDefault="000D0B3D" w:rsidP="000D0B3D">
      <w:pPr>
        <w:jc w:val="both"/>
      </w:pPr>
    </w:p>
    <w:p w:rsidR="000D0B3D" w:rsidRDefault="000D0B3D" w:rsidP="000D0B3D">
      <w:pPr>
        <w:numPr>
          <w:ilvl w:val="0"/>
          <w:numId w:val="4"/>
        </w:numPr>
        <w:jc w:val="both"/>
      </w:pPr>
      <w:r>
        <w:t>Dotacje celowe od Wojewody,</w:t>
      </w:r>
    </w:p>
    <w:p w:rsidR="000D0B3D" w:rsidRDefault="000D0B3D" w:rsidP="000D0B3D">
      <w:pPr>
        <w:numPr>
          <w:ilvl w:val="0"/>
          <w:numId w:val="4"/>
        </w:numPr>
        <w:jc w:val="both"/>
      </w:pPr>
      <w:r>
        <w:t>Środki z funduszy strukturalnych,</w:t>
      </w:r>
    </w:p>
    <w:p w:rsidR="000D0B3D" w:rsidRDefault="000D0B3D" w:rsidP="000D0B3D">
      <w:pPr>
        <w:numPr>
          <w:ilvl w:val="0"/>
          <w:numId w:val="4"/>
        </w:numPr>
        <w:jc w:val="both"/>
      </w:pPr>
      <w:r>
        <w:t>Pozostałe dotacje celowe,</w:t>
      </w:r>
    </w:p>
    <w:p w:rsidR="000D0B3D" w:rsidRDefault="000D0B3D" w:rsidP="000D0B3D">
      <w:pPr>
        <w:numPr>
          <w:ilvl w:val="0"/>
          <w:numId w:val="4"/>
        </w:numPr>
        <w:jc w:val="both"/>
      </w:pPr>
      <w:r>
        <w:t>Subwencje,</w:t>
      </w:r>
    </w:p>
    <w:p w:rsidR="000D0B3D" w:rsidRDefault="000D0B3D" w:rsidP="000D0B3D">
      <w:pPr>
        <w:numPr>
          <w:ilvl w:val="0"/>
          <w:numId w:val="4"/>
        </w:numPr>
        <w:jc w:val="both"/>
      </w:pPr>
      <w:r>
        <w:t>Udział w podatku dochodowym od osób fizycznych,</w:t>
      </w:r>
    </w:p>
    <w:p w:rsidR="000D0B3D" w:rsidRDefault="000D0B3D" w:rsidP="000D0B3D">
      <w:pPr>
        <w:numPr>
          <w:ilvl w:val="0"/>
          <w:numId w:val="4"/>
        </w:numPr>
        <w:jc w:val="both"/>
      </w:pPr>
      <w:r>
        <w:t>Udział w podatku dochodowym od osób prawnych,</w:t>
      </w:r>
    </w:p>
    <w:p w:rsidR="000D0B3D" w:rsidRDefault="000D0B3D" w:rsidP="000D0B3D">
      <w:pPr>
        <w:numPr>
          <w:ilvl w:val="0"/>
          <w:numId w:val="4"/>
        </w:numPr>
        <w:jc w:val="both"/>
      </w:pPr>
      <w:r>
        <w:t>Dochody o charakterze jednorazowym z tytułu sprzedaży mienia powiatowego,</w:t>
      </w:r>
    </w:p>
    <w:p w:rsidR="000D0B3D" w:rsidRDefault="000D0B3D" w:rsidP="000D0B3D">
      <w:pPr>
        <w:numPr>
          <w:ilvl w:val="0"/>
          <w:numId w:val="4"/>
        </w:numPr>
        <w:jc w:val="both"/>
      </w:pPr>
      <w:r>
        <w:t>Środki pozyskane od pozostałych jednostek zaliczonych do sektora finansów publicznych,</w:t>
      </w:r>
    </w:p>
    <w:p w:rsidR="000D0B3D" w:rsidRDefault="000D0B3D" w:rsidP="000D0B3D">
      <w:pPr>
        <w:numPr>
          <w:ilvl w:val="0"/>
          <w:numId w:val="4"/>
        </w:numPr>
        <w:jc w:val="both"/>
      </w:pPr>
      <w:r>
        <w:t>Dochody własne.</w:t>
      </w:r>
    </w:p>
    <w:p w:rsidR="000D0B3D" w:rsidRDefault="000D0B3D" w:rsidP="000D0B3D">
      <w:pPr>
        <w:jc w:val="both"/>
      </w:pPr>
      <w:r>
        <w:t>Stopień wykonania poszczególnych grup dochodów oraz ich strukturę przedstawia poniższa tabela:</w:t>
      </w:r>
    </w:p>
    <w:p w:rsidR="000D0B3D" w:rsidRDefault="000D0B3D" w:rsidP="000D0B3D">
      <w:pPr>
        <w:jc w:val="both"/>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3765"/>
        <w:gridCol w:w="1376"/>
        <w:gridCol w:w="1520"/>
        <w:gridCol w:w="1261"/>
        <w:gridCol w:w="1368"/>
      </w:tblGrid>
      <w:tr w:rsidR="000D0B3D" w:rsidTr="000D0B3D">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pStyle w:val="Nagwek2"/>
              <w:spacing w:line="252" w:lineRule="auto"/>
              <w:rPr>
                <w:sz w:val="24"/>
                <w:szCs w:val="24"/>
                <w:lang w:eastAsia="en-US"/>
              </w:rPr>
            </w:pPr>
            <w:r>
              <w:rPr>
                <w:sz w:val="24"/>
                <w:szCs w:val="24"/>
                <w:lang w:eastAsia="en-US"/>
              </w:rPr>
              <w:t>Lp.</w:t>
            </w:r>
          </w:p>
        </w:tc>
        <w:tc>
          <w:tcPr>
            <w:tcW w:w="3765" w:type="dxa"/>
            <w:tcBorders>
              <w:top w:val="single" w:sz="4" w:space="0" w:color="auto"/>
              <w:left w:val="single" w:sz="4" w:space="0" w:color="auto"/>
              <w:bottom w:val="single" w:sz="4" w:space="0" w:color="auto"/>
              <w:right w:val="single" w:sz="4" w:space="0" w:color="auto"/>
            </w:tcBorders>
            <w:hideMark/>
          </w:tcPr>
          <w:p w:rsidR="000D0B3D" w:rsidRDefault="000D0B3D">
            <w:pPr>
              <w:pStyle w:val="Nagwek2"/>
              <w:spacing w:line="252" w:lineRule="auto"/>
              <w:jc w:val="center"/>
              <w:rPr>
                <w:sz w:val="24"/>
                <w:szCs w:val="24"/>
                <w:lang w:eastAsia="en-US"/>
              </w:rPr>
            </w:pPr>
            <w:r>
              <w:rPr>
                <w:sz w:val="24"/>
                <w:szCs w:val="24"/>
                <w:lang w:eastAsia="en-US"/>
              </w:rPr>
              <w:t>Kategoria dochodu</w:t>
            </w:r>
          </w:p>
        </w:tc>
        <w:tc>
          <w:tcPr>
            <w:tcW w:w="1376" w:type="dxa"/>
            <w:tcBorders>
              <w:top w:val="single" w:sz="4" w:space="0" w:color="auto"/>
              <w:left w:val="single" w:sz="4" w:space="0" w:color="auto"/>
              <w:bottom w:val="single" w:sz="4" w:space="0" w:color="auto"/>
              <w:right w:val="single" w:sz="4" w:space="0" w:color="auto"/>
            </w:tcBorders>
            <w:hideMark/>
          </w:tcPr>
          <w:p w:rsidR="000D0B3D" w:rsidRDefault="000D0B3D">
            <w:pPr>
              <w:pStyle w:val="Nagwek2"/>
              <w:spacing w:line="252" w:lineRule="auto"/>
              <w:jc w:val="center"/>
              <w:rPr>
                <w:sz w:val="24"/>
                <w:szCs w:val="24"/>
                <w:lang w:eastAsia="en-US"/>
              </w:rPr>
            </w:pPr>
            <w:r>
              <w:rPr>
                <w:sz w:val="24"/>
                <w:szCs w:val="24"/>
                <w:lang w:eastAsia="en-US"/>
              </w:rPr>
              <w:t>Plan</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0D0B3D">
            <w:pPr>
              <w:pStyle w:val="Nagwek2"/>
              <w:spacing w:line="252" w:lineRule="auto"/>
              <w:rPr>
                <w:sz w:val="24"/>
                <w:szCs w:val="24"/>
                <w:lang w:eastAsia="en-US"/>
              </w:rPr>
            </w:pPr>
            <w:r>
              <w:rPr>
                <w:sz w:val="24"/>
                <w:szCs w:val="24"/>
                <w:lang w:eastAsia="en-US"/>
              </w:rPr>
              <w:t>Wykonanie</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b/>
                <w:bCs/>
                <w:lang w:eastAsia="en-US"/>
              </w:rPr>
              <w:t>Wskaźnik wykonania</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0D0B3D">
            <w:pPr>
              <w:pStyle w:val="Nagwek2"/>
              <w:spacing w:line="252" w:lineRule="auto"/>
              <w:rPr>
                <w:i w:val="0"/>
                <w:sz w:val="24"/>
                <w:szCs w:val="24"/>
                <w:lang w:eastAsia="en-US"/>
              </w:rPr>
            </w:pPr>
            <w:r>
              <w:rPr>
                <w:i w:val="0"/>
                <w:sz w:val="24"/>
                <w:szCs w:val="24"/>
                <w:lang w:eastAsia="en-US"/>
              </w:rPr>
              <w:t>Struktura wykonania</w:t>
            </w:r>
          </w:p>
        </w:tc>
      </w:tr>
      <w:tr w:rsidR="000D0B3D" w:rsidTr="000D0B3D">
        <w:trPr>
          <w:trHeight w:val="842"/>
        </w:trPr>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w:t>
            </w:r>
          </w:p>
        </w:tc>
        <w:tc>
          <w:tcPr>
            <w:tcW w:w="376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Dotacje celowe od Wojewody ( na zadania własne, rządowe, z rezerwy celowej)</w:t>
            </w:r>
          </w:p>
        </w:tc>
        <w:tc>
          <w:tcPr>
            <w:tcW w:w="1376" w:type="dxa"/>
            <w:tcBorders>
              <w:top w:val="single" w:sz="4" w:space="0" w:color="auto"/>
              <w:left w:val="single" w:sz="4" w:space="0" w:color="auto"/>
              <w:bottom w:val="single" w:sz="4" w:space="0" w:color="auto"/>
              <w:right w:val="single" w:sz="4" w:space="0" w:color="auto"/>
            </w:tcBorders>
            <w:hideMark/>
          </w:tcPr>
          <w:p w:rsidR="000D0B3D" w:rsidRDefault="002908F9">
            <w:pPr>
              <w:spacing w:line="252" w:lineRule="auto"/>
              <w:jc w:val="right"/>
              <w:rPr>
                <w:u w:val="single"/>
                <w:lang w:eastAsia="en-US"/>
              </w:rPr>
            </w:pPr>
            <w:r>
              <w:rPr>
                <w:u w:val="single"/>
                <w:lang w:eastAsia="en-US"/>
              </w:rPr>
              <w:t>15 733 227</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4E04FD">
            <w:pPr>
              <w:spacing w:line="252" w:lineRule="auto"/>
              <w:jc w:val="right"/>
              <w:rPr>
                <w:u w:val="single"/>
                <w:lang w:eastAsia="en-US"/>
              </w:rPr>
            </w:pPr>
            <w:r>
              <w:rPr>
                <w:u w:val="single"/>
                <w:lang w:eastAsia="en-US"/>
              </w:rPr>
              <w:t>8 883 749,98</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2908F9">
            <w:pPr>
              <w:spacing w:line="252" w:lineRule="auto"/>
              <w:jc w:val="right"/>
              <w:rPr>
                <w:u w:val="single"/>
                <w:lang w:eastAsia="en-US"/>
              </w:rPr>
            </w:pPr>
            <w:r>
              <w:rPr>
                <w:u w:val="single"/>
                <w:lang w:eastAsia="en-US"/>
              </w:rPr>
              <w:t>56,5</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2908F9">
            <w:pPr>
              <w:spacing w:line="252" w:lineRule="auto"/>
              <w:jc w:val="right"/>
              <w:rPr>
                <w:u w:val="single"/>
                <w:lang w:eastAsia="en-US"/>
              </w:rPr>
            </w:pPr>
            <w:r>
              <w:rPr>
                <w:u w:val="single"/>
                <w:lang w:eastAsia="en-US"/>
              </w:rPr>
              <w:t>12,6</w:t>
            </w:r>
          </w:p>
        </w:tc>
      </w:tr>
      <w:tr w:rsidR="000D0B3D" w:rsidTr="000D0B3D">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2.</w:t>
            </w:r>
          </w:p>
        </w:tc>
        <w:tc>
          <w:tcPr>
            <w:tcW w:w="376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 xml:space="preserve">Pozostałe dotacje celowe ( od </w:t>
            </w:r>
            <w:proofErr w:type="spellStart"/>
            <w:r>
              <w:rPr>
                <w:lang w:eastAsia="en-US"/>
              </w:rPr>
              <w:t>jst</w:t>
            </w:r>
            <w:proofErr w:type="spellEnd"/>
            <w:r>
              <w:rPr>
                <w:lang w:eastAsia="en-US"/>
              </w:rPr>
              <w:t xml:space="preserve"> oraz z funduszy celowych)</w:t>
            </w:r>
          </w:p>
        </w:tc>
        <w:tc>
          <w:tcPr>
            <w:tcW w:w="1376" w:type="dxa"/>
            <w:tcBorders>
              <w:top w:val="single" w:sz="4" w:space="0" w:color="auto"/>
              <w:left w:val="single" w:sz="4" w:space="0" w:color="auto"/>
              <w:bottom w:val="single" w:sz="4" w:space="0" w:color="auto"/>
              <w:right w:val="single" w:sz="4" w:space="0" w:color="auto"/>
            </w:tcBorders>
            <w:hideMark/>
          </w:tcPr>
          <w:p w:rsidR="000D0B3D" w:rsidRDefault="002908F9">
            <w:pPr>
              <w:spacing w:line="252" w:lineRule="auto"/>
              <w:jc w:val="right"/>
              <w:rPr>
                <w:u w:val="single"/>
                <w:lang w:eastAsia="en-US"/>
              </w:rPr>
            </w:pPr>
            <w:r>
              <w:rPr>
                <w:u w:val="single"/>
                <w:lang w:eastAsia="en-US"/>
              </w:rPr>
              <w:t>20 118 514</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0156A3">
            <w:pPr>
              <w:spacing w:line="252" w:lineRule="auto"/>
              <w:jc w:val="right"/>
              <w:rPr>
                <w:u w:val="single"/>
                <w:lang w:eastAsia="en-US"/>
              </w:rPr>
            </w:pPr>
            <w:r>
              <w:rPr>
                <w:u w:val="single"/>
                <w:lang w:eastAsia="en-US"/>
              </w:rPr>
              <w:t>4</w:t>
            </w:r>
            <w:r w:rsidR="002908F9">
              <w:rPr>
                <w:u w:val="single"/>
                <w:lang w:eastAsia="en-US"/>
              </w:rPr>
              <w:t> 360 970,94</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2908F9">
            <w:pPr>
              <w:spacing w:line="252" w:lineRule="auto"/>
              <w:jc w:val="right"/>
              <w:rPr>
                <w:u w:val="single"/>
                <w:lang w:eastAsia="en-US"/>
              </w:rPr>
            </w:pPr>
            <w:r>
              <w:rPr>
                <w:u w:val="single"/>
                <w:lang w:eastAsia="en-US"/>
              </w:rPr>
              <w:t>21,7</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2908F9">
            <w:pPr>
              <w:spacing w:line="252" w:lineRule="auto"/>
              <w:jc w:val="right"/>
              <w:rPr>
                <w:u w:val="single"/>
                <w:lang w:eastAsia="en-US"/>
              </w:rPr>
            </w:pPr>
            <w:r>
              <w:rPr>
                <w:u w:val="single"/>
                <w:lang w:eastAsia="en-US"/>
              </w:rPr>
              <w:t>6,2</w:t>
            </w:r>
          </w:p>
        </w:tc>
      </w:tr>
      <w:tr w:rsidR="000D0B3D" w:rsidTr="000D0B3D">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3.</w:t>
            </w:r>
          </w:p>
        </w:tc>
        <w:tc>
          <w:tcPr>
            <w:tcW w:w="376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Środki z funduszy strukturalnych</w:t>
            </w:r>
          </w:p>
        </w:tc>
        <w:tc>
          <w:tcPr>
            <w:tcW w:w="1376"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12 525 365</w:t>
            </w:r>
            <w:r w:rsidR="000D0B3D">
              <w:rPr>
                <w:u w:val="single"/>
                <w:lang w:eastAsia="en-US"/>
              </w:rPr>
              <w:t xml:space="preserve"> </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4 483 134,87</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221510">
            <w:pPr>
              <w:spacing w:line="254" w:lineRule="auto"/>
              <w:jc w:val="right"/>
              <w:rPr>
                <w:u w:val="single"/>
                <w:lang w:eastAsia="en-US"/>
              </w:rPr>
            </w:pPr>
            <w:r>
              <w:rPr>
                <w:u w:val="single"/>
                <w:lang w:eastAsia="en-US"/>
              </w:rPr>
              <w:t>35,8</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6,3</w:t>
            </w:r>
          </w:p>
        </w:tc>
      </w:tr>
      <w:tr w:rsidR="000D0B3D" w:rsidTr="000D0B3D">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4.</w:t>
            </w:r>
          </w:p>
        </w:tc>
        <w:tc>
          <w:tcPr>
            <w:tcW w:w="3765" w:type="dxa"/>
            <w:tcBorders>
              <w:top w:val="single" w:sz="4" w:space="0" w:color="auto"/>
              <w:left w:val="single" w:sz="4" w:space="0" w:color="auto"/>
              <w:bottom w:val="single" w:sz="4" w:space="0" w:color="auto"/>
              <w:right w:val="single" w:sz="4" w:space="0" w:color="auto"/>
            </w:tcBorders>
          </w:tcPr>
          <w:p w:rsidR="000D0B3D" w:rsidRDefault="000D0B3D">
            <w:pPr>
              <w:spacing w:line="252" w:lineRule="auto"/>
              <w:jc w:val="center"/>
              <w:rPr>
                <w:lang w:eastAsia="en-US"/>
              </w:rPr>
            </w:pPr>
            <w:r>
              <w:rPr>
                <w:lang w:eastAsia="en-US"/>
              </w:rPr>
              <w:t>Subwencje, w tym:</w:t>
            </w:r>
          </w:p>
          <w:p w:rsidR="000D0B3D" w:rsidRDefault="000D0B3D">
            <w:pPr>
              <w:spacing w:line="252" w:lineRule="auto"/>
              <w:jc w:val="center"/>
              <w:rPr>
                <w:lang w:eastAsia="en-US"/>
              </w:rPr>
            </w:pPr>
          </w:p>
          <w:p w:rsidR="000D0B3D" w:rsidRDefault="000D0B3D">
            <w:pPr>
              <w:numPr>
                <w:ilvl w:val="1"/>
                <w:numId w:val="5"/>
              </w:numPr>
              <w:spacing w:line="252" w:lineRule="auto"/>
              <w:ind w:hanging="854"/>
              <w:rPr>
                <w:lang w:eastAsia="en-US"/>
              </w:rPr>
            </w:pPr>
            <w:r>
              <w:rPr>
                <w:lang w:eastAsia="en-US"/>
              </w:rPr>
              <w:t>subwencja oświatowa</w:t>
            </w:r>
          </w:p>
          <w:p w:rsidR="000D0B3D" w:rsidRDefault="000D0B3D">
            <w:pPr>
              <w:numPr>
                <w:ilvl w:val="1"/>
                <w:numId w:val="5"/>
              </w:numPr>
              <w:spacing w:line="252" w:lineRule="auto"/>
              <w:ind w:hanging="854"/>
              <w:rPr>
                <w:lang w:eastAsia="en-US"/>
              </w:rPr>
            </w:pPr>
            <w:r>
              <w:rPr>
                <w:lang w:eastAsia="en-US"/>
              </w:rPr>
              <w:t>subwencja wyrównawcza</w:t>
            </w:r>
          </w:p>
          <w:p w:rsidR="000D0B3D" w:rsidRDefault="000D0B3D">
            <w:pPr>
              <w:numPr>
                <w:ilvl w:val="1"/>
                <w:numId w:val="5"/>
              </w:numPr>
              <w:spacing w:line="252" w:lineRule="auto"/>
              <w:ind w:hanging="854"/>
              <w:rPr>
                <w:lang w:eastAsia="en-US"/>
              </w:rPr>
            </w:pPr>
            <w:r>
              <w:rPr>
                <w:lang w:eastAsia="en-US"/>
              </w:rPr>
              <w:t xml:space="preserve">subwencja równoważąca </w:t>
            </w:r>
          </w:p>
          <w:p w:rsidR="000D0B3D" w:rsidRDefault="000D0B3D">
            <w:pPr>
              <w:spacing w:line="252" w:lineRule="auto"/>
              <w:ind w:left="586"/>
              <w:rPr>
                <w:lang w:eastAsia="en-US"/>
              </w:rPr>
            </w:pPr>
          </w:p>
        </w:tc>
        <w:tc>
          <w:tcPr>
            <w:tcW w:w="1376" w:type="dxa"/>
            <w:tcBorders>
              <w:top w:val="single" w:sz="4" w:space="0" w:color="auto"/>
              <w:left w:val="single" w:sz="4" w:space="0" w:color="auto"/>
              <w:bottom w:val="single" w:sz="4" w:space="0" w:color="auto"/>
              <w:right w:val="single" w:sz="4" w:space="0" w:color="auto"/>
            </w:tcBorders>
          </w:tcPr>
          <w:p w:rsidR="000D0B3D" w:rsidRDefault="0092339F">
            <w:pPr>
              <w:spacing w:line="252" w:lineRule="auto"/>
              <w:jc w:val="right"/>
              <w:rPr>
                <w:u w:val="single"/>
                <w:lang w:eastAsia="en-US"/>
              </w:rPr>
            </w:pPr>
            <w:r>
              <w:rPr>
                <w:u w:val="single"/>
                <w:lang w:eastAsia="en-US"/>
              </w:rPr>
              <w:t>50 303 217</w:t>
            </w:r>
          </w:p>
          <w:p w:rsidR="000D0B3D" w:rsidRDefault="000D0B3D">
            <w:pPr>
              <w:spacing w:line="252" w:lineRule="auto"/>
              <w:rPr>
                <w:u w:val="single"/>
                <w:lang w:eastAsia="en-US"/>
              </w:rPr>
            </w:pPr>
          </w:p>
          <w:p w:rsidR="000D0B3D" w:rsidRDefault="0092339F">
            <w:pPr>
              <w:spacing w:line="252" w:lineRule="auto"/>
              <w:jc w:val="right"/>
              <w:rPr>
                <w:lang w:eastAsia="en-US"/>
              </w:rPr>
            </w:pPr>
            <w:r>
              <w:rPr>
                <w:lang w:eastAsia="en-US"/>
              </w:rPr>
              <w:t>39 041 867</w:t>
            </w:r>
          </w:p>
          <w:p w:rsidR="000D0B3D" w:rsidRDefault="000D0B3D">
            <w:pPr>
              <w:spacing w:line="252" w:lineRule="auto"/>
              <w:jc w:val="center"/>
              <w:rPr>
                <w:lang w:eastAsia="en-US"/>
              </w:rPr>
            </w:pPr>
          </w:p>
          <w:p w:rsidR="000D0B3D" w:rsidRDefault="0092339F">
            <w:pPr>
              <w:spacing w:line="252" w:lineRule="auto"/>
              <w:jc w:val="right"/>
              <w:rPr>
                <w:lang w:eastAsia="en-US"/>
              </w:rPr>
            </w:pPr>
            <w:r>
              <w:rPr>
                <w:lang w:eastAsia="en-US"/>
              </w:rPr>
              <w:t>7 882 564</w:t>
            </w:r>
          </w:p>
          <w:p w:rsidR="000D0B3D" w:rsidRDefault="000D0B3D">
            <w:pPr>
              <w:spacing w:line="252" w:lineRule="auto"/>
              <w:jc w:val="right"/>
              <w:rPr>
                <w:lang w:eastAsia="en-US"/>
              </w:rPr>
            </w:pPr>
          </w:p>
          <w:p w:rsidR="000D0B3D" w:rsidRDefault="0092339F">
            <w:pPr>
              <w:spacing w:line="252" w:lineRule="auto"/>
              <w:jc w:val="right"/>
              <w:rPr>
                <w:lang w:eastAsia="en-US"/>
              </w:rPr>
            </w:pPr>
            <w:r>
              <w:rPr>
                <w:lang w:eastAsia="en-US"/>
              </w:rPr>
              <w:t>3 378 786</w:t>
            </w:r>
          </w:p>
          <w:p w:rsidR="000D0B3D" w:rsidRDefault="000D0B3D">
            <w:pPr>
              <w:spacing w:line="252" w:lineRule="auto"/>
              <w:jc w:val="right"/>
              <w:rPr>
                <w:lang w:eastAsia="en-US"/>
              </w:rPr>
            </w:pPr>
          </w:p>
          <w:p w:rsidR="000D0B3D" w:rsidRDefault="000D0B3D">
            <w:pPr>
              <w:spacing w:line="252" w:lineRule="auto"/>
              <w:jc w:val="center"/>
              <w:rPr>
                <w:lang w:eastAsia="en-US"/>
              </w:rPr>
            </w:pPr>
          </w:p>
        </w:tc>
        <w:tc>
          <w:tcPr>
            <w:tcW w:w="1520" w:type="dxa"/>
            <w:tcBorders>
              <w:top w:val="single" w:sz="4" w:space="0" w:color="auto"/>
              <w:left w:val="single" w:sz="4" w:space="0" w:color="auto"/>
              <w:bottom w:val="single" w:sz="4" w:space="0" w:color="auto"/>
              <w:right w:val="single" w:sz="4" w:space="0" w:color="auto"/>
            </w:tcBorders>
          </w:tcPr>
          <w:p w:rsidR="000D0B3D" w:rsidRDefault="0092339F">
            <w:pPr>
              <w:spacing w:line="252" w:lineRule="auto"/>
              <w:jc w:val="right"/>
              <w:rPr>
                <w:u w:val="single"/>
                <w:lang w:eastAsia="en-US"/>
              </w:rPr>
            </w:pPr>
            <w:r>
              <w:rPr>
                <w:u w:val="single"/>
                <w:lang w:eastAsia="en-US"/>
              </w:rPr>
              <w:t>29 656 444</w:t>
            </w:r>
          </w:p>
          <w:p w:rsidR="000D0B3D" w:rsidRDefault="000D0B3D">
            <w:pPr>
              <w:spacing w:line="252" w:lineRule="auto"/>
              <w:jc w:val="center"/>
              <w:rPr>
                <w:u w:val="single"/>
                <w:lang w:eastAsia="en-US"/>
              </w:rPr>
            </w:pPr>
          </w:p>
          <w:p w:rsidR="000D0B3D" w:rsidRDefault="0092339F">
            <w:pPr>
              <w:spacing w:line="252" w:lineRule="auto"/>
              <w:jc w:val="right"/>
              <w:rPr>
                <w:lang w:eastAsia="en-US"/>
              </w:rPr>
            </w:pPr>
            <w:r>
              <w:rPr>
                <w:lang w:eastAsia="en-US"/>
              </w:rPr>
              <w:t>24 025 768</w:t>
            </w:r>
          </w:p>
          <w:p w:rsidR="000D0B3D" w:rsidRDefault="000D0B3D">
            <w:pPr>
              <w:spacing w:line="252" w:lineRule="auto"/>
              <w:jc w:val="right"/>
              <w:rPr>
                <w:lang w:eastAsia="en-US"/>
              </w:rPr>
            </w:pPr>
          </w:p>
          <w:p w:rsidR="000D0B3D" w:rsidRDefault="0092339F">
            <w:pPr>
              <w:spacing w:line="252" w:lineRule="auto"/>
              <w:jc w:val="right"/>
              <w:rPr>
                <w:lang w:eastAsia="en-US"/>
              </w:rPr>
            </w:pPr>
            <w:r>
              <w:rPr>
                <w:lang w:eastAsia="en-US"/>
              </w:rPr>
              <w:t>3 941 280</w:t>
            </w:r>
          </w:p>
          <w:p w:rsidR="000D0B3D" w:rsidRDefault="000D0B3D">
            <w:pPr>
              <w:spacing w:line="252" w:lineRule="auto"/>
              <w:jc w:val="center"/>
              <w:rPr>
                <w:lang w:eastAsia="en-US"/>
              </w:rPr>
            </w:pPr>
          </w:p>
          <w:p w:rsidR="000D0B3D" w:rsidRDefault="0092339F">
            <w:pPr>
              <w:spacing w:line="252" w:lineRule="auto"/>
              <w:jc w:val="right"/>
              <w:rPr>
                <w:lang w:eastAsia="en-US"/>
              </w:rPr>
            </w:pPr>
            <w:r>
              <w:rPr>
                <w:lang w:eastAsia="en-US"/>
              </w:rPr>
              <w:t>1 689 396</w:t>
            </w:r>
          </w:p>
          <w:p w:rsidR="000D0B3D" w:rsidRDefault="000D0B3D">
            <w:pPr>
              <w:spacing w:line="252" w:lineRule="auto"/>
              <w:jc w:val="right"/>
              <w:rPr>
                <w:lang w:eastAsia="en-US"/>
              </w:rPr>
            </w:pPr>
          </w:p>
          <w:p w:rsidR="000D0B3D" w:rsidRDefault="000D0B3D">
            <w:pPr>
              <w:spacing w:line="252" w:lineRule="auto"/>
              <w:jc w:val="right"/>
              <w:rPr>
                <w:lang w:eastAsia="en-US"/>
              </w:rPr>
            </w:pPr>
          </w:p>
        </w:tc>
        <w:tc>
          <w:tcPr>
            <w:tcW w:w="1261" w:type="dxa"/>
            <w:tcBorders>
              <w:top w:val="single" w:sz="4" w:space="0" w:color="auto"/>
              <w:left w:val="single" w:sz="4" w:space="0" w:color="auto"/>
              <w:bottom w:val="single" w:sz="4" w:space="0" w:color="auto"/>
              <w:right w:val="single" w:sz="4" w:space="0" w:color="auto"/>
            </w:tcBorders>
          </w:tcPr>
          <w:p w:rsidR="000D0B3D" w:rsidRDefault="000D0B3D">
            <w:pPr>
              <w:spacing w:line="252" w:lineRule="auto"/>
              <w:jc w:val="right"/>
              <w:rPr>
                <w:u w:val="single"/>
                <w:lang w:eastAsia="en-US"/>
              </w:rPr>
            </w:pPr>
            <w:r>
              <w:rPr>
                <w:u w:val="single"/>
                <w:lang w:eastAsia="en-US"/>
              </w:rPr>
              <w:t>59,0</w:t>
            </w:r>
          </w:p>
          <w:p w:rsidR="000D0B3D" w:rsidRDefault="000D0B3D">
            <w:pPr>
              <w:spacing w:line="252" w:lineRule="auto"/>
              <w:jc w:val="right"/>
              <w:rPr>
                <w:u w:val="single"/>
                <w:lang w:eastAsia="en-US"/>
              </w:rPr>
            </w:pPr>
          </w:p>
          <w:p w:rsidR="000D0B3D" w:rsidRDefault="000D0B3D">
            <w:pPr>
              <w:spacing w:line="252" w:lineRule="auto"/>
              <w:jc w:val="right"/>
              <w:rPr>
                <w:lang w:eastAsia="en-US"/>
              </w:rPr>
            </w:pPr>
            <w:r>
              <w:rPr>
                <w:lang w:eastAsia="en-US"/>
              </w:rPr>
              <w:t>61,5</w:t>
            </w:r>
          </w:p>
          <w:p w:rsidR="000D0B3D" w:rsidRDefault="000D0B3D">
            <w:pPr>
              <w:spacing w:line="252" w:lineRule="auto"/>
              <w:jc w:val="right"/>
              <w:rPr>
                <w:lang w:eastAsia="en-US"/>
              </w:rPr>
            </w:pPr>
          </w:p>
          <w:p w:rsidR="000D0B3D" w:rsidRDefault="000D0B3D">
            <w:pPr>
              <w:spacing w:line="252" w:lineRule="auto"/>
              <w:jc w:val="right"/>
              <w:rPr>
                <w:lang w:eastAsia="en-US"/>
              </w:rPr>
            </w:pPr>
            <w:r>
              <w:rPr>
                <w:lang w:eastAsia="en-US"/>
              </w:rPr>
              <w:t>50,0</w:t>
            </w:r>
          </w:p>
          <w:p w:rsidR="000D0B3D" w:rsidRDefault="000D0B3D">
            <w:pPr>
              <w:spacing w:line="252" w:lineRule="auto"/>
              <w:jc w:val="right"/>
              <w:rPr>
                <w:lang w:eastAsia="en-US"/>
              </w:rPr>
            </w:pPr>
          </w:p>
          <w:p w:rsidR="000D0B3D" w:rsidRDefault="000D0B3D">
            <w:pPr>
              <w:spacing w:line="252" w:lineRule="auto"/>
              <w:jc w:val="right"/>
              <w:rPr>
                <w:lang w:eastAsia="en-US"/>
              </w:rPr>
            </w:pPr>
            <w:r>
              <w:rPr>
                <w:lang w:eastAsia="en-US"/>
              </w:rPr>
              <w:t>50,0</w:t>
            </w:r>
          </w:p>
        </w:tc>
        <w:tc>
          <w:tcPr>
            <w:tcW w:w="1368" w:type="dxa"/>
            <w:tcBorders>
              <w:top w:val="single" w:sz="4" w:space="0" w:color="auto"/>
              <w:left w:val="single" w:sz="4" w:space="0" w:color="auto"/>
              <w:bottom w:val="single" w:sz="4" w:space="0" w:color="auto"/>
              <w:right w:val="single" w:sz="4" w:space="0" w:color="auto"/>
            </w:tcBorders>
          </w:tcPr>
          <w:p w:rsidR="000D0B3D" w:rsidRDefault="0092339F">
            <w:pPr>
              <w:spacing w:line="252" w:lineRule="auto"/>
              <w:jc w:val="right"/>
              <w:rPr>
                <w:u w:val="single"/>
                <w:lang w:eastAsia="en-US"/>
              </w:rPr>
            </w:pPr>
            <w:r>
              <w:rPr>
                <w:u w:val="single"/>
                <w:lang w:eastAsia="en-US"/>
              </w:rPr>
              <w:t>42,0</w:t>
            </w:r>
          </w:p>
          <w:p w:rsidR="000D0B3D" w:rsidRDefault="000D0B3D">
            <w:pPr>
              <w:spacing w:line="252" w:lineRule="auto"/>
              <w:jc w:val="right"/>
              <w:rPr>
                <w:u w:val="single"/>
                <w:lang w:eastAsia="en-US"/>
              </w:rPr>
            </w:pPr>
          </w:p>
          <w:p w:rsidR="000D0B3D" w:rsidRDefault="0092339F">
            <w:pPr>
              <w:spacing w:line="252" w:lineRule="auto"/>
              <w:jc w:val="right"/>
              <w:rPr>
                <w:lang w:eastAsia="en-US"/>
              </w:rPr>
            </w:pPr>
            <w:r>
              <w:rPr>
                <w:lang w:eastAsia="en-US"/>
              </w:rPr>
              <w:t>34,0</w:t>
            </w:r>
          </w:p>
          <w:p w:rsidR="000D0B3D" w:rsidRDefault="000D0B3D">
            <w:pPr>
              <w:spacing w:line="252" w:lineRule="auto"/>
              <w:jc w:val="right"/>
              <w:rPr>
                <w:lang w:eastAsia="en-US"/>
              </w:rPr>
            </w:pPr>
          </w:p>
          <w:p w:rsidR="000D0B3D" w:rsidRDefault="0092339F">
            <w:pPr>
              <w:spacing w:line="252" w:lineRule="auto"/>
              <w:jc w:val="right"/>
              <w:rPr>
                <w:lang w:eastAsia="en-US"/>
              </w:rPr>
            </w:pPr>
            <w:r>
              <w:rPr>
                <w:lang w:eastAsia="en-US"/>
              </w:rPr>
              <w:t>5,6</w:t>
            </w:r>
          </w:p>
          <w:p w:rsidR="000D0B3D" w:rsidRDefault="000D0B3D">
            <w:pPr>
              <w:spacing w:line="252" w:lineRule="auto"/>
              <w:jc w:val="right"/>
              <w:rPr>
                <w:lang w:eastAsia="en-US"/>
              </w:rPr>
            </w:pPr>
          </w:p>
          <w:p w:rsidR="000D0B3D" w:rsidRDefault="0092339F">
            <w:pPr>
              <w:spacing w:line="252" w:lineRule="auto"/>
              <w:jc w:val="right"/>
              <w:rPr>
                <w:lang w:eastAsia="en-US"/>
              </w:rPr>
            </w:pPr>
            <w:r>
              <w:rPr>
                <w:lang w:eastAsia="en-US"/>
              </w:rPr>
              <w:t>2,4</w:t>
            </w:r>
          </w:p>
          <w:p w:rsidR="000D0B3D" w:rsidRDefault="000D0B3D">
            <w:pPr>
              <w:spacing w:line="252" w:lineRule="auto"/>
              <w:jc w:val="right"/>
              <w:rPr>
                <w:lang w:eastAsia="en-US"/>
              </w:rPr>
            </w:pPr>
          </w:p>
          <w:p w:rsidR="000D0B3D" w:rsidRDefault="000D0B3D">
            <w:pPr>
              <w:spacing w:line="252" w:lineRule="auto"/>
              <w:jc w:val="right"/>
              <w:rPr>
                <w:lang w:eastAsia="en-US"/>
              </w:rPr>
            </w:pPr>
          </w:p>
        </w:tc>
      </w:tr>
      <w:tr w:rsidR="000D0B3D" w:rsidTr="000D0B3D">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5.</w:t>
            </w:r>
          </w:p>
        </w:tc>
        <w:tc>
          <w:tcPr>
            <w:tcW w:w="376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Udział w PIT</w:t>
            </w:r>
          </w:p>
        </w:tc>
        <w:tc>
          <w:tcPr>
            <w:tcW w:w="1376"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19 530 000</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9 283 298</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47,5</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13,1</w:t>
            </w:r>
          </w:p>
        </w:tc>
      </w:tr>
      <w:tr w:rsidR="000D0B3D" w:rsidTr="000D0B3D">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 xml:space="preserve">6. </w:t>
            </w:r>
          </w:p>
        </w:tc>
        <w:tc>
          <w:tcPr>
            <w:tcW w:w="376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Udział w CIT</w:t>
            </w:r>
          </w:p>
        </w:tc>
        <w:tc>
          <w:tcPr>
            <w:tcW w:w="1376"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2 370 000</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3 149 834,32</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132,9</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4,5</w:t>
            </w:r>
          </w:p>
        </w:tc>
      </w:tr>
      <w:tr w:rsidR="000D0B3D" w:rsidTr="000D0B3D">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7.</w:t>
            </w:r>
          </w:p>
        </w:tc>
        <w:tc>
          <w:tcPr>
            <w:tcW w:w="3765" w:type="dxa"/>
            <w:tcBorders>
              <w:top w:val="single" w:sz="4" w:space="0" w:color="auto"/>
              <w:left w:val="single" w:sz="4" w:space="0" w:color="auto"/>
              <w:bottom w:val="single" w:sz="4" w:space="0" w:color="auto"/>
              <w:right w:val="single" w:sz="4" w:space="0" w:color="auto"/>
            </w:tcBorders>
          </w:tcPr>
          <w:p w:rsidR="000D0B3D" w:rsidRDefault="000D0B3D">
            <w:pPr>
              <w:spacing w:line="252" w:lineRule="auto"/>
              <w:jc w:val="center"/>
              <w:rPr>
                <w:lang w:eastAsia="en-US"/>
              </w:rPr>
            </w:pPr>
            <w:r>
              <w:rPr>
                <w:lang w:eastAsia="en-US"/>
              </w:rPr>
              <w:t>Dochody ze sprzedaży mienia</w:t>
            </w:r>
          </w:p>
          <w:p w:rsidR="000D0B3D" w:rsidRDefault="000D0B3D">
            <w:pPr>
              <w:spacing w:line="252" w:lineRule="auto"/>
              <w:jc w:val="center"/>
              <w:rPr>
                <w:lang w:eastAsia="en-US"/>
              </w:rPr>
            </w:pPr>
          </w:p>
        </w:tc>
        <w:tc>
          <w:tcPr>
            <w:tcW w:w="1376"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70 000</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18 512,80</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26,5</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0,0</w:t>
            </w:r>
          </w:p>
        </w:tc>
      </w:tr>
      <w:tr w:rsidR="000D0B3D" w:rsidTr="000D0B3D">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8.</w:t>
            </w:r>
          </w:p>
        </w:tc>
        <w:tc>
          <w:tcPr>
            <w:tcW w:w="376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Środki pozyskane od pozostałych jednostek zaliczonych do sektora finansów publicznych</w:t>
            </w:r>
          </w:p>
        </w:tc>
        <w:tc>
          <w:tcPr>
            <w:tcW w:w="1376"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98</w:t>
            </w:r>
            <w:r w:rsidR="00EA5DBE">
              <w:rPr>
                <w:u w:val="single"/>
                <w:lang w:eastAsia="en-US"/>
              </w:rPr>
              <w:t xml:space="preserve"> 000</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42 834,43</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221510">
            <w:pPr>
              <w:spacing w:line="252" w:lineRule="auto"/>
              <w:jc w:val="right"/>
              <w:rPr>
                <w:u w:val="single"/>
                <w:lang w:eastAsia="en-US"/>
              </w:rPr>
            </w:pPr>
            <w:r>
              <w:rPr>
                <w:u w:val="single"/>
                <w:lang w:eastAsia="en-US"/>
              </w:rPr>
              <w:t>43,7</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2A0372">
            <w:pPr>
              <w:spacing w:line="252" w:lineRule="auto"/>
              <w:jc w:val="right"/>
              <w:rPr>
                <w:u w:val="single"/>
                <w:lang w:eastAsia="en-US"/>
              </w:rPr>
            </w:pPr>
            <w:r>
              <w:rPr>
                <w:u w:val="single"/>
                <w:lang w:eastAsia="en-US"/>
              </w:rPr>
              <w:t>0,0</w:t>
            </w:r>
          </w:p>
        </w:tc>
      </w:tr>
      <w:tr w:rsidR="000D0B3D" w:rsidTr="000D0B3D">
        <w:tc>
          <w:tcPr>
            <w:tcW w:w="500"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9.</w:t>
            </w:r>
          </w:p>
        </w:tc>
        <w:tc>
          <w:tcPr>
            <w:tcW w:w="376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Dochody własne</w:t>
            </w:r>
          </w:p>
        </w:tc>
        <w:tc>
          <w:tcPr>
            <w:tcW w:w="1376" w:type="dxa"/>
            <w:tcBorders>
              <w:top w:val="single" w:sz="4" w:space="0" w:color="auto"/>
              <w:left w:val="single" w:sz="4" w:space="0" w:color="auto"/>
              <w:bottom w:val="single" w:sz="4" w:space="0" w:color="auto"/>
              <w:right w:val="single" w:sz="4" w:space="0" w:color="auto"/>
            </w:tcBorders>
            <w:hideMark/>
          </w:tcPr>
          <w:p w:rsidR="000D0B3D" w:rsidRDefault="000C438E">
            <w:pPr>
              <w:spacing w:line="252" w:lineRule="auto"/>
              <w:jc w:val="right"/>
              <w:rPr>
                <w:u w:val="single"/>
                <w:lang w:eastAsia="en-US"/>
              </w:rPr>
            </w:pPr>
            <w:r>
              <w:rPr>
                <w:u w:val="single"/>
                <w:lang w:eastAsia="en-US"/>
              </w:rPr>
              <w:t>16 928 575</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4E04FD">
            <w:pPr>
              <w:spacing w:line="252" w:lineRule="auto"/>
              <w:jc w:val="right"/>
              <w:rPr>
                <w:u w:val="single"/>
                <w:lang w:eastAsia="en-US"/>
              </w:rPr>
            </w:pPr>
            <w:r>
              <w:rPr>
                <w:u w:val="single"/>
                <w:lang w:eastAsia="en-US"/>
              </w:rPr>
              <w:t>10 817 200,61</w:t>
            </w:r>
            <w:r w:rsidR="000D0B3D">
              <w:rPr>
                <w:u w:val="single"/>
                <w:lang w:eastAsia="en-US"/>
              </w:rPr>
              <w:t xml:space="preserve"> </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2A0372">
            <w:pPr>
              <w:spacing w:line="252" w:lineRule="auto"/>
              <w:jc w:val="right"/>
              <w:rPr>
                <w:u w:val="single"/>
                <w:lang w:eastAsia="en-US"/>
              </w:rPr>
            </w:pPr>
            <w:r>
              <w:rPr>
                <w:u w:val="single"/>
                <w:lang w:eastAsia="en-US"/>
              </w:rPr>
              <w:t>63,9</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2A0372">
            <w:pPr>
              <w:spacing w:line="252" w:lineRule="auto"/>
              <w:jc w:val="right"/>
              <w:rPr>
                <w:u w:val="single"/>
                <w:lang w:eastAsia="en-US"/>
              </w:rPr>
            </w:pPr>
            <w:r>
              <w:rPr>
                <w:u w:val="single"/>
                <w:lang w:eastAsia="en-US"/>
              </w:rPr>
              <w:t>15</w:t>
            </w:r>
            <w:r w:rsidR="00C6349F">
              <w:rPr>
                <w:u w:val="single"/>
                <w:lang w:eastAsia="en-US"/>
              </w:rPr>
              <w:t>,3</w:t>
            </w:r>
          </w:p>
        </w:tc>
      </w:tr>
      <w:tr w:rsidR="000D0B3D" w:rsidTr="000D0B3D">
        <w:tc>
          <w:tcPr>
            <w:tcW w:w="500" w:type="dxa"/>
            <w:tcBorders>
              <w:top w:val="single" w:sz="4" w:space="0" w:color="auto"/>
              <w:left w:val="single" w:sz="4" w:space="0" w:color="auto"/>
              <w:bottom w:val="single" w:sz="4" w:space="0" w:color="auto"/>
              <w:right w:val="single" w:sz="4" w:space="0" w:color="auto"/>
            </w:tcBorders>
          </w:tcPr>
          <w:p w:rsidR="000D0B3D" w:rsidRDefault="000D0B3D">
            <w:pPr>
              <w:spacing w:line="252" w:lineRule="auto"/>
              <w:jc w:val="right"/>
              <w:rPr>
                <w:lang w:eastAsia="en-US"/>
              </w:rPr>
            </w:pPr>
          </w:p>
        </w:tc>
        <w:tc>
          <w:tcPr>
            <w:tcW w:w="3765" w:type="dxa"/>
            <w:tcBorders>
              <w:top w:val="single" w:sz="4" w:space="0" w:color="auto"/>
              <w:left w:val="single" w:sz="4" w:space="0" w:color="auto"/>
              <w:bottom w:val="single" w:sz="4" w:space="0" w:color="auto"/>
              <w:right w:val="single" w:sz="4" w:space="0" w:color="auto"/>
            </w:tcBorders>
            <w:hideMark/>
          </w:tcPr>
          <w:p w:rsidR="000D0B3D" w:rsidRDefault="000D0B3D">
            <w:pPr>
              <w:pStyle w:val="Nagwek2"/>
              <w:spacing w:line="252" w:lineRule="auto"/>
              <w:jc w:val="center"/>
              <w:rPr>
                <w:lang w:eastAsia="en-US"/>
              </w:rPr>
            </w:pPr>
            <w:r>
              <w:rPr>
                <w:lang w:eastAsia="en-US"/>
              </w:rPr>
              <w:t>OGÓŁEM</w:t>
            </w:r>
          </w:p>
        </w:tc>
        <w:tc>
          <w:tcPr>
            <w:tcW w:w="1376" w:type="dxa"/>
            <w:tcBorders>
              <w:top w:val="single" w:sz="4" w:space="0" w:color="auto"/>
              <w:left w:val="single" w:sz="4" w:space="0" w:color="auto"/>
              <w:bottom w:val="single" w:sz="4" w:space="0" w:color="auto"/>
              <w:right w:val="single" w:sz="4" w:space="0" w:color="auto"/>
            </w:tcBorders>
            <w:hideMark/>
          </w:tcPr>
          <w:p w:rsidR="000D0B3D" w:rsidRDefault="0092339F">
            <w:pPr>
              <w:spacing w:line="252" w:lineRule="auto"/>
              <w:jc w:val="right"/>
              <w:rPr>
                <w:b/>
                <w:bCs/>
                <w:lang w:eastAsia="en-US"/>
              </w:rPr>
            </w:pPr>
            <w:r>
              <w:rPr>
                <w:b/>
                <w:bCs/>
                <w:lang w:eastAsia="en-US"/>
              </w:rPr>
              <w:t>137 676 898</w:t>
            </w:r>
          </w:p>
        </w:tc>
        <w:tc>
          <w:tcPr>
            <w:tcW w:w="1520" w:type="dxa"/>
            <w:tcBorders>
              <w:top w:val="single" w:sz="4" w:space="0" w:color="auto"/>
              <w:left w:val="single" w:sz="4" w:space="0" w:color="auto"/>
              <w:bottom w:val="single" w:sz="4" w:space="0" w:color="auto"/>
              <w:right w:val="single" w:sz="4" w:space="0" w:color="auto"/>
            </w:tcBorders>
            <w:hideMark/>
          </w:tcPr>
          <w:p w:rsidR="000D0B3D" w:rsidRDefault="0092339F">
            <w:pPr>
              <w:spacing w:line="252" w:lineRule="auto"/>
              <w:jc w:val="right"/>
              <w:rPr>
                <w:b/>
                <w:bCs/>
                <w:lang w:eastAsia="en-US"/>
              </w:rPr>
            </w:pPr>
            <w:r>
              <w:rPr>
                <w:b/>
                <w:bCs/>
                <w:lang w:eastAsia="en-US"/>
              </w:rPr>
              <w:t>70 695 979,95</w:t>
            </w:r>
          </w:p>
        </w:tc>
        <w:tc>
          <w:tcPr>
            <w:tcW w:w="1261" w:type="dxa"/>
            <w:tcBorders>
              <w:top w:val="single" w:sz="4" w:space="0" w:color="auto"/>
              <w:left w:val="single" w:sz="4" w:space="0" w:color="auto"/>
              <w:bottom w:val="single" w:sz="4" w:space="0" w:color="auto"/>
              <w:right w:val="single" w:sz="4" w:space="0" w:color="auto"/>
            </w:tcBorders>
            <w:hideMark/>
          </w:tcPr>
          <w:p w:rsidR="000D0B3D" w:rsidRDefault="0092339F">
            <w:pPr>
              <w:spacing w:line="252" w:lineRule="auto"/>
              <w:jc w:val="right"/>
              <w:rPr>
                <w:b/>
                <w:bCs/>
                <w:lang w:eastAsia="en-US"/>
              </w:rPr>
            </w:pPr>
            <w:r>
              <w:rPr>
                <w:b/>
                <w:bCs/>
                <w:lang w:eastAsia="en-US"/>
              </w:rPr>
              <w:t>51,3</w:t>
            </w:r>
          </w:p>
        </w:tc>
        <w:tc>
          <w:tcPr>
            <w:tcW w:w="1368"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b/>
                <w:bCs/>
                <w:lang w:eastAsia="en-US"/>
              </w:rPr>
            </w:pPr>
            <w:r>
              <w:rPr>
                <w:b/>
                <w:bCs/>
                <w:lang w:eastAsia="en-US"/>
              </w:rPr>
              <w:t>100</w:t>
            </w:r>
          </w:p>
        </w:tc>
      </w:tr>
    </w:tbl>
    <w:p w:rsidR="000D0B3D" w:rsidRDefault="000D0B3D" w:rsidP="000D0B3D">
      <w:pPr>
        <w:jc w:val="both"/>
      </w:pPr>
    </w:p>
    <w:p w:rsidR="000D0B3D" w:rsidRDefault="000D0B3D" w:rsidP="000D0B3D">
      <w:pPr>
        <w:ind w:firstLine="360"/>
        <w:jc w:val="both"/>
      </w:pPr>
      <w:r>
        <w:lastRenderedPageBreak/>
        <w:t>Ogółem wykonanie dochodów p</w:t>
      </w:r>
      <w:r w:rsidR="009A5F2B">
        <w:t>o pierwszym półroczu wynosi 51,3</w:t>
      </w:r>
      <w:r>
        <w:t>%. Wskaźnik wykonania na takim poziomie wskazuje, że na koniec roku dochody og</w:t>
      </w:r>
      <w:r w:rsidR="00475922">
        <w:t>ółem powinny zostać wykonane.</w:t>
      </w:r>
      <w:r>
        <w:t xml:space="preserve"> W dalszej części przeanalizowano wykonanie poszczególnych grup dochodów.</w:t>
      </w:r>
    </w:p>
    <w:p w:rsidR="000D0B3D" w:rsidRDefault="000D0B3D" w:rsidP="000D0B3D">
      <w:pPr>
        <w:jc w:val="both"/>
      </w:pPr>
    </w:p>
    <w:p w:rsidR="000D0B3D" w:rsidRDefault="000D0B3D" w:rsidP="000D0B3D">
      <w:pPr>
        <w:jc w:val="both"/>
      </w:pPr>
    </w:p>
    <w:p w:rsidR="000D0B3D" w:rsidRDefault="000D0B3D" w:rsidP="000D0B3D">
      <w:pPr>
        <w:pStyle w:val="Tekstpodstawowy"/>
        <w:numPr>
          <w:ilvl w:val="0"/>
          <w:numId w:val="6"/>
        </w:numPr>
        <w:spacing w:after="0"/>
        <w:jc w:val="both"/>
        <w:rPr>
          <w:b/>
          <w:bCs/>
        </w:rPr>
      </w:pPr>
      <w:r>
        <w:rPr>
          <w:b/>
          <w:bCs/>
        </w:rPr>
        <w:t>Dotacje celowe od Woje</w:t>
      </w:r>
      <w:r w:rsidR="0068008F">
        <w:rPr>
          <w:b/>
          <w:bCs/>
        </w:rPr>
        <w:t>wody – plan</w:t>
      </w:r>
      <w:r w:rsidR="00DA4D7A">
        <w:rPr>
          <w:b/>
          <w:bCs/>
        </w:rPr>
        <w:t xml:space="preserve"> – 15 733 227</w:t>
      </w:r>
      <w:r w:rsidR="00366917">
        <w:rPr>
          <w:b/>
          <w:bCs/>
        </w:rPr>
        <w:t xml:space="preserve">  </w:t>
      </w:r>
      <w:r w:rsidR="00DA4D7A">
        <w:rPr>
          <w:b/>
          <w:bCs/>
        </w:rPr>
        <w:t xml:space="preserve"> zł, wykonanie –</w:t>
      </w:r>
      <w:r w:rsidR="004E04FD">
        <w:rPr>
          <w:b/>
          <w:bCs/>
        </w:rPr>
        <w:t xml:space="preserve"> 8 883 749,98 zł</w:t>
      </w:r>
      <w:r w:rsidR="00DA4D7A">
        <w:rPr>
          <w:b/>
          <w:bCs/>
        </w:rPr>
        <w:t xml:space="preserve"> wskaźnik wykonania 56,5</w:t>
      </w:r>
      <w:r>
        <w:rPr>
          <w:b/>
          <w:bCs/>
        </w:rPr>
        <w:t>%.</w:t>
      </w:r>
    </w:p>
    <w:p w:rsidR="000D0B3D" w:rsidRDefault="000D0B3D" w:rsidP="000D0B3D">
      <w:pPr>
        <w:jc w:val="both"/>
        <w:rPr>
          <w:u w:val="single"/>
        </w:rPr>
      </w:pPr>
    </w:p>
    <w:p w:rsidR="000D0B3D" w:rsidRDefault="000D0B3D" w:rsidP="000D0B3D">
      <w:pPr>
        <w:jc w:val="both"/>
      </w:pPr>
      <w:r>
        <w:t>Powyższe dotacje celowe podzielić można na cztery grupy:</w:t>
      </w:r>
    </w:p>
    <w:p w:rsidR="000D0B3D" w:rsidRDefault="000D0B3D" w:rsidP="000D0B3D">
      <w:pPr>
        <w:jc w:val="both"/>
      </w:pPr>
    </w:p>
    <w:p w:rsidR="000D0B3D" w:rsidRDefault="000D0B3D" w:rsidP="000D0B3D">
      <w:pPr>
        <w:numPr>
          <w:ilvl w:val="1"/>
          <w:numId w:val="6"/>
        </w:numPr>
        <w:tabs>
          <w:tab w:val="num" w:pos="540"/>
        </w:tabs>
        <w:ind w:left="540" w:hanging="540"/>
        <w:jc w:val="both"/>
      </w:pPr>
      <w:r>
        <w:t>Dotacje celowe od Wojewody Kujawsko-Pomorskiego na zadania z zakresu administracji rządo</w:t>
      </w:r>
      <w:r w:rsidR="00376E5D">
        <w:t xml:space="preserve">wej zarówno bieżące </w:t>
      </w:r>
      <w:r w:rsidR="00DA4D7A">
        <w:t xml:space="preserve"> (par.2110,2120,2160)</w:t>
      </w:r>
      <w:r w:rsidR="002E1662">
        <w:t xml:space="preserve"> – plan – 10 190</w:t>
      </w:r>
      <w:r w:rsidR="00376E5D">
        <w:t xml:space="preserve"> 306</w:t>
      </w:r>
      <w:r w:rsidR="00F3548D">
        <w:t xml:space="preserve"> </w:t>
      </w:r>
      <w:r w:rsidR="002E1662">
        <w:t xml:space="preserve">  zł, wykonanie – 6 315 </w:t>
      </w:r>
      <w:r w:rsidR="004E04FD">
        <w:t>771</w:t>
      </w:r>
      <w:r w:rsidR="002E1662">
        <w:t>,</w:t>
      </w:r>
      <w:r w:rsidR="004E04FD">
        <w:t>82</w:t>
      </w:r>
      <w:r w:rsidR="002E1662">
        <w:t xml:space="preserve">  zł, wskaźnik wykonania – 62,0</w:t>
      </w:r>
      <w:r>
        <w:t>% - w strukturze dotacji na zadania z zakresu administracji rządowej w części bieżącej dominują dotacje na straż pożarną i na opłacenie składek na ubezpieczenie zdrowotne za osoby bezrobotne w powiecie. Poziom dotacji</w:t>
      </w:r>
      <w:r w:rsidR="003F6863">
        <w:t xml:space="preserve"> na straże pożarne przekracza 66</w:t>
      </w:r>
      <w:r>
        <w:t>%, co wynika z faktu przekazywania środków na wynagrodzenia z góry, natomiast dotacja na opłacenie składek na ubezpieczenie bezrobotnych uksz</w:t>
      </w:r>
      <w:r w:rsidR="00F3548D">
        <w:t>tałt</w:t>
      </w:r>
      <w:r w:rsidR="003F6863">
        <w:t>owała się na poziomie 58,4</w:t>
      </w:r>
      <w:r>
        <w:t>%,Dotacja na rządowy program „500+” zosta</w:t>
      </w:r>
      <w:r w:rsidR="003F6863">
        <w:t>ła natomiast zrealizowana w 59,0</w:t>
      </w:r>
      <w:r>
        <w:t xml:space="preserve">%. Dotacje na zadania geodezyjne przekazywane są zgodnie z zapotrzebowaniem. </w:t>
      </w:r>
    </w:p>
    <w:p w:rsidR="000D0B3D" w:rsidRDefault="000D0B3D" w:rsidP="000D0B3D">
      <w:pPr>
        <w:numPr>
          <w:ilvl w:val="1"/>
          <w:numId w:val="6"/>
        </w:numPr>
        <w:tabs>
          <w:tab w:val="num" w:pos="540"/>
        </w:tabs>
        <w:ind w:left="540" w:hanging="540"/>
        <w:jc w:val="both"/>
      </w:pPr>
      <w:r>
        <w:t xml:space="preserve">Dotacje celowe z budżetu państwa na współfinansowanie </w:t>
      </w:r>
      <w:r w:rsidR="00376E5D">
        <w:t xml:space="preserve">programów unijnych: plan: 161 641 </w:t>
      </w:r>
      <w:r w:rsidR="00152B37">
        <w:t xml:space="preserve">  zł, wykonanie: 70 837,16</w:t>
      </w:r>
      <w:r>
        <w:t xml:space="preserve"> zł, wskaźnik wykonania</w:t>
      </w:r>
      <w:r w:rsidR="00152B37">
        <w:t>: 43,8</w:t>
      </w:r>
      <w:r>
        <w:t>%</w:t>
      </w:r>
    </w:p>
    <w:p w:rsidR="000D0B3D" w:rsidRDefault="000D0B3D" w:rsidP="000D0B3D">
      <w:pPr>
        <w:jc w:val="both"/>
      </w:pPr>
    </w:p>
    <w:p w:rsidR="000D0B3D" w:rsidRDefault="000D0B3D" w:rsidP="000D0B3D">
      <w:pPr>
        <w:numPr>
          <w:ilvl w:val="1"/>
          <w:numId w:val="6"/>
        </w:numPr>
        <w:tabs>
          <w:tab w:val="num" w:pos="540"/>
        </w:tabs>
        <w:ind w:left="540" w:hanging="540"/>
        <w:jc w:val="both"/>
      </w:pPr>
      <w:r>
        <w:t>Dotacje celowe od Wojewody Kujawsko-Pomorskiego na zadania włas</w:t>
      </w:r>
      <w:r w:rsidR="00376E5D">
        <w:t>ne (par.2130) – plan – 2 465 558</w:t>
      </w:r>
      <w:r w:rsidR="00152B37">
        <w:t xml:space="preserve">   zł, wykonanie – 1 122 238 zł, wskaźnik wykonania – 45,5</w:t>
      </w:r>
      <w:r>
        <w:t xml:space="preserve">% </w:t>
      </w:r>
    </w:p>
    <w:p w:rsidR="000D0B3D" w:rsidRDefault="000D0B3D" w:rsidP="000D0B3D">
      <w:pPr>
        <w:jc w:val="both"/>
      </w:pPr>
    </w:p>
    <w:p w:rsidR="000D0B3D" w:rsidRDefault="000D0B3D" w:rsidP="000D0B3D">
      <w:pPr>
        <w:numPr>
          <w:ilvl w:val="0"/>
          <w:numId w:val="7"/>
        </w:numPr>
        <w:jc w:val="both"/>
      </w:pPr>
      <w:r>
        <w:t>Dotacja celowa na domy pom</w:t>
      </w:r>
      <w:r w:rsidR="00152B37">
        <w:t xml:space="preserve">ocy społecznej: plan – 2 415 919 zł, wykonanie – 1 087 662 </w:t>
      </w:r>
      <w:r>
        <w:t xml:space="preserve">     </w:t>
      </w:r>
      <w:r w:rsidR="00152B37">
        <w:t xml:space="preserve"> zł – wskaźnik wykonania 45,0</w:t>
      </w:r>
      <w:r>
        <w:t>% - wykonanie adekwatne do ilości mieszkańców wykazywanych przez domy pomocy społecznej</w:t>
      </w:r>
    </w:p>
    <w:p w:rsidR="000D0B3D" w:rsidRDefault="000D0B3D" w:rsidP="000D0B3D">
      <w:pPr>
        <w:numPr>
          <w:ilvl w:val="0"/>
          <w:numId w:val="7"/>
        </w:numPr>
        <w:jc w:val="both"/>
      </w:pPr>
      <w:r>
        <w:t>Dotacje</w:t>
      </w:r>
      <w:r w:rsidR="00152B37">
        <w:t xml:space="preserve"> celowe na oświatę: plan: 30 126  zł, wykonanie: 15 063</w:t>
      </w:r>
      <w:r>
        <w:t xml:space="preserve"> zł</w:t>
      </w:r>
      <w:r w:rsidR="00875036">
        <w:t>, wskaźnik wykonania: 50%</w:t>
      </w:r>
    </w:p>
    <w:p w:rsidR="00152B37" w:rsidRDefault="00152B37" w:rsidP="000D0B3D">
      <w:pPr>
        <w:numPr>
          <w:ilvl w:val="0"/>
          <w:numId w:val="7"/>
        </w:numPr>
        <w:jc w:val="both"/>
      </w:pPr>
      <w:r>
        <w:t xml:space="preserve">Dotacje celowe na ochronę zdrowia związane z epidemią </w:t>
      </w:r>
      <w:proofErr w:type="spellStart"/>
      <w:r>
        <w:t>koronawirusa</w:t>
      </w:r>
      <w:proofErr w:type="spellEnd"/>
      <w:r>
        <w:t>: plan: 19 513 zł, wykonanie: 19 513 zł, wskaźnik wykonania: 100%</w:t>
      </w:r>
    </w:p>
    <w:p w:rsidR="000D0B3D" w:rsidRDefault="000D0B3D" w:rsidP="000D0B3D">
      <w:pPr>
        <w:jc w:val="both"/>
      </w:pPr>
    </w:p>
    <w:p w:rsidR="000D0B3D" w:rsidRDefault="000D0B3D" w:rsidP="00052555">
      <w:pPr>
        <w:numPr>
          <w:ilvl w:val="1"/>
          <w:numId w:val="7"/>
        </w:numPr>
        <w:ind w:left="720" w:hanging="720"/>
        <w:jc w:val="both"/>
      </w:pPr>
      <w:r>
        <w:t xml:space="preserve">Dotacje celowe od Wojewody Kujawsko-Pomorskiego na zadania inwestycyjne </w:t>
      </w:r>
      <w:r w:rsidR="00DA4D7A">
        <w:t>(par.641</w:t>
      </w:r>
      <w:r w:rsidR="00875036">
        <w:t>0</w:t>
      </w:r>
      <w:r w:rsidR="00376E5D">
        <w:t>, 6430) – plan – 2 915 722</w:t>
      </w:r>
      <w:r w:rsidR="00152B37">
        <w:t xml:space="preserve"> zł, wykonanie – 1 374 903 zł, wskaźnik wykonania – 47,1%</w:t>
      </w:r>
    </w:p>
    <w:p w:rsidR="00152B37" w:rsidRDefault="00152B37" w:rsidP="00152B37">
      <w:pPr>
        <w:ind w:left="720"/>
        <w:jc w:val="both"/>
      </w:pPr>
    </w:p>
    <w:p w:rsidR="00152B37" w:rsidRDefault="00152B37" w:rsidP="00152B37">
      <w:pPr>
        <w:numPr>
          <w:ilvl w:val="0"/>
          <w:numId w:val="7"/>
        </w:numPr>
        <w:jc w:val="both"/>
      </w:pPr>
      <w:r>
        <w:t xml:space="preserve">Dotacja celowa na inwestycje związaną z budową siedziby Komendy Powiatowej Państwowej Straży Pożarnej w Świeciu: plan – 2 463 000 zł, wykonanie – 922 181      </w:t>
      </w:r>
      <w:r w:rsidR="002E1662">
        <w:t xml:space="preserve"> zł – wskaźnik wykonania 37,4</w:t>
      </w:r>
      <w:r>
        <w:t>% - wykonanie adekwatne do</w:t>
      </w:r>
      <w:r w:rsidR="002E1662">
        <w:t xml:space="preserve"> stopnia realizacji inwestycji</w:t>
      </w:r>
    </w:p>
    <w:p w:rsidR="00152B37" w:rsidRDefault="002E1662" w:rsidP="00152B37">
      <w:pPr>
        <w:numPr>
          <w:ilvl w:val="0"/>
          <w:numId w:val="7"/>
        </w:numPr>
        <w:jc w:val="both"/>
      </w:pPr>
      <w:r>
        <w:t>Dotacja celowa na zakupy inwestycyjne w Komendzie Powiatowej Państwowej Straży Pożarnej w Świeciu : plan: 11 500  zł, wykonanie: 11 500</w:t>
      </w:r>
      <w:r w:rsidR="00152B37">
        <w:t xml:space="preserve"> zł, wskaźnik wykonania: 50%</w:t>
      </w:r>
    </w:p>
    <w:p w:rsidR="00152B37" w:rsidRDefault="00152B37" w:rsidP="00152B37">
      <w:pPr>
        <w:numPr>
          <w:ilvl w:val="0"/>
          <w:numId w:val="7"/>
        </w:numPr>
        <w:jc w:val="both"/>
      </w:pPr>
      <w:r>
        <w:t xml:space="preserve">Dotacje celowe na ochronę zdrowia związane z epidemią </w:t>
      </w:r>
      <w:proofErr w:type="spellStart"/>
      <w:r>
        <w:t>koronawirusa</w:t>
      </w:r>
      <w:proofErr w:type="spellEnd"/>
      <w:r>
        <w:t>: plan:</w:t>
      </w:r>
      <w:r w:rsidR="002E1662">
        <w:t xml:space="preserve"> 441 222</w:t>
      </w:r>
      <w:r>
        <w:t xml:space="preserve"> zł, wykonanie:</w:t>
      </w:r>
      <w:r w:rsidR="002E1662">
        <w:t xml:space="preserve"> 441 222</w:t>
      </w:r>
      <w:r>
        <w:t xml:space="preserve"> zł, wskaźnik wykonania: 100%</w:t>
      </w:r>
    </w:p>
    <w:p w:rsidR="000D0B3D" w:rsidRDefault="000D0B3D" w:rsidP="000D0B3D">
      <w:pPr>
        <w:jc w:val="both"/>
        <w:rPr>
          <w:b/>
        </w:rPr>
      </w:pPr>
    </w:p>
    <w:p w:rsidR="000D0B3D" w:rsidRDefault="000D0B3D" w:rsidP="000D0B3D">
      <w:pPr>
        <w:numPr>
          <w:ilvl w:val="0"/>
          <w:numId w:val="6"/>
        </w:numPr>
        <w:jc w:val="both"/>
        <w:rPr>
          <w:b/>
        </w:rPr>
      </w:pPr>
      <w:r>
        <w:rPr>
          <w:b/>
        </w:rPr>
        <w:t>Dotacje ze środków s</w:t>
      </w:r>
      <w:r w:rsidR="0042726D">
        <w:rPr>
          <w:b/>
        </w:rPr>
        <w:t>trukturalnych – plan – 17 601 140 zł, wykonanie – 11 088 625,78</w:t>
      </w:r>
      <w:r>
        <w:rPr>
          <w:b/>
        </w:rPr>
        <w:t xml:space="preserve"> zł, wskaźnik wykonania – 12,2%.</w:t>
      </w:r>
    </w:p>
    <w:p w:rsidR="000D0B3D" w:rsidRDefault="000D0B3D" w:rsidP="000D0B3D">
      <w:pPr>
        <w:ind w:firstLine="360"/>
        <w:jc w:val="both"/>
      </w:pPr>
    </w:p>
    <w:p w:rsidR="000D0B3D" w:rsidRDefault="000D0B3D" w:rsidP="000D0B3D">
      <w:pPr>
        <w:jc w:val="both"/>
      </w:pPr>
      <w:r>
        <w:t>W pierwszym półroczu pozyskano środki na następujące projekty:</w:t>
      </w:r>
    </w:p>
    <w:p w:rsidR="003F6863" w:rsidRDefault="003F6863" w:rsidP="000D0B3D">
      <w:pPr>
        <w:jc w:val="both"/>
      </w:pPr>
    </w:p>
    <w:p w:rsidR="003F6863" w:rsidRDefault="003F6863" w:rsidP="000D0B3D">
      <w:pPr>
        <w:jc w:val="both"/>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74"/>
        <w:gridCol w:w="2276"/>
        <w:gridCol w:w="2276"/>
      </w:tblGrid>
      <w:tr w:rsidR="003F6863" w:rsidTr="003F6863">
        <w:trPr>
          <w:cantSplit/>
          <w:trHeight w:val="670"/>
        </w:trPr>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center"/>
              <w:rPr>
                <w:b/>
                <w:bCs/>
                <w:lang w:eastAsia="en-US"/>
              </w:rPr>
            </w:pPr>
            <w:r>
              <w:rPr>
                <w:b/>
                <w:bCs/>
                <w:lang w:eastAsia="en-US"/>
              </w:rPr>
              <w:t>Nazwa projektu</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center"/>
              <w:rPr>
                <w:b/>
                <w:bCs/>
                <w:lang w:eastAsia="en-US"/>
              </w:rPr>
            </w:pPr>
            <w:r>
              <w:rPr>
                <w:b/>
                <w:bCs/>
                <w:lang w:eastAsia="en-US"/>
              </w:rPr>
              <w:t>Plan dochodó</w:t>
            </w:r>
            <w:r w:rsidR="00006773">
              <w:rPr>
                <w:b/>
                <w:bCs/>
                <w:lang w:eastAsia="en-US"/>
              </w:rPr>
              <w:t>w</w:t>
            </w:r>
          </w:p>
        </w:tc>
        <w:tc>
          <w:tcPr>
            <w:tcW w:w="2276" w:type="dxa"/>
            <w:tcBorders>
              <w:top w:val="single" w:sz="4" w:space="0" w:color="auto"/>
              <w:left w:val="single" w:sz="4" w:space="0" w:color="auto"/>
              <w:bottom w:val="single" w:sz="4" w:space="0" w:color="auto"/>
              <w:right w:val="single" w:sz="4" w:space="0" w:color="auto"/>
            </w:tcBorders>
          </w:tcPr>
          <w:p w:rsidR="003F6863" w:rsidRDefault="003F6863" w:rsidP="00A63B23">
            <w:pPr>
              <w:spacing w:line="252" w:lineRule="auto"/>
              <w:jc w:val="center"/>
              <w:rPr>
                <w:b/>
                <w:bCs/>
                <w:lang w:eastAsia="en-US"/>
              </w:rPr>
            </w:pPr>
            <w:r>
              <w:rPr>
                <w:b/>
                <w:bCs/>
                <w:lang w:eastAsia="en-US"/>
              </w:rPr>
              <w:t>Wykonanie</w:t>
            </w:r>
          </w:p>
        </w:tc>
      </w:tr>
      <w:tr w:rsidR="003F6863" w:rsidTr="003F6863">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both"/>
              <w:rPr>
                <w:lang w:eastAsia="en-US"/>
              </w:rPr>
            </w:pPr>
            <w:r>
              <w:rPr>
                <w:lang w:eastAsia="en-US"/>
              </w:rPr>
              <w:t>Rodzina w Centrum 2</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87746D" w:rsidP="00A63B23">
            <w:pPr>
              <w:spacing w:line="252" w:lineRule="auto"/>
              <w:jc w:val="right"/>
              <w:rPr>
                <w:lang w:eastAsia="en-US"/>
              </w:rPr>
            </w:pPr>
            <w:r>
              <w:rPr>
                <w:lang w:eastAsia="en-US"/>
              </w:rPr>
              <w:t>61 573</w:t>
            </w:r>
          </w:p>
        </w:tc>
        <w:tc>
          <w:tcPr>
            <w:tcW w:w="2276" w:type="dxa"/>
            <w:tcBorders>
              <w:top w:val="single" w:sz="4" w:space="0" w:color="auto"/>
              <w:left w:val="single" w:sz="4" w:space="0" w:color="auto"/>
              <w:bottom w:val="single" w:sz="4" w:space="0" w:color="auto"/>
              <w:right w:val="single" w:sz="4" w:space="0" w:color="auto"/>
            </w:tcBorders>
          </w:tcPr>
          <w:p w:rsidR="003F6863" w:rsidRDefault="0087746D" w:rsidP="00A63B23">
            <w:pPr>
              <w:spacing w:line="252" w:lineRule="auto"/>
              <w:jc w:val="right"/>
              <w:rPr>
                <w:lang w:eastAsia="en-US"/>
              </w:rPr>
            </w:pPr>
            <w:r>
              <w:rPr>
                <w:lang w:eastAsia="en-US"/>
              </w:rPr>
              <w:t>48 043,48</w:t>
            </w:r>
          </w:p>
        </w:tc>
      </w:tr>
      <w:tr w:rsidR="003F6863" w:rsidTr="003F6863">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both"/>
              <w:rPr>
                <w:lang w:eastAsia="en-US"/>
              </w:rPr>
            </w:pPr>
            <w:r>
              <w:rPr>
                <w:lang w:eastAsia="en-US"/>
              </w:rPr>
              <w:t>Ponadnarodowa mobilność uczniów i absolwentów oraz kadry kształcenia zawodowego</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87746D" w:rsidP="00A63B23">
            <w:pPr>
              <w:spacing w:line="252" w:lineRule="auto"/>
              <w:jc w:val="right"/>
              <w:rPr>
                <w:lang w:eastAsia="en-US"/>
              </w:rPr>
            </w:pPr>
            <w:r>
              <w:rPr>
                <w:lang w:eastAsia="en-US"/>
              </w:rPr>
              <w:t>249 642</w:t>
            </w:r>
          </w:p>
        </w:tc>
        <w:tc>
          <w:tcPr>
            <w:tcW w:w="2276" w:type="dxa"/>
            <w:tcBorders>
              <w:top w:val="single" w:sz="4" w:space="0" w:color="auto"/>
              <w:left w:val="single" w:sz="4" w:space="0" w:color="auto"/>
              <w:bottom w:val="single" w:sz="4" w:space="0" w:color="auto"/>
              <w:right w:val="single" w:sz="4" w:space="0" w:color="auto"/>
            </w:tcBorders>
          </w:tcPr>
          <w:p w:rsidR="003F6863" w:rsidRDefault="0087746D" w:rsidP="00A63B23">
            <w:pPr>
              <w:spacing w:line="252" w:lineRule="auto"/>
              <w:jc w:val="right"/>
              <w:rPr>
                <w:lang w:eastAsia="en-US"/>
              </w:rPr>
            </w:pPr>
            <w:r>
              <w:rPr>
                <w:lang w:eastAsia="en-US"/>
              </w:rPr>
              <w:t>0</w:t>
            </w:r>
          </w:p>
        </w:tc>
      </w:tr>
      <w:tr w:rsidR="003F6863" w:rsidTr="003F6863">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both"/>
              <w:rPr>
                <w:lang w:eastAsia="en-US"/>
              </w:rPr>
            </w:pPr>
            <w:r>
              <w:rPr>
                <w:lang w:eastAsia="en-US"/>
              </w:rPr>
              <w:t xml:space="preserve">Pracuj zdrowo </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8038F0" w:rsidP="00A63B23">
            <w:pPr>
              <w:spacing w:line="252" w:lineRule="auto"/>
              <w:jc w:val="right"/>
              <w:rPr>
                <w:lang w:eastAsia="en-US"/>
              </w:rPr>
            </w:pPr>
            <w:r>
              <w:rPr>
                <w:lang w:eastAsia="en-US"/>
              </w:rPr>
              <w:t>45 124</w:t>
            </w:r>
          </w:p>
        </w:tc>
        <w:tc>
          <w:tcPr>
            <w:tcW w:w="2276" w:type="dxa"/>
            <w:tcBorders>
              <w:top w:val="single" w:sz="4" w:space="0" w:color="auto"/>
              <w:left w:val="single" w:sz="4" w:space="0" w:color="auto"/>
              <w:bottom w:val="single" w:sz="4" w:space="0" w:color="auto"/>
              <w:right w:val="single" w:sz="4" w:space="0" w:color="auto"/>
            </w:tcBorders>
          </w:tcPr>
          <w:p w:rsidR="003F6863" w:rsidRDefault="008038F0" w:rsidP="00A63B23">
            <w:pPr>
              <w:spacing w:line="252" w:lineRule="auto"/>
              <w:jc w:val="right"/>
              <w:rPr>
                <w:lang w:eastAsia="en-US"/>
              </w:rPr>
            </w:pPr>
            <w:r>
              <w:rPr>
                <w:lang w:eastAsia="en-US"/>
              </w:rPr>
              <w:t>0</w:t>
            </w:r>
          </w:p>
        </w:tc>
      </w:tr>
      <w:tr w:rsidR="003F6863" w:rsidTr="003F6863">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both"/>
              <w:rPr>
                <w:lang w:eastAsia="en-US"/>
              </w:rPr>
            </w:pPr>
            <w:r>
              <w:rPr>
                <w:lang w:eastAsia="en-US"/>
              </w:rPr>
              <w:t>Edukacja dorosłych na rzecz rynku pracy w powi</w:t>
            </w:r>
            <w:r w:rsidR="0087746D">
              <w:rPr>
                <w:lang w:eastAsia="en-US"/>
              </w:rPr>
              <w:t>e</w:t>
            </w:r>
            <w:r>
              <w:rPr>
                <w:lang w:eastAsia="en-US"/>
              </w:rPr>
              <w:t>cie sępoleński, świeckim i tucholskim</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87746D" w:rsidP="00A63B23">
            <w:pPr>
              <w:spacing w:line="252" w:lineRule="auto"/>
              <w:jc w:val="right"/>
              <w:rPr>
                <w:lang w:eastAsia="en-US"/>
              </w:rPr>
            </w:pPr>
            <w:r>
              <w:rPr>
                <w:lang w:eastAsia="en-US"/>
              </w:rPr>
              <w:t>356 475</w:t>
            </w:r>
          </w:p>
        </w:tc>
        <w:tc>
          <w:tcPr>
            <w:tcW w:w="2276" w:type="dxa"/>
            <w:tcBorders>
              <w:top w:val="single" w:sz="4" w:space="0" w:color="auto"/>
              <w:left w:val="single" w:sz="4" w:space="0" w:color="auto"/>
              <w:bottom w:val="single" w:sz="4" w:space="0" w:color="auto"/>
              <w:right w:val="single" w:sz="4" w:space="0" w:color="auto"/>
            </w:tcBorders>
          </w:tcPr>
          <w:p w:rsidR="003F6863" w:rsidRDefault="003F6863" w:rsidP="00A63B23">
            <w:pPr>
              <w:spacing w:line="252" w:lineRule="auto"/>
              <w:jc w:val="right"/>
              <w:rPr>
                <w:lang w:eastAsia="en-US"/>
              </w:rPr>
            </w:pPr>
          </w:p>
        </w:tc>
      </w:tr>
      <w:tr w:rsidR="003F6863" w:rsidTr="003F6863">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both"/>
              <w:rPr>
                <w:lang w:eastAsia="en-US"/>
              </w:rPr>
            </w:pPr>
            <w:r>
              <w:rPr>
                <w:lang w:eastAsia="en-US"/>
              </w:rPr>
              <w:t>Infostrada Kujaw i Pomorza 2</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8038F0" w:rsidP="00A63B23">
            <w:pPr>
              <w:spacing w:line="252" w:lineRule="auto"/>
              <w:jc w:val="right"/>
              <w:rPr>
                <w:lang w:eastAsia="en-US"/>
              </w:rPr>
            </w:pPr>
            <w:r>
              <w:rPr>
                <w:lang w:eastAsia="en-US"/>
              </w:rPr>
              <w:t>4 280 000</w:t>
            </w:r>
          </w:p>
        </w:tc>
        <w:tc>
          <w:tcPr>
            <w:tcW w:w="2276" w:type="dxa"/>
            <w:tcBorders>
              <w:top w:val="single" w:sz="4" w:space="0" w:color="auto"/>
              <w:left w:val="single" w:sz="4" w:space="0" w:color="auto"/>
              <w:bottom w:val="single" w:sz="4" w:space="0" w:color="auto"/>
              <w:right w:val="single" w:sz="4" w:space="0" w:color="auto"/>
            </w:tcBorders>
          </w:tcPr>
          <w:p w:rsidR="003F6863" w:rsidRDefault="008038F0" w:rsidP="00A63B23">
            <w:pPr>
              <w:spacing w:line="252" w:lineRule="auto"/>
              <w:jc w:val="right"/>
              <w:rPr>
                <w:lang w:eastAsia="en-US"/>
              </w:rPr>
            </w:pPr>
            <w:r>
              <w:rPr>
                <w:lang w:eastAsia="en-US"/>
              </w:rPr>
              <w:t>998 151,18</w:t>
            </w:r>
          </w:p>
        </w:tc>
      </w:tr>
      <w:tr w:rsidR="003F6863" w:rsidTr="003F6863">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both"/>
              <w:rPr>
                <w:lang w:eastAsia="en-US"/>
              </w:rPr>
            </w:pPr>
            <w:r>
              <w:rPr>
                <w:lang w:eastAsia="en-US"/>
              </w:rPr>
              <w:t>Przebudowa drogi powiatowej nr 1285C Morsk – Świecie – Dworzysko: etap II</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8038F0" w:rsidP="00A63B23">
            <w:pPr>
              <w:spacing w:line="252" w:lineRule="auto"/>
              <w:jc w:val="right"/>
              <w:rPr>
                <w:lang w:eastAsia="en-US"/>
              </w:rPr>
            </w:pPr>
            <w:r>
              <w:rPr>
                <w:lang w:eastAsia="en-US"/>
              </w:rPr>
              <w:t>1 200 000</w:t>
            </w:r>
          </w:p>
        </w:tc>
        <w:tc>
          <w:tcPr>
            <w:tcW w:w="2276" w:type="dxa"/>
            <w:tcBorders>
              <w:top w:val="single" w:sz="4" w:space="0" w:color="auto"/>
              <w:left w:val="single" w:sz="4" w:space="0" w:color="auto"/>
              <w:bottom w:val="single" w:sz="4" w:space="0" w:color="auto"/>
              <w:right w:val="single" w:sz="4" w:space="0" w:color="auto"/>
            </w:tcBorders>
          </w:tcPr>
          <w:p w:rsidR="003F6863" w:rsidRDefault="008038F0" w:rsidP="00A63B23">
            <w:pPr>
              <w:spacing w:line="252" w:lineRule="auto"/>
              <w:jc w:val="right"/>
              <w:rPr>
                <w:lang w:eastAsia="en-US"/>
              </w:rPr>
            </w:pPr>
            <w:r>
              <w:rPr>
                <w:lang w:eastAsia="en-US"/>
              </w:rPr>
              <w:t>0</w:t>
            </w:r>
          </w:p>
        </w:tc>
      </w:tr>
      <w:tr w:rsidR="003F6863" w:rsidTr="003F6863">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both"/>
              <w:rPr>
                <w:lang w:eastAsia="en-US"/>
              </w:rPr>
            </w:pPr>
            <w:r>
              <w:rPr>
                <w:lang w:eastAsia="en-US"/>
              </w:rPr>
              <w:t xml:space="preserve">Niebo nad </w:t>
            </w:r>
            <w:proofErr w:type="spellStart"/>
            <w:r>
              <w:rPr>
                <w:lang w:eastAsia="en-US"/>
              </w:rPr>
              <w:t>Astrobazami</w:t>
            </w:r>
            <w:proofErr w:type="spellEnd"/>
            <w:r>
              <w:rPr>
                <w:lang w:eastAsia="en-US"/>
              </w:rPr>
              <w:t xml:space="preserve"> – rozwijamy kompetencje kluczowe uczniów”</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8038F0" w:rsidP="00A63B23">
            <w:pPr>
              <w:spacing w:line="252" w:lineRule="auto"/>
              <w:jc w:val="right"/>
              <w:rPr>
                <w:lang w:eastAsia="en-US"/>
              </w:rPr>
            </w:pPr>
            <w:r>
              <w:rPr>
                <w:lang w:eastAsia="en-US"/>
              </w:rPr>
              <w:t>83 132</w:t>
            </w:r>
          </w:p>
        </w:tc>
        <w:tc>
          <w:tcPr>
            <w:tcW w:w="2276" w:type="dxa"/>
            <w:tcBorders>
              <w:top w:val="single" w:sz="4" w:space="0" w:color="auto"/>
              <w:left w:val="single" w:sz="4" w:space="0" w:color="auto"/>
              <w:bottom w:val="single" w:sz="4" w:space="0" w:color="auto"/>
              <w:right w:val="single" w:sz="4" w:space="0" w:color="auto"/>
            </w:tcBorders>
          </w:tcPr>
          <w:p w:rsidR="003F6863" w:rsidRDefault="008038F0" w:rsidP="00A63B23">
            <w:pPr>
              <w:spacing w:line="252" w:lineRule="auto"/>
              <w:jc w:val="right"/>
              <w:rPr>
                <w:lang w:eastAsia="en-US"/>
              </w:rPr>
            </w:pPr>
            <w:r>
              <w:rPr>
                <w:lang w:eastAsia="en-US"/>
              </w:rPr>
              <w:t>58 401</w:t>
            </w:r>
          </w:p>
        </w:tc>
      </w:tr>
      <w:tr w:rsidR="003F6863" w:rsidTr="003F6863">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both"/>
              <w:rPr>
                <w:lang w:eastAsia="en-US"/>
              </w:rPr>
            </w:pPr>
            <w:r>
              <w:rPr>
                <w:lang w:eastAsia="en-US"/>
              </w:rPr>
              <w:t xml:space="preserve">Wykwalifikowana kadra = profesjonalna szkoła </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8038F0" w:rsidP="00A63B23">
            <w:pPr>
              <w:spacing w:line="252" w:lineRule="auto"/>
              <w:jc w:val="right"/>
              <w:rPr>
                <w:lang w:eastAsia="en-US"/>
              </w:rPr>
            </w:pPr>
            <w:r>
              <w:rPr>
                <w:lang w:eastAsia="en-US"/>
              </w:rPr>
              <w:t>117 596</w:t>
            </w:r>
          </w:p>
        </w:tc>
        <w:tc>
          <w:tcPr>
            <w:tcW w:w="2276" w:type="dxa"/>
            <w:tcBorders>
              <w:top w:val="single" w:sz="4" w:space="0" w:color="auto"/>
              <w:left w:val="single" w:sz="4" w:space="0" w:color="auto"/>
              <w:bottom w:val="single" w:sz="4" w:space="0" w:color="auto"/>
              <w:right w:val="single" w:sz="4" w:space="0" w:color="auto"/>
            </w:tcBorders>
          </w:tcPr>
          <w:p w:rsidR="003F6863" w:rsidRDefault="008038F0" w:rsidP="00A63B23">
            <w:pPr>
              <w:spacing w:line="252" w:lineRule="auto"/>
              <w:jc w:val="right"/>
              <w:rPr>
                <w:lang w:eastAsia="en-US"/>
              </w:rPr>
            </w:pPr>
            <w:r>
              <w:rPr>
                <w:lang w:eastAsia="en-US"/>
              </w:rPr>
              <w:t>0</w:t>
            </w:r>
          </w:p>
        </w:tc>
      </w:tr>
      <w:tr w:rsidR="003F6863" w:rsidTr="003F6863">
        <w:tc>
          <w:tcPr>
            <w:tcW w:w="5374" w:type="dxa"/>
            <w:tcBorders>
              <w:top w:val="single" w:sz="4" w:space="0" w:color="auto"/>
              <w:left w:val="single" w:sz="4" w:space="0" w:color="auto"/>
              <w:bottom w:val="single" w:sz="4" w:space="0" w:color="auto"/>
              <w:right w:val="single" w:sz="4" w:space="0" w:color="auto"/>
            </w:tcBorders>
          </w:tcPr>
          <w:p w:rsidR="003F6863" w:rsidRDefault="003F6863" w:rsidP="00A63B23">
            <w:pPr>
              <w:spacing w:line="252" w:lineRule="auto"/>
              <w:jc w:val="both"/>
              <w:rPr>
                <w:lang w:eastAsia="en-US"/>
              </w:rPr>
            </w:pPr>
            <w:r>
              <w:rPr>
                <w:lang w:eastAsia="en-US"/>
              </w:rPr>
              <w:t>Aktywni zawodowo</w:t>
            </w:r>
          </w:p>
        </w:tc>
        <w:tc>
          <w:tcPr>
            <w:tcW w:w="2276" w:type="dxa"/>
            <w:tcBorders>
              <w:top w:val="single" w:sz="4" w:space="0" w:color="auto"/>
              <w:left w:val="single" w:sz="4" w:space="0" w:color="auto"/>
              <w:bottom w:val="single" w:sz="4" w:space="0" w:color="auto"/>
              <w:right w:val="single" w:sz="4" w:space="0" w:color="auto"/>
            </w:tcBorders>
          </w:tcPr>
          <w:p w:rsidR="003F6863" w:rsidRDefault="0087746D" w:rsidP="00A63B23">
            <w:pPr>
              <w:spacing w:line="252" w:lineRule="auto"/>
              <w:jc w:val="right"/>
              <w:rPr>
                <w:lang w:eastAsia="en-US"/>
              </w:rPr>
            </w:pPr>
            <w:r>
              <w:rPr>
                <w:lang w:eastAsia="en-US"/>
              </w:rPr>
              <w:t>1 824 266</w:t>
            </w:r>
          </w:p>
        </w:tc>
        <w:tc>
          <w:tcPr>
            <w:tcW w:w="2276" w:type="dxa"/>
            <w:tcBorders>
              <w:top w:val="single" w:sz="4" w:space="0" w:color="auto"/>
              <w:left w:val="single" w:sz="4" w:space="0" w:color="auto"/>
              <w:bottom w:val="single" w:sz="4" w:space="0" w:color="auto"/>
              <w:right w:val="single" w:sz="4" w:space="0" w:color="auto"/>
            </w:tcBorders>
          </w:tcPr>
          <w:p w:rsidR="003F6863" w:rsidRDefault="00A63B23" w:rsidP="00A63B23">
            <w:pPr>
              <w:spacing w:line="252" w:lineRule="auto"/>
              <w:jc w:val="right"/>
              <w:rPr>
                <w:lang w:eastAsia="en-US"/>
              </w:rPr>
            </w:pPr>
            <w:r>
              <w:rPr>
                <w:lang w:eastAsia="en-US"/>
              </w:rPr>
              <w:t>377 777,78</w:t>
            </w:r>
          </w:p>
        </w:tc>
      </w:tr>
      <w:tr w:rsidR="003F6863" w:rsidTr="003F6863">
        <w:tc>
          <w:tcPr>
            <w:tcW w:w="5374" w:type="dxa"/>
            <w:tcBorders>
              <w:top w:val="single" w:sz="4" w:space="0" w:color="auto"/>
              <w:left w:val="single" w:sz="4" w:space="0" w:color="auto"/>
              <w:bottom w:val="single" w:sz="4" w:space="0" w:color="auto"/>
              <w:right w:val="single" w:sz="4" w:space="0" w:color="auto"/>
            </w:tcBorders>
          </w:tcPr>
          <w:p w:rsidR="003F6863" w:rsidRDefault="003F6863" w:rsidP="00A63B23">
            <w:pPr>
              <w:spacing w:line="252" w:lineRule="auto"/>
              <w:jc w:val="both"/>
              <w:rPr>
                <w:lang w:eastAsia="en-US"/>
              </w:rPr>
            </w:pPr>
            <w:r>
              <w:rPr>
                <w:lang w:eastAsia="en-US"/>
              </w:rPr>
              <w:t>Wykształcony profesjonalista</w:t>
            </w:r>
          </w:p>
        </w:tc>
        <w:tc>
          <w:tcPr>
            <w:tcW w:w="2276" w:type="dxa"/>
            <w:tcBorders>
              <w:top w:val="single" w:sz="4" w:space="0" w:color="auto"/>
              <w:left w:val="single" w:sz="4" w:space="0" w:color="auto"/>
              <w:bottom w:val="single" w:sz="4" w:space="0" w:color="auto"/>
              <w:right w:val="single" w:sz="4" w:space="0" w:color="auto"/>
            </w:tcBorders>
          </w:tcPr>
          <w:p w:rsidR="003F6863" w:rsidRDefault="009C13A7" w:rsidP="00A63B23">
            <w:pPr>
              <w:spacing w:line="252" w:lineRule="auto"/>
              <w:jc w:val="right"/>
              <w:rPr>
                <w:lang w:eastAsia="en-US"/>
              </w:rPr>
            </w:pPr>
            <w:r>
              <w:rPr>
                <w:lang w:eastAsia="en-US"/>
              </w:rPr>
              <w:t>0</w:t>
            </w:r>
          </w:p>
        </w:tc>
        <w:tc>
          <w:tcPr>
            <w:tcW w:w="2276" w:type="dxa"/>
            <w:tcBorders>
              <w:top w:val="single" w:sz="4" w:space="0" w:color="auto"/>
              <w:left w:val="single" w:sz="4" w:space="0" w:color="auto"/>
              <w:bottom w:val="single" w:sz="4" w:space="0" w:color="auto"/>
              <w:right w:val="single" w:sz="4" w:space="0" w:color="auto"/>
            </w:tcBorders>
          </w:tcPr>
          <w:p w:rsidR="003F6863" w:rsidRDefault="003F6863" w:rsidP="00A63B23">
            <w:pPr>
              <w:spacing w:line="252" w:lineRule="auto"/>
              <w:jc w:val="right"/>
              <w:rPr>
                <w:lang w:eastAsia="en-US"/>
              </w:rPr>
            </w:pPr>
          </w:p>
        </w:tc>
      </w:tr>
      <w:tr w:rsidR="003F6863" w:rsidTr="003F6863">
        <w:tc>
          <w:tcPr>
            <w:tcW w:w="5374" w:type="dxa"/>
            <w:tcBorders>
              <w:top w:val="single" w:sz="4" w:space="0" w:color="auto"/>
              <w:left w:val="single" w:sz="4" w:space="0" w:color="auto"/>
              <w:bottom w:val="single" w:sz="4" w:space="0" w:color="auto"/>
              <w:right w:val="single" w:sz="4" w:space="0" w:color="auto"/>
            </w:tcBorders>
          </w:tcPr>
          <w:p w:rsidR="003F6863" w:rsidRDefault="003F6863" w:rsidP="00A63B23">
            <w:pPr>
              <w:spacing w:line="252" w:lineRule="auto"/>
              <w:jc w:val="both"/>
              <w:rPr>
                <w:lang w:eastAsia="en-US"/>
              </w:rPr>
            </w:pPr>
            <w:r>
              <w:rPr>
                <w:lang w:eastAsia="en-US"/>
              </w:rPr>
              <w:t>Przebudowa drogi powiatowej nr 1285C Morsk – Świecie – Dworzysko: etap II (wydatki bieżące)</w:t>
            </w:r>
          </w:p>
        </w:tc>
        <w:tc>
          <w:tcPr>
            <w:tcW w:w="2276" w:type="dxa"/>
            <w:tcBorders>
              <w:top w:val="single" w:sz="4" w:space="0" w:color="auto"/>
              <w:left w:val="single" w:sz="4" w:space="0" w:color="auto"/>
              <w:bottom w:val="single" w:sz="4" w:space="0" w:color="auto"/>
              <w:right w:val="single" w:sz="4" w:space="0" w:color="auto"/>
            </w:tcBorders>
          </w:tcPr>
          <w:p w:rsidR="003F6863" w:rsidRDefault="009C13A7" w:rsidP="00A63B23">
            <w:pPr>
              <w:spacing w:line="252" w:lineRule="auto"/>
              <w:jc w:val="right"/>
              <w:rPr>
                <w:lang w:eastAsia="en-US"/>
              </w:rPr>
            </w:pPr>
            <w:r>
              <w:rPr>
                <w:lang w:eastAsia="en-US"/>
              </w:rPr>
              <w:t>0</w:t>
            </w:r>
          </w:p>
        </w:tc>
        <w:tc>
          <w:tcPr>
            <w:tcW w:w="2276" w:type="dxa"/>
            <w:tcBorders>
              <w:top w:val="single" w:sz="4" w:space="0" w:color="auto"/>
              <w:left w:val="single" w:sz="4" w:space="0" w:color="auto"/>
              <w:bottom w:val="single" w:sz="4" w:space="0" w:color="auto"/>
              <w:right w:val="single" w:sz="4" w:space="0" w:color="auto"/>
            </w:tcBorders>
          </w:tcPr>
          <w:p w:rsidR="003F6863" w:rsidRDefault="008038F0" w:rsidP="00A63B23">
            <w:pPr>
              <w:spacing w:line="252" w:lineRule="auto"/>
              <w:jc w:val="right"/>
              <w:rPr>
                <w:lang w:eastAsia="en-US"/>
              </w:rPr>
            </w:pPr>
            <w:r>
              <w:rPr>
                <w:lang w:eastAsia="en-US"/>
              </w:rPr>
              <w:t>13 207,12</w:t>
            </w:r>
          </w:p>
        </w:tc>
      </w:tr>
      <w:tr w:rsidR="003F6863" w:rsidTr="003F6863">
        <w:tc>
          <w:tcPr>
            <w:tcW w:w="5374" w:type="dxa"/>
            <w:tcBorders>
              <w:top w:val="single" w:sz="4" w:space="0" w:color="auto"/>
              <w:left w:val="single" w:sz="4" w:space="0" w:color="auto"/>
              <w:bottom w:val="single" w:sz="4" w:space="0" w:color="auto"/>
              <w:right w:val="single" w:sz="4" w:space="0" w:color="auto"/>
            </w:tcBorders>
          </w:tcPr>
          <w:p w:rsidR="003F6863" w:rsidRDefault="003F6863" w:rsidP="00A63B23">
            <w:pPr>
              <w:spacing w:line="252" w:lineRule="auto"/>
              <w:jc w:val="both"/>
              <w:rPr>
                <w:lang w:eastAsia="en-US"/>
              </w:rPr>
            </w:pPr>
            <w:r>
              <w:rPr>
                <w:lang w:eastAsia="en-US"/>
              </w:rPr>
              <w:t>Zdalna szkoła</w:t>
            </w:r>
          </w:p>
        </w:tc>
        <w:tc>
          <w:tcPr>
            <w:tcW w:w="2276" w:type="dxa"/>
            <w:tcBorders>
              <w:top w:val="single" w:sz="4" w:space="0" w:color="auto"/>
              <w:left w:val="single" w:sz="4" w:space="0" w:color="auto"/>
              <w:bottom w:val="single" w:sz="4" w:space="0" w:color="auto"/>
              <w:right w:val="single" w:sz="4" w:space="0" w:color="auto"/>
            </w:tcBorders>
          </w:tcPr>
          <w:p w:rsidR="003F6863" w:rsidRDefault="008038F0" w:rsidP="00A63B23">
            <w:pPr>
              <w:spacing w:line="252" w:lineRule="auto"/>
              <w:jc w:val="right"/>
              <w:rPr>
                <w:lang w:eastAsia="en-US"/>
              </w:rPr>
            </w:pPr>
            <w:r>
              <w:rPr>
                <w:lang w:eastAsia="en-US"/>
              </w:rPr>
              <w:t>84 630</w:t>
            </w:r>
          </w:p>
        </w:tc>
        <w:tc>
          <w:tcPr>
            <w:tcW w:w="2276" w:type="dxa"/>
            <w:tcBorders>
              <w:top w:val="single" w:sz="4" w:space="0" w:color="auto"/>
              <w:left w:val="single" w:sz="4" w:space="0" w:color="auto"/>
              <w:bottom w:val="single" w:sz="4" w:space="0" w:color="auto"/>
              <w:right w:val="single" w:sz="4" w:space="0" w:color="auto"/>
            </w:tcBorders>
          </w:tcPr>
          <w:p w:rsidR="003F6863" w:rsidRDefault="008038F0" w:rsidP="00A63B23">
            <w:pPr>
              <w:spacing w:line="252" w:lineRule="auto"/>
              <w:jc w:val="right"/>
              <w:rPr>
                <w:lang w:eastAsia="en-US"/>
              </w:rPr>
            </w:pPr>
            <w:r>
              <w:rPr>
                <w:lang w:eastAsia="en-US"/>
              </w:rPr>
              <w:t>84 630</w:t>
            </w:r>
          </w:p>
        </w:tc>
      </w:tr>
      <w:tr w:rsidR="003F6863" w:rsidTr="003F6863">
        <w:tc>
          <w:tcPr>
            <w:tcW w:w="5374" w:type="dxa"/>
            <w:tcBorders>
              <w:top w:val="single" w:sz="4" w:space="0" w:color="auto"/>
              <w:left w:val="single" w:sz="4" w:space="0" w:color="auto"/>
              <w:bottom w:val="single" w:sz="4" w:space="0" w:color="auto"/>
              <w:right w:val="single" w:sz="4" w:space="0" w:color="auto"/>
            </w:tcBorders>
          </w:tcPr>
          <w:p w:rsidR="003F6863" w:rsidRDefault="003F6863" w:rsidP="009C13A7">
            <w:pPr>
              <w:spacing w:line="252" w:lineRule="auto"/>
              <w:jc w:val="both"/>
              <w:rPr>
                <w:lang w:eastAsia="en-US"/>
              </w:rPr>
            </w:pPr>
            <w:r>
              <w:rPr>
                <w:lang w:eastAsia="en-US"/>
              </w:rPr>
              <w:t xml:space="preserve">Tworzenie nowej przestrzeni dydaktycznej poprzez rozbudowę obiektu </w:t>
            </w:r>
            <w:proofErr w:type="spellStart"/>
            <w:r>
              <w:rPr>
                <w:lang w:eastAsia="en-US"/>
              </w:rPr>
              <w:t>ZSOiP</w:t>
            </w:r>
            <w:proofErr w:type="spellEnd"/>
            <w:r>
              <w:rPr>
                <w:lang w:eastAsia="en-US"/>
              </w:rPr>
              <w:t xml:space="preserve"> w Świeciu </w:t>
            </w:r>
          </w:p>
        </w:tc>
        <w:tc>
          <w:tcPr>
            <w:tcW w:w="2276" w:type="dxa"/>
            <w:tcBorders>
              <w:top w:val="single" w:sz="4" w:space="0" w:color="auto"/>
              <w:left w:val="single" w:sz="4" w:space="0" w:color="auto"/>
              <w:bottom w:val="single" w:sz="4" w:space="0" w:color="auto"/>
              <w:right w:val="single" w:sz="4" w:space="0" w:color="auto"/>
            </w:tcBorders>
          </w:tcPr>
          <w:p w:rsidR="003F6863" w:rsidRDefault="008038F0" w:rsidP="00A63B23">
            <w:pPr>
              <w:spacing w:line="252" w:lineRule="auto"/>
              <w:jc w:val="right"/>
              <w:rPr>
                <w:lang w:eastAsia="en-US"/>
              </w:rPr>
            </w:pPr>
            <w:r>
              <w:rPr>
                <w:lang w:eastAsia="en-US"/>
              </w:rPr>
              <w:t>492 960</w:t>
            </w:r>
          </w:p>
        </w:tc>
        <w:tc>
          <w:tcPr>
            <w:tcW w:w="2276" w:type="dxa"/>
            <w:tcBorders>
              <w:top w:val="single" w:sz="4" w:space="0" w:color="auto"/>
              <w:left w:val="single" w:sz="4" w:space="0" w:color="auto"/>
              <w:bottom w:val="single" w:sz="4" w:space="0" w:color="auto"/>
              <w:right w:val="single" w:sz="4" w:space="0" w:color="auto"/>
            </w:tcBorders>
          </w:tcPr>
          <w:p w:rsidR="003F6863" w:rsidRDefault="009C13A7" w:rsidP="00A63B23">
            <w:pPr>
              <w:spacing w:line="252" w:lineRule="auto"/>
              <w:jc w:val="right"/>
              <w:rPr>
                <w:lang w:eastAsia="en-US"/>
              </w:rPr>
            </w:pPr>
            <w:r>
              <w:rPr>
                <w:lang w:eastAsia="en-US"/>
              </w:rPr>
              <w:t>0</w:t>
            </w:r>
          </w:p>
        </w:tc>
      </w:tr>
      <w:tr w:rsidR="003F6863" w:rsidTr="003F6863">
        <w:tc>
          <w:tcPr>
            <w:tcW w:w="5374" w:type="dxa"/>
            <w:tcBorders>
              <w:top w:val="single" w:sz="4" w:space="0" w:color="auto"/>
              <w:left w:val="single" w:sz="4" w:space="0" w:color="auto"/>
              <w:bottom w:val="single" w:sz="4" w:space="0" w:color="auto"/>
              <w:right w:val="single" w:sz="4" w:space="0" w:color="auto"/>
            </w:tcBorders>
          </w:tcPr>
          <w:p w:rsidR="003F6863" w:rsidRDefault="003F6863" w:rsidP="00A63B23">
            <w:pPr>
              <w:spacing w:line="252" w:lineRule="auto"/>
              <w:jc w:val="both"/>
              <w:rPr>
                <w:lang w:eastAsia="en-US"/>
              </w:rPr>
            </w:pPr>
            <w:r w:rsidRPr="00224CC4">
              <w:rPr>
                <w:lang w:eastAsia="en-US"/>
              </w:rPr>
              <w:t>Przebudowa części budynku internatu w Nowem w celu zmiany sposobu użytkowania na mieszkania chronione</w:t>
            </w:r>
          </w:p>
        </w:tc>
        <w:tc>
          <w:tcPr>
            <w:tcW w:w="2276" w:type="dxa"/>
            <w:tcBorders>
              <w:top w:val="single" w:sz="4" w:space="0" w:color="auto"/>
              <w:left w:val="single" w:sz="4" w:space="0" w:color="auto"/>
              <w:bottom w:val="single" w:sz="4" w:space="0" w:color="auto"/>
              <w:right w:val="single" w:sz="4" w:space="0" w:color="auto"/>
            </w:tcBorders>
          </w:tcPr>
          <w:p w:rsidR="003F6863" w:rsidRDefault="0087746D" w:rsidP="00A63B23">
            <w:pPr>
              <w:spacing w:line="252" w:lineRule="auto"/>
              <w:jc w:val="right"/>
              <w:rPr>
                <w:lang w:eastAsia="en-US"/>
              </w:rPr>
            </w:pPr>
            <w:r>
              <w:rPr>
                <w:lang w:eastAsia="en-US"/>
              </w:rPr>
              <w:t>850 015</w:t>
            </w:r>
          </w:p>
        </w:tc>
        <w:tc>
          <w:tcPr>
            <w:tcW w:w="2276" w:type="dxa"/>
            <w:tcBorders>
              <w:top w:val="single" w:sz="4" w:space="0" w:color="auto"/>
              <w:left w:val="single" w:sz="4" w:space="0" w:color="auto"/>
              <w:bottom w:val="single" w:sz="4" w:space="0" w:color="auto"/>
              <w:right w:val="single" w:sz="4" w:space="0" w:color="auto"/>
            </w:tcBorders>
          </w:tcPr>
          <w:p w:rsidR="003F6863" w:rsidRDefault="0087746D" w:rsidP="00A63B23">
            <w:pPr>
              <w:spacing w:line="252" w:lineRule="auto"/>
              <w:jc w:val="right"/>
              <w:rPr>
                <w:lang w:eastAsia="en-US"/>
              </w:rPr>
            </w:pPr>
            <w:r>
              <w:rPr>
                <w:lang w:eastAsia="en-US"/>
              </w:rPr>
              <w:t>0</w:t>
            </w:r>
          </w:p>
        </w:tc>
      </w:tr>
      <w:tr w:rsidR="003F6863" w:rsidTr="003F6863">
        <w:tc>
          <w:tcPr>
            <w:tcW w:w="5374" w:type="dxa"/>
            <w:tcBorders>
              <w:top w:val="single" w:sz="4" w:space="0" w:color="auto"/>
              <w:left w:val="single" w:sz="4" w:space="0" w:color="auto"/>
              <w:bottom w:val="single" w:sz="4" w:space="0" w:color="auto"/>
              <w:right w:val="single" w:sz="4" w:space="0" w:color="auto"/>
            </w:tcBorders>
          </w:tcPr>
          <w:p w:rsidR="003F6863" w:rsidRPr="00224CC4" w:rsidRDefault="003F6863" w:rsidP="00A63B23">
            <w:pPr>
              <w:spacing w:line="252" w:lineRule="auto"/>
              <w:jc w:val="both"/>
              <w:rPr>
                <w:lang w:eastAsia="en-US"/>
              </w:rPr>
            </w:pPr>
            <w:r w:rsidRPr="00193EB3">
              <w:rPr>
                <w:lang w:eastAsia="en-US"/>
              </w:rPr>
              <w:t xml:space="preserve">Wsparcie osób starszych </w:t>
            </w:r>
            <w:r>
              <w:rPr>
                <w:lang w:eastAsia="en-US"/>
              </w:rPr>
              <w:t>i kadry świadczącej obsługę społ</w:t>
            </w:r>
            <w:r w:rsidRPr="00193EB3">
              <w:rPr>
                <w:lang w:eastAsia="en-US"/>
              </w:rPr>
              <w:t>eczną w zakresie przeciwdziałania COVID-19</w:t>
            </w:r>
          </w:p>
        </w:tc>
        <w:tc>
          <w:tcPr>
            <w:tcW w:w="2276" w:type="dxa"/>
            <w:tcBorders>
              <w:top w:val="single" w:sz="4" w:space="0" w:color="auto"/>
              <w:left w:val="single" w:sz="4" w:space="0" w:color="auto"/>
              <w:bottom w:val="single" w:sz="4" w:space="0" w:color="auto"/>
              <w:right w:val="single" w:sz="4" w:space="0" w:color="auto"/>
            </w:tcBorders>
          </w:tcPr>
          <w:p w:rsidR="003F6863" w:rsidRDefault="0087746D" w:rsidP="00A63B23">
            <w:pPr>
              <w:spacing w:line="252" w:lineRule="auto"/>
              <w:jc w:val="right"/>
              <w:rPr>
                <w:lang w:eastAsia="en-US"/>
              </w:rPr>
            </w:pPr>
            <w:r>
              <w:rPr>
                <w:lang w:eastAsia="en-US"/>
              </w:rPr>
              <w:t>248 952</w:t>
            </w:r>
          </w:p>
        </w:tc>
        <w:tc>
          <w:tcPr>
            <w:tcW w:w="2276" w:type="dxa"/>
            <w:tcBorders>
              <w:top w:val="single" w:sz="4" w:space="0" w:color="auto"/>
              <w:left w:val="single" w:sz="4" w:space="0" w:color="auto"/>
              <w:bottom w:val="single" w:sz="4" w:space="0" w:color="auto"/>
              <w:right w:val="single" w:sz="4" w:space="0" w:color="auto"/>
            </w:tcBorders>
          </w:tcPr>
          <w:p w:rsidR="003F6863" w:rsidRDefault="0087746D" w:rsidP="00A63B23">
            <w:pPr>
              <w:spacing w:line="252" w:lineRule="auto"/>
              <w:jc w:val="right"/>
              <w:rPr>
                <w:lang w:eastAsia="en-US"/>
              </w:rPr>
            </w:pPr>
            <w:r>
              <w:rPr>
                <w:lang w:eastAsia="en-US"/>
              </w:rPr>
              <w:t>248 951,58</w:t>
            </w:r>
          </w:p>
        </w:tc>
      </w:tr>
      <w:tr w:rsidR="008038F0" w:rsidTr="003F6863">
        <w:tc>
          <w:tcPr>
            <w:tcW w:w="5374" w:type="dxa"/>
            <w:tcBorders>
              <w:top w:val="single" w:sz="4" w:space="0" w:color="auto"/>
              <w:left w:val="single" w:sz="4" w:space="0" w:color="auto"/>
              <w:bottom w:val="single" w:sz="4" w:space="0" w:color="auto"/>
              <w:right w:val="single" w:sz="4" w:space="0" w:color="auto"/>
            </w:tcBorders>
          </w:tcPr>
          <w:p w:rsidR="008038F0" w:rsidRPr="00224CC4" w:rsidRDefault="008F25E2" w:rsidP="00A63B23">
            <w:pPr>
              <w:spacing w:line="252" w:lineRule="auto"/>
              <w:jc w:val="both"/>
              <w:rPr>
                <w:lang w:eastAsia="en-US"/>
              </w:rPr>
            </w:pPr>
            <w:r>
              <w:rPr>
                <w:lang w:eastAsia="en-US"/>
              </w:rPr>
              <w:t>Europejska jakość w kształceniu zawodowym</w:t>
            </w:r>
          </w:p>
        </w:tc>
        <w:tc>
          <w:tcPr>
            <w:tcW w:w="2276" w:type="dxa"/>
            <w:tcBorders>
              <w:top w:val="single" w:sz="4" w:space="0" w:color="auto"/>
              <w:left w:val="single" w:sz="4" w:space="0" w:color="auto"/>
              <w:bottom w:val="single" w:sz="4" w:space="0" w:color="auto"/>
              <w:right w:val="single" w:sz="4" w:space="0" w:color="auto"/>
            </w:tcBorders>
          </w:tcPr>
          <w:p w:rsidR="008038F0" w:rsidRDefault="009C13A7" w:rsidP="00A63B23">
            <w:pPr>
              <w:spacing w:line="252" w:lineRule="auto"/>
              <w:jc w:val="right"/>
              <w:rPr>
                <w:lang w:eastAsia="en-US"/>
              </w:rPr>
            </w:pPr>
            <w:r>
              <w:rPr>
                <w:lang w:eastAsia="en-US"/>
              </w:rPr>
              <w:t>0</w:t>
            </w:r>
          </w:p>
        </w:tc>
        <w:tc>
          <w:tcPr>
            <w:tcW w:w="2276" w:type="dxa"/>
            <w:tcBorders>
              <w:top w:val="single" w:sz="4" w:space="0" w:color="auto"/>
              <w:left w:val="single" w:sz="4" w:space="0" w:color="auto"/>
              <w:bottom w:val="single" w:sz="4" w:space="0" w:color="auto"/>
              <w:right w:val="single" w:sz="4" w:space="0" w:color="auto"/>
            </w:tcBorders>
          </w:tcPr>
          <w:p w:rsidR="008038F0" w:rsidRDefault="008038F0" w:rsidP="00A63B23">
            <w:pPr>
              <w:spacing w:line="252" w:lineRule="auto"/>
              <w:jc w:val="right"/>
              <w:rPr>
                <w:lang w:eastAsia="en-US"/>
              </w:rPr>
            </w:pPr>
            <w:r>
              <w:rPr>
                <w:lang w:eastAsia="en-US"/>
              </w:rPr>
              <w:t>52 643,34</w:t>
            </w:r>
          </w:p>
        </w:tc>
      </w:tr>
      <w:tr w:rsidR="008038F0" w:rsidTr="003F6863">
        <w:tc>
          <w:tcPr>
            <w:tcW w:w="5374" w:type="dxa"/>
            <w:tcBorders>
              <w:top w:val="single" w:sz="4" w:space="0" w:color="auto"/>
              <w:left w:val="single" w:sz="4" w:space="0" w:color="auto"/>
              <w:bottom w:val="single" w:sz="4" w:space="0" w:color="auto"/>
              <w:right w:val="single" w:sz="4" w:space="0" w:color="auto"/>
            </w:tcBorders>
          </w:tcPr>
          <w:p w:rsidR="008038F0" w:rsidRDefault="008038F0" w:rsidP="00A63B23">
            <w:pPr>
              <w:spacing w:line="252" w:lineRule="auto"/>
              <w:jc w:val="both"/>
              <w:rPr>
                <w:lang w:eastAsia="en-US"/>
              </w:rPr>
            </w:pPr>
          </w:p>
        </w:tc>
        <w:tc>
          <w:tcPr>
            <w:tcW w:w="2276" w:type="dxa"/>
            <w:tcBorders>
              <w:top w:val="single" w:sz="4" w:space="0" w:color="auto"/>
              <w:left w:val="single" w:sz="4" w:space="0" w:color="auto"/>
              <w:bottom w:val="single" w:sz="4" w:space="0" w:color="auto"/>
              <w:right w:val="single" w:sz="4" w:space="0" w:color="auto"/>
            </w:tcBorders>
          </w:tcPr>
          <w:p w:rsidR="008038F0" w:rsidRDefault="008038F0" w:rsidP="00A63B23">
            <w:pPr>
              <w:spacing w:line="252" w:lineRule="auto"/>
              <w:jc w:val="right"/>
              <w:rPr>
                <w:lang w:eastAsia="en-US"/>
              </w:rPr>
            </w:pPr>
            <w:r>
              <w:rPr>
                <w:lang w:eastAsia="en-US"/>
              </w:rPr>
              <w:t>2 631 000</w:t>
            </w:r>
          </w:p>
        </w:tc>
        <w:tc>
          <w:tcPr>
            <w:tcW w:w="2276" w:type="dxa"/>
            <w:tcBorders>
              <w:top w:val="single" w:sz="4" w:space="0" w:color="auto"/>
              <w:left w:val="single" w:sz="4" w:space="0" w:color="auto"/>
              <w:bottom w:val="single" w:sz="4" w:space="0" w:color="auto"/>
              <w:right w:val="single" w:sz="4" w:space="0" w:color="auto"/>
            </w:tcBorders>
          </w:tcPr>
          <w:p w:rsidR="008038F0" w:rsidRDefault="008038F0" w:rsidP="00A63B23">
            <w:pPr>
              <w:spacing w:line="252" w:lineRule="auto"/>
              <w:jc w:val="right"/>
              <w:rPr>
                <w:lang w:eastAsia="en-US"/>
              </w:rPr>
            </w:pPr>
            <w:r>
              <w:rPr>
                <w:lang w:eastAsia="en-US"/>
              </w:rPr>
              <w:t>2 601 329,39</w:t>
            </w:r>
          </w:p>
        </w:tc>
      </w:tr>
      <w:tr w:rsidR="003F6863" w:rsidTr="003F6863">
        <w:tc>
          <w:tcPr>
            <w:tcW w:w="5374" w:type="dxa"/>
            <w:tcBorders>
              <w:top w:val="single" w:sz="4" w:space="0" w:color="auto"/>
              <w:left w:val="single" w:sz="4" w:space="0" w:color="auto"/>
              <w:bottom w:val="single" w:sz="4" w:space="0" w:color="auto"/>
              <w:right w:val="single" w:sz="4" w:space="0" w:color="auto"/>
            </w:tcBorders>
            <w:hideMark/>
          </w:tcPr>
          <w:p w:rsidR="003F6863" w:rsidRDefault="003F6863" w:rsidP="00A63B23">
            <w:pPr>
              <w:spacing w:line="252" w:lineRule="auto"/>
              <w:jc w:val="center"/>
              <w:rPr>
                <w:b/>
                <w:lang w:eastAsia="en-US"/>
              </w:rPr>
            </w:pPr>
            <w:r>
              <w:rPr>
                <w:b/>
                <w:lang w:eastAsia="en-US"/>
              </w:rPr>
              <w:t>OGÓŁEM</w:t>
            </w:r>
          </w:p>
        </w:tc>
        <w:tc>
          <w:tcPr>
            <w:tcW w:w="2276" w:type="dxa"/>
            <w:tcBorders>
              <w:top w:val="single" w:sz="4" w:space="0" w:color="auto"/>
              <w:left w:val="single" w:sz="4" w:space="0" w:color="auto"/>
              <w:bottom w:val="single" w:sz="4" w:space="0" w:color="auto"/>
              <w:right w:val="single" w:sz="4" w:space="0" w:color="auto"/>
            </w:tcBorders>
            <w:hideMark/>
          </w:tcPr>
          <w:p w:rsidR="003F6863" w:rsidRDefault="00006773" w:rsidP="00A63B23">
            <w:pPr>
              <w:spacing w:line="252" w:lineRule="auto"/>
              <w:jc w:val="right"/>
              <w:rPr>
                <w:b/>
                <w:lang w:eastAsia="en-US"/>
              </w:rPr>
            </w:pPr>
            <w:r>
              <w:rPr>
                <w:b/>
                <w:lang w:eastAsia="en-US"/>
              </w:rPr>
              <w:t>12 525 365</w:t>
            </w:r>
          </w:p>
        </w:tc>
        <w:tc>
          <w:tcPr>
            <w:tcW w:w="2276" w:type="dxa"/>
            <w:tcBorders>
              <w:top w:val="single" w:sz="4" w:space="0" w:color="auto"/>
              <w:left w:val="single" w:sz="4" w:space="0" w:color="auto"/>
              <w:bottom w:val="single" w:sz="4" w:space="0" w:color="auto"/>
              <w:right w:val="single" w:sz="4" w:space="0" w:color="auto"/>
            </w:tcBorders>
          </w:tcPr>
          <w:p w:rsidR="003F6863" w:rsidRDefault="00006773" w:rsidP="00A63B23">
            <w:pPr>
              <w:spacing w:line="252" w:lineRule="auto"/>
              <w:jc w:val="right"/>
              <w:rPr>
                <w:b/>
                <w:lang w:eastAsia="en-US"/>
              </w:rPr>
            </w:pPr>
            <w:r>
              <w:rPr>
                <w:b/>
                <w:lang w:eastAsia="en-US"/>
              </w:rPr>
              <w:t>4 483 134,87</w:t>
            </w:r>
          </w:p>
        </w:tc>
      </w:tr>
    </w:tbl>
    <w:p w:rsidR="000D0B3D" w:rsidRDefault="000D0B3D" w:rsidP="000D0B3D">
      <w:pPr>
        <w:jc w:val="both"/>
      </w:pPr>
    </w:p>
    <w:p w:rsidR="000D0B3D" w:rsidRDefault="000D0B3D" w:rsidP="000D0B3D">
      <w:pPr>
        <w:numPr>
          <w:ilvl w:val="0"/>
          <w:numId w:val="6"/>
        </w:numPr>
        <w:jc w:val="both"/>
        <w:rPr>
          <w:b/>
        </w:rPr>
      </w:pPr>
      <w:r>
        <w:rPr>
          <w:b/>
        </w:rPr>
        <w:t>Pozostałe dotacje celowe ( od jednostek samorządu terytorialnego oraz z fundus</w:t>
      </w:r>
      <w:r w:rsidR="003F6863">
        <w:rPr>
          <w:b/>
        </w:rPr>
        <w:t>zy celowych)  – plan – 20 118 514 zł, wykonanie – 4 360 970,94 zł, wskaźnik wykonania 21,7</w:t>
      </w:r>
      <w:r>
        <w:rPr>
          <w:b/>
        </w:rPr>
        <w:t>%.</w:t>
      </w:r>
    </w:p>
    <w:p w:rsidR="00EC778C" w:rsidRDefault="00EC778C" w:rsidP="00952568">
      <w:pPr>
        <w:jc w:val="both"/>
        <w:rPr>
          <w:u w:val="single"/>
        </w:rPr>
      </w:pPr>
    </w:p>
    <w:p w:rsidR="00EC778C" w:rsidRDefault="00EC778C" w:rsidP="00EC778C">
      <w:pPr>
        <w:numPr>
          <w:ilvl w:val="0"/>
          <w:numId w:val="9"/>
        </w:numPr>
        <w:tabs>
          <w:tab w:val="num" w:pos="540"/>
        </w:tabs>
        <w:ind w:hanging="720"/>
        <w:jc w:val="both"/>
      </w:pPr>
      <w:r>
        <w:t xml:space="preserve">Rozdział 60014 – drogi publiczne powiatowe – plan – 9 470 000  zł, wykonanie – 0  zł, wskaźnik wykonania – 0% (paragraf 6300). Brak wykonania w tej grupie dochodów wynika z tempa realizacji inwestycji i przypadających pod koniec I </w:t>
      </w:r>
      <w:proofErr w:type="spellStart"/>
      <w:r>
        <w:t>i</w:t>
      </w:r>
      <w:proofErr w:type="spellEnd"/>
      <w:r>
        <w:t xml:space="preserve"> w II półroczu terminach płatności – natomiast współfinansowanie ze strony gmin następuje dopiero po zrealizowaniu inwestycji.</w:t>
      </w:r>
      <w:r w:rsidR="009605EF">
        <w:t xml:space="preserve"> Zadanie zapisane pod pozycją 8 i 9 nie zostanie zrealizowane w roku 2020 w związku z powyższym Gmina Osie i Lniano nie przekaże dotacji.</w:t>
      </w:r>
      <w:r>
        <w:t xml:space="preserve"> Poniżej przedstawiono zestawienie wszystkich pozycji według podpisanych umów:</w:t>
      </w:r>
    </w:p>
    <w:p w:rsidR="000D0B3D" w:rsidRDefault="000D0B3D" w:rsidP="000D0B3D">
      <w:pPr>
        <w:jc w:val="both"/>
      </w:pPr>
    </w:p>
    <w:p w:rsidR="00952568" w:rsidRDefault="00952568" w:rsidP="000D0B3D">
      <w:pPr>
        <w:jc w:val="both"/>
      </w:pPr>
    </w:p>
    <w:p w:rsidR="00952568" w:rsidRDefault="00952568" w:rsidP="000D0B3D">
      <w:pPr>
        <w:jc w:val="both"/>
      </w:pPr>
    </w:p>
    <w:p w:rsidR="00952568" w:rsidRDefault="00952568" w:rsidP="000D0B3D">
      <w:pPr>
        <w:jc w:val="both"/>
      </w:pPr>
    </w:p>
    <w:p w:rsidR="000D0B3D" w:rsidRDefault="000D0B3D" w:rsidP="000D0B3D">
      <w:pPr>
        <w:jc w:val="both"/>
        <w:rPr>
          <w:u w:val="single"/>
        </w:rPr>
      </w:pPr>
      <w:r>
        <w:rPr>
          <w:u w:val="single"/>
        </w:rPr>
        <w:lastRenderedPageBreak/>
        <w:t>Paragrafy 6300</w:t>
      </w:r>
    </w:p>
    <w:p w:rsidR="000D0B3D" w:rsidRDefault="000D0B3D" w:rsidP="000D0B3D">
      <w:pPr>
        <w:jc w:val="both"/>
      </w:pPr>
    </w:p>
    <w:tbl>
      <w:tblPr>
        <w:tblW w:w="0" w:type="auto"/>
        <w:tblInd w:w="1080" w:type="dxa"/>
        <w:tblLook w:val="04A0" w:firstRow="1" w:lastRow="0" w:firstColumn="1" w:lastColumn="0" w:noHBand="0" w:noVBand="1"/>
      </w:tblPr>
      <w:tblGrid>
        <w:gridCol w:w="615"/>
        <w:gridCol w:w="2598"/>
        <w:gridCol w:w="1603"/>
        <w:gridCol w:w="1754"/>
        <w:gridCol w:w="1412"/>
      </w:tblGrid>
      <w:tr w:rsidR="000D0B3D" w:rsidTr="003E1648">
        <w:tc>
          <w:tcPr>
            <w:tcW w:w="61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proofErr w:type="spellStart"/>
            <w:r>
              <w:rPr>
                <w:b/>
                <w:lang w:eastAsia="en-US"/>
              </w:rPr>
              <w:t>L.p</w:t>
            </w:r>
            <w:proofErr w:type="spellEnd"/>
          </w:p>
        </w:tc>
        <w:tc>
          <w:tcPr>
            <w:tcW w:w="2598"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r>
              <w:rPr>
                <w:b/>
                <w:lang w:eastAsia="en-US"/>
              </w:rPr>
              <w:t>Zadanie</w:t>
            </w:r>
          </w:p>
        </w:tc>
        <w:tc>
          <w:tcPr>
            <w:tcW w:w="1603"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r>
              <w:rPr>
                <w:b/>
                <w:lang w:eastAsia="en-US"/>
              </w:rPr>
              <w:t>Samorząd</w:t>
            </w:r>
          </w:p>
        </w:tc>
        <w:tc>
          <w:tcPr>
            <w:tcW w:w="1754"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r>
              <w:rPr>
                <w:b/>
                <w:lang w:eastAsia="en-US"/>
              </w:rPr>
              <w:t>Plan</w:t>
            </w:r>
          </w:p>
        </w:tc>
        <w:tc>
          <w:tcPr>
            <w:tcW w:w="1412"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r>
              <w:rPr>
                <w:b/>
                <w:lang w:eastAsia="en-US"/>
              </w:rPr>
              <w:t>Wykonanie</w:t>
            </w:r>
          </w:p>
        </w:tc>
      </w:tr>
      <w:tr w:rsidR="000D0B3D" w:rsidTr="003E1648">
        <w:tc>
          <w:tcPr>
            <w:tcW w:w="61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w:t>
            </w:r>
          </w:p>
        </w:tc>
        <w:tc>
          <w:tcPr>
            <w:tcW w:w="2598" w:type="dxa"/>
            <w:tcBorders>
              <w:top w:val="single" w:sz="4" w:space="0" w:color="auto"/>
              <w:left w:val="single" w:sz="4" w:space="0" w:color="auto"/>
              <w:bottom w:val="single" w:sz="4" w:space="0" w:color="auto"/>
              <w:right w:val="single" w:sz="4" w:space="0" w:color="auto"/>
            </w:tcBorders>
            <w:hideMark/>
          </w:tcPr>
          <w:p w:rsidR="000D0B3D" w:rsidRDefault="00F91616">
            <w:pPr>
              <w:spacing w:line="252" w:lineRule="auto"/>
              <w:jc w:val="both"/>
              <w:rPr>
                <w:lang w:eastAsia="en-US"/>
              </w:rPr>
            </w:pPr>
            <w:r w:rsidRPr="00F91616">
              <w:rPr>
                <w:lang w:eastAsia="en-US"/>
              </w:rPr>
              <w:t>Przebudowa drogi powiatowej Lipinki - Zdrojewo</w:t>
            </w:r>
          </w:p>
        </w:tc>
        <w:tc>
          <w:tcPr>
            <w:tcW w:w="1603" w:type="dxa"/>
            <w:tcBorders>
              <w:top w:val="single" w:sz="4" w:space="0" w:color="auto"/>
              <w:left w:val="single" w:sz="4" w:space="0" w:color="auto"/>
              <w:bottom w:val="single" w:sz="4" w:space="0" w:color="auto"/>
              <w:right w:val="single" w:sz="4" w:space="0" w:color="auto"/>
            </w:tcBorders>
            <w:hideMark/>
          </w:tcPr>
          <w:p w:rsidR="000D0B3D" w:rsidRDefault="00F91616">
            <w:pPr>
              <w:spacing w:line="252" w:lineRule="auto"/>
              <w:jc w:val="center"/>
              <w:rPr>
                <w:lang w:eastAsia="en-US"/>
              </w:rPr>
            </w:pPr>
            <w:r>
              <w:rPr>
                <w:lang w:eastAsia="en-US"/>
              </w:rPr>
              <w:t>Nowe</w:t>
            </w:r>
          </w:p>
        </w:tc>
        <w:tc>
          <w:tcPr>
            <w:tcW w:w="1754" w:type="dxa"/>
            <w:tcBorders>
              <w:top w:val="single" w:sz="4" w:space="0" w:color="auto"/>
              <w:left w:val="single" w:sz="4" w:space="0" w:color="auto"/>
              <w:bottom w:val="single" w:sz="4" w:space="0" w:color="auto"/>
              <w:right w:val="single" w:sz="4" w:space="0" w:color="auto"/>
            </w:tcBorders>
            <w:hideMark/>
          </w:tcPr>
          <w:p w:rsidR="000D0B3D" w:rsidRDefault="00F91616">
            <w:pPr>
              <w:spacing w:line="252" w:lineRule="auto"/>
              <w:jc w:val="center"/>
              <w:rPr>
                <w:lang w:eastAsia="en-US"/>
              </w:rPr>
            </w:pPr>
            <w:r>
              <w:rPr>
                <w:lang w:eastAsia="en-US"/>
              </w:rPr>
              <w:t>2</w:t>
            </w:r>
            <w:r w:rsidR="003E1648">
              <w:rPr>
                <w:lang w:eastAsia="en-US"/>
              </w:rPr>
              <w:t>00 000</w:t>
            </w:r>
          </w:p>
        </w:tc>
        <w:tc>
          <w:tcPr>
            <w:tcW w:w="1412"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0</w:t>
            </w:r>
          </w:p>
        </w:tc>
      </w:tr>
      <w:tr w:rsidR="000D0B3D" w:rsidTr="003E1648">
        <w:tc>
          <w:tcPr>
            <w:tcW w:w="61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2</w:t>
            </w:r>
          </w:p>
        </w:tc>
        <w:tc>
          <w:tcPr>
            <w:tcW w:w="2598" w:type="dxa"/>
            <w:tcBorders>
              <w:top w:val="single" w:sz="4" w:space="0" w:color="auto"/>
              <w:left w:val="single" w:sz="4" w:space="0" w:color="auto"/>
              <w:bottom w:val="single" w:sz="4" w:space="0" w:color="auto"/>
              <w:right w:val="single" w:sz="4" w:space="0" w:color="auto"/>
            </w:tcBorders>
            <w:hideMark/>
          </w:tcPr>
          <w:p w:rsidR="000D0B3D" w:rsidRDefault="00F91616">
            <w:pPr>
              <w:spacing w:line="252" w:lineRule="auto"/>
              <w:jc w:val="both"/>
              <w:rPr>
                <w:lang w:eastAsia="en-US"/>
              </w:rPr>
            </w:pPr>
            <w:r w:rsidRPr="00F91616">
              <w:rPr>
                <w:lang w:eastAsia="en-US"/>
              </w:rPr>
              <w:t>Przebudowa dróg powiatowych w powiecie świeckim na odcinku od skrzyżowania z drogą wojewódzką 240 do miejscowości Laskowice (dł. 25,275 km, od ul. Miodowej do ul. Wojska Polskiego dł. 270 m) oraz od drogi wojewódzkiej nr 214 do miejscowości Osie :</w:t>
            </w:r>
          </w:p>
        </w:tc>
        <w:tc>
          <w:tcPr>
            <w:tcW w:w="1603" w:type="dxa"/>
            <w:tcBorders>
              <w:top w:val="single" w:sz="4" w:space="0" w:color="auto"/>
              <w:left w:val="single" w:sz="4" w:space="0" w:color="auto"/>
              <w:bottom w:val="single" w:sz="4" w:space="0" w:color="auto"/>
              <w:right w:val="single" w:sz="4" w:space="0" w:color="auto"/>
            </w:tcBorders>
            <w:hideMark/>
          </w:tcPr>
          <w:p w:rsidR="000D0B3D" w:rsidRDefault="003E1648">
            <w:pPr>
              <w:spacing w:line="252" w:lineRule="auto"/>
              <w:jc w:val="center"/>
              <w:rPr>
                <w:lang w:eastAsia="en-US"/>
              </w:rPr>
            </w:pPr>
            <w:r>
              <w:rPr>
                <w:lang w:eastAsia="en-US"/>
              </w:rPr>
              <w:t>Samorząd Województwa</w:t>
            </w:r>
          </w:p>
        </w:tc>
        <w:tc>
          <w:tcPr>
            <w:tcW w:w="1754" w:type="dxa"/>
            <w:tcBorders>
              <w:top w:val="single" w:sz="4" w:space="0" w:color="auto"/>
              <w:left w:val="single" w:sz="4" w:space="0" w:color="auto"/>
              <w:bottom w:val="single" w:sz="4" w:space="0" w:color="auto"/>
              <w:right w:val="single" w:sz="4" w:space="0" w:color="auto"/>
            </w:tcBorders>
            <w:hideMark/>
          </w:tcPr>
          <w:p w:rsidR="000D0B3D" w:rsidRDefault="003E1648">
            <w:pPr>
              <w:spacing w:line="252" w:lineRule="auto"/>
              <w:jc w:val="center"/>
              <w:rPr>
                <w:lang w:eastAsia="en-US"/>
              </w:rPr>
            </w:pPr>
            <w:r>
              <w:rPr>
                <w:lang w:eastAsia="en-US"/>
              </w:rPr>
              <w:t>4 800 000</w:t>
            </w:r>
          </w:p>
        </w:tc>
        <w:tc>
          <w:tcPr>
            <w:tcW w:w="1412"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0</w:t>
            </w:r>
          </w:p>
        </w:tc>
      </w:tr>
      <w:tr w:rsidR="000D0B3D" w:rsidTr="003E1648">
        <w:tc>
          <w:tcPr>
            <w:tcW w:w="615"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3</w:t>
            </w:r>
          </w:p>
        </w:tc>
        <w:tc>
          <w:tcPr>
            <w:tcW w:w="2598" w:type="dxa"/>
            <w:tcBorders>
              <w:top w:val="single" w:sz="4" w:space="0" w:color="auto"/>
              <w:left w:val="single" w:sz="4" w:space="0" w:color="auto"/>
              <w:bottom w:val="single" w:sz="4" w:space="0" w:color="auto"/>
              <w:right w:val="single" w:sz="4" w:space="0" w:color="auto"/>
            </w:tcBorders>
            <w:hideMark/>
          </w:tcPr>
          <w:p w:rsidR="000D0B3D" w:rsidRDefault="00F91616">
            <w:pPr>
              <w:spacing w:line="252" w:lineRule="auto"/>
              <w:jc w:val="both"/>
              <w:rPr>
                <w:lang w:eastAsia="en-US"/>
              </w:rPr>
            </w:pPr>
            <w:r w:rsidRPr="00F91616">
              <w:rPr>
                <w:lang w:eastAsia="en-US"/>
              </w:rPr>
              <w:t>Przebudowa drogi powiatowej Świekatowo - Serock</w:t>
            </w:r>
          </w:p>
        </w:tc>
        <w:tc>
          <w:tcPr>
            <w:tcW w:w="1603" w:type="dxa"/>
            <w:tcBorders>
              <w:top w:val="single" w:sz="4" w:space="0" w:color="auto"/>
              <w:left w:val="single" w:sz="4" w:space="0" w:color="auto"/>
              <w:bottom w:val="single" w:sz="4" w:space="0" w:color="auto"/>
              <w:right w:val="single" w:sz="4" w:space="0" w:color="auto"/>
            </w:tcBorders>
            <w:hideMark/>
          </w:tcPr>
          <w:p w:rsidR="000D0B3D" w:rsidRDefault="00F91616" w:rsidP="003E1648">
            <w:pPr>
              <w:spacing w:line="252" w:lineRule="auto"/>
              <w:jc w:val="center"/>
              <w:rPr>
                <w:lang w:eastAsia="en-US"/>
              </w:rPr>
            </w:pPr>
            <w:r>
              <w:rPr>
                <w:lang w:eastAsia="en-US"/>
              </w:rPr>
              <w:t>Świekatowo</w:t>
            </w:r>
          </w:p>
        </w:tc>
        <w:tc>
          <w:tcPr>
            <w:tcW w:w="1754" w:type="dxa"/>
            <w:tcBorders>
              <w:top w:val="single" w:sz="4" w:space="0" w:color="auto"/>
              <w:left w:val="single" w:sz="4" w:space="0" w:color="auto"/>
              <w:bottom w:val="single" w:sz="4" w:space="0" w:color="auto"/>
              <w:right w:val="single" w:sz="4" w:space="0" w:color="auto"/>
            </w:tcBorders>
            <w:hideMark/>
          </w:tcPr>
          <w:p w:rsidR="000D0B3D" w:rsidRDefault="00F91616">
            <w:pPr>
              <w:spacing w:line="252" w:lineRule="auto"/>
              <w:jc w:val="center"/>
              <w:rPr>
                <w:lang w:eastAsia="en-US"/>
              </w:rPr>
            </w:pPr>
            <w:r>
              <w:rPr>
                <w:lang w:eastAsia="en-US"/>
              </w:rPr>
              <w:t>500</w:t>
            </w:r>
            <w:r w:rsidR="003E1648">
              <w:rPr>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0</w:t>
            </w:r>
          </w:p>
        </w:tc>
      </w:tr>
      <w:tr w:rsidR="00F91616" w:rsidTr="003E1648">
        <w:tc>
          <w:tcPr>
            <w:tcW w:w="615"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right"/>
              <w:rPr>
                <w:lang w:eastAsia="en-US"/>
              </w:rPr>
            </w:pPr>
            <w:r>
              <w:rPr>
                <w:lang w:eastAsia="en-US"/>
              </w:rPr>
              <w:t>4</w:t>
            </w:r>
          </w:p>
        </w:tc>
        <w:tc>
          <w:tcPr>
            <w:tcW w:w="2598" w:type="dxa"/>
            <w:tcBorders>
              <w:top w:val="single" w:sz="4" w:space="0" w:color="auto"/>
              <w:left w:val="single" w:sz="4" w:space="0" w:color="auto"/>
              <w:bottom w:val="single" w:sz="4" w:space="0" w:color="auto"/>
              <w:right w:val="single" w:sz="4" w:space="0" w:color="auto"/>
            </w:tcBorders>
          </w:tcPr>
          <w:p w:rsidR="00F91616" w:rsidRPr="00F91616" w:rsidRDefault="00F91616">
            <w:pPr>
              <w:spacing w:line="252" w:lineRule="auto"/>
              <w:jc w:val="both"/>
              <w:rPr>
                <w:lang w:eastAsia="en-US"/>
              </w:rPr>
            </w:pPr>
            <w:r w:rsidRPr="00F91616">
              <w:rPr>
                <w:lang w:eastAsia="en-US"/>
              </w:rPr>
              <w:t>Przebudowa drogi powiatowej Świekatowo - Serock</w:t>
            </w:r>
          </w:p>
        </w:tc>
        <w:tc>
          <w:tcPr>
            <w:tcW w:w="1603" w:type="dxa"/>
            <w:tcBorders>
              <w:top w:val="single" w:sz="4" w:space="0" w:color="auto"/>
              <w:left w:val="single" w:sz="4" w:space="0" w:color="auto"/>
              <w:bottom w:val="single" w:sz="4" w:space="0" w:color="auto"/>
              <w:right w:val="single" w:sz="4" w:space="0" w:color="auto"/>
            </w:tcBorders>
          </w:tcPr>
          <w:p w:rsidR="00F91616" w:rsidRDefault="00F91616" w:rsidP="003E1648">
            <w:pPr>
              <w:spacing w:line="252" w:lineRule="auto"/>
              <w:jc w:val="center"/>
              <w:rPr>
                <w:lang w:eastAsia="en-US"/>
              </w:rPr>
            </w:pPr>
            <w:r>
              <w:rPr>
                <w:lang w:eastAsia="en-US"/>
              </w:rPr>
              <w:t>Pruszcz</w:t>
            </w:r>
          </w:p>
        </w:tc>
        <w:tc>
          <w:tcPr>
            <w:tcW w:w="1754"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center"/>
              <w:rPr>
                <w:lang w:eastAsia="en-US"/>
              </w:rPr>
            </w:pPr>
            <w:r>
              <w:rPr>
                <w:lang w:eastAsia="en-US"/>
              </w:rPr>
              <w:t>300 000</w:t>
            </w:r>
          </w:p>
        </w:tc>
        <w:tc>
          <w:tcPr>
            <w:tcW w:w="1412"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center"/>
              <w:rPr>
                <w:lang w:eastAsia="en-US"/>
              </w:rPr>
            </w:pPr>
            <w:r>
              <w:rPr>
                <w:lang w:eastAsia="en-US"/>
              </w:rPr>
              <w:t>0</w:t>
            </w:r>
          </w:p>
        </w:tc>
      </w:tr>
      <w:tr w:rsidR="00F91616" w:rsidTr="003E1648">
        <w:tc>
          <w:tcPr>
            <w:tcW w:w="615"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right"/>
              <w:rPr>
                <w:lang w:eastAsia="en-US"/>
              </w:rPr>
            </w:pPr>
            <w:r>
              <w:rPr>
                <w:lang w:eastAsia="en-US"/>
              </w:rPr>
              <w:t>5</w:t>
            </w:r>
          </w:p>
        </w:tc>
        <w:tc>
          <w:tcPr>
            <w:tcW w:w="2598" w:type="dxa"/>
            <w:tcBorders>
              <w:top w:val="single" w:sz="4" w:space="0" w:color="auto"/>
              <w:left w:val="single" w:sz="4" w:space="0" w:color="auto"/>
              <w:bottom w:val="single" w:sz="4" w:space="0" w:color="auto"/>
              <w:right w:val="single" w:sz="4" w:space="0" w:color="auto"/>
            </w:tcBorders>
          </w:tcPr>
          <w:p w:rsidR="00F91616" w:rsidRPr="00F91616" w:rsidRDefault="00F91616">
            <w:pPr>
              <w:spacing w:line="252" w:lineRule="auto"/>
              <w:jc w:val="both"/>
              <w:rPr>
                <w:lang w:eastAsia="en-US"/>
              </w:rPr>
            </w:pPr>
            <w:r>
              <w:rPr>
                <w:lang w:eastAsia="en-US"/>
              </w:rPr>
              <w:t>Przebudowa drogi powiatowej Pruszcz - Wudzyn</w:t>
            </w:r>
          </w:p>
        </w:tc>
        <w:tc>
          <w:tcPr>
            <w:tcW w:w="1603" w:type="dxa"/>
            <w:tcBorders>
              <w:top w:val="single" w:sz="4" w:space="0" w:color="auto"/>
              <w:left w:val="single" w:sz="4" w:space="0" w:color="auto"/>
              <w:bottom w:val="single" w:sz="4" w:space="0" w:color="auto"/>
              <w:right w:val="single" w:sz="4" w:space="0" w:color="auto"/>
            </w:tcBorders>
          </w:tcPr>
          <w:p w:rsidR="00F91616" w:rsidRDefault="00F91616" w:rsidP="003E1648">
            <w:pPr>
              <w:spacing w:line="252" w:lineRule="auto"/>
              <w:jc w:val="center"/>
              <w:rPr>
                <w:lang w:eastAsia="en-US"/>
              </w:rPr>
            </w:pPr>
            <w:r>
              <w:rPr>
                <w:lang w:eastAsia="en-US"/>
              </w:rPr>
              <w:t>Pruszcz</w:t>
            </w:r>
          </w:p>
        </w:tc>
        <w:tc>
          <w:tcPr>
            <w:tcW w:w="1754"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center"/>
              <w:rPr>
                <w:lang w:eastAsia="en-US"/>
              </w:rPr>
            </w:pPr>
            <w:r>
              <w:rPr>
                <w:lang w:eastAsia="en-US"/>
              </w:rPr>
              <w:t>1 000 000</w:t>
            </w:r>
          </w:p>
        </w:tc>
        <w:tc>
          <w:tcPr>
            <w:tcW w:w="1412"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center"/>
              <w:rPr>
                <w:lang w:eastAsia="en-US"/>
              </w:rPr>
            </w:pPr>
            <w:r>
              <w:rPr>
                <w:lang w:eastAsia="en-US"/>
              </w:rPr>
              <w:t>0</w:t>
            </w:r>
          </w:p>
        </w:tc>
      </w:tr>
      <w:tr w:rsidR="00F91616" w:rsidTr="003E1648">
        <w:tc>
          <w:tcPr>
            <w:tcW w:w="615"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right"/>
              <w:rPr>
                <w:lang w:eastAsia="en-US"/>
              </w:rPr>
            </w:pPr>
            <w:r>
              <w:rPr>
                <w:lang w:eastAsia="en-US"/>
              </w:rPr>
              <w:t>6</w:t>
            </w:r>
          </w:p>
        </w:tc>
        <w:tc>
          <w:tcPr>
            <w:tcW w:w="2598"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both"/>
              <w:rPr>
                <w:lang w:eastAsia="en-US"/>
              </w:rPr>
            </w:pPr>
            <w:r w:rsidRPr="00F91616">
              <w:rPr>
                <w:lang w:eastAsia="en-US"/>
              </w:rPr>
              <w:t>Rozbudowa i przebudowa skrzyżowania dróg powiatowych nr 1252C i 1286C w Świeciu na rondo</w:t>
            </w:r>
          </w:p>
        </w:tc>
        <w:tc>
          <w:tcPr>
            <w:tcW w:w="1603" w:type="dxa"/>
            <w:tcBorders>
              <w:top w:val="single" w:sz="4" w:space="0" w:color="auto"/>
              <w:left w:val="single" w:sz="4" w:space="0" w:color="auto"/>
              <w:bottom w:val="single" w:sz="4" w:space="0" w:color="auto"/>
              <w:right w:val="single" w:sz="4" w:space="0" w:color="auto"/>
            </w:tcBorders>
          </w:tcPr>
          <w:p w:rsidR="00F91616" w:rsidRDefault="00F91616" w:rsidP="003E1648">
            <w:pPr>
              <w:spacing w:line="252" w:lineRule="auto"/>
              <w:jc w:val="center"/>
              <w:rPr>
                <w:lang w:eastAsia="en-US"/>
              </w:rPr>
            </w:pPr>
            <w:r>
              <w:rPr>
                <w:lang w:eastAsia="en-US"/>
              </w:rPr>
              <w:t>Świecie</w:t>
            </w:r>
          </w:p>
        </w:tc>
        <w:tc>
          <w:tcPr>
            <w:tcW w:w="1754"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center"/>
              <w:rPr>
                <w:lang w:eastAsia="en-US"/>
              </w:rPr>
            </w:pPr>
            <w:r>
              <w:rPr>
                <w:lang w:eastAsia="en-US"/>
              </w:rPr>
              <w:t>1 100 000</w:t>
            </w:r>
          </w:p>
        </w:tc>
        <w:tc>
          <w:tcPr>
            <w:tcW w:w="1412"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center"/>
              <w:rPr>
                <w:lang w:eastAsia="en-US"/>
              </w:rPr>
            </w:pPr>
            <w:r>
              <w:rPr>
                <w:lang w:eastAsia="en-US"/>
              </w:rPr>
              <w:t>0</w:t>
            </w:r>
          </w:p>
        </w:tc>
      </w:tr>
      <w:tr w:rsidR="00F91616" w:rsidTr="003E1648">
        <w:tc>
          <w:tcPr>
            <w:tcW w:w="615"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right"/>
              <w:rPr>
                <w:lang w:eastAsia="en-US"/>
              </w:rPr>
            </w:pPr>
            <w:r>
              <w:rPr>
                <w:lang w:eastAsia="en-US"/>
              </w:rPr>
              <w:t>7</w:t>
            </w:r>
          </w:p>
        </w:tc>
        <w:tc>
          <w:tcPr>
            <w:tcW w:w="2598" w:type="dxa"/>
            <w:tcBorders>
              <w:top w:val="single" w:sz="4" w:space="0" w:color="auto"/>
              <w:left w:val="single" w:sz="4" w:space="0" w:color="auto"/>
              <w:bottom w:val="single" w:sz="4" w:space="0" w:color="auto"/>
              <w:right w:val="single" w:sz="4" w:space="0" w:color="auto"/>
            </w:tcBorders>
          </w:tcPr>
          <w:p w:rsidR="00F91616" w:rsidRPr="00F91616" w:rsidRDefault="00F91616">
            <w:pPr>
              <w:spacing w:line="252" w:lineRule="auto"/>
              <w:jc w:val="both"/>
              <w:rPr>
                <w:lang w:eastAsia="en-US"/>
              </w:rPr>
            </w:pPr>
            <w:r w:rsidRPr="00F91616">
              <w:rPr>
                <w:lang w:eastAsia="en-US"/>
              </w:rPr>
              <w:t>Przebudowa drogi powiatowej Morsk - Świecie - Dworzysko</w:t>
            </w:r>
          </w:p>
        </w:tc>
        <w:tc>
          <w:tcPr>
            <w:tcW w:w="1603" w:type="dxa"/>
            <w:tcBorders>
              <w:top w:val="single" w:sz="4" w:space="0" w:color="auto"/>
              <w:left w:val="single" w:sz="4" w:space="0" w:color="auto"/>
              <w:bottom w:val="single" w:sz="4" w:space="0" w:color="auto"/>
              <w:right w:val="single" w:sz="4" w:space="0" w:color="auto"/>
            </w:tcBorders>
          </w:tcPr>
          <w:p w:rsidR="00F91616" w:rsidRDefault="00F91616" w:rsidP="003E1648">
            <w:pPr>
              <w:spacing w:line="252" w:lineRule="auto"/>
              <w:jc w:val="center"/>
              <w:rPr>
                <w:lang w:eastAsia="en-US"/>
              </w:rPr>
            </w:pPr>
            <w:r>
              <w:rPr>
                <w:lang w:eastAsia="en-US"/>
              </w:rPr>
              <w:t>Świecie</w:t>
            </w:r>
          </w:p>
        </w:tc>
        <w:tc>
          <w:tcPr>
            <w:tcW w:w="1754"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center"/>
              <w:rPr>
                <w:lang w:eastAsia="en-US"/>
              </w:rPr>
            </w:pPr>
            <w:r>
              <w:rPr>
                <w:lang w:eastAsia="en-US"/>
              </w:rPr>
              <w:t>900 000</w:t>
            </w:r>
          </w:p>
        </w:tc>
        <w:tc>
          <w:tcPr>
            <w:tcW w:w="1412" w:type="dxa"/>
            <w:tcBorders>
              <w:top w:val="single" w:sz="4" w:space="0" w:color="auto"/>
              <w:left w:val="single" w:sz="4" w:space="0" w:color="auto"/>
              <w:bottom w:val="single" w:sz="4" w:space="0" w:color="auto"/>
              <w:right w:val="single" w:sz="4" w:space="0" w:color="auto"/>
            </w:tcBorders>
          </w:tcPr>
          <w:p w:rsidR="00F91616" w:rsidRDefault="00F91616">
            <w:pPr>
              <w:spacing w:line="252" w:lineRule="auto"/>
              <w:jc w:val="center"/>
              <w:rPr>
                <w:lang w:eastAsia="en-US"/>
              </w:rPr>
            </w:pPr>
            <w:r>
              <w:rPr>
                <w:lang w:eastAsia="en-US"/>
              </w:rPr>
              <w:t>0</w:t>
            </w:r>
          </w:p>
        </w:tc>
      </w:tr>
      <w:tr w:rsidR="000D0B3D" w:rsidTr="003E1648">
        <w:tc>
          <w:tcPr>
            <w:tcW w:w="615" w:type="dxa"/>
            <w:tcBorders>
              <w:top w:val="single" w:sz="4" w:space="0" w:color="auto"/>
              <w:left w:val="single" w:sz="4" w:space="0" w:color="auto"/>
              <w:bottom w:val="single" w:sz="4" w:space="0" w:color="auto"/>
              <w:right w:val="single" w:sz="4" w:space="0" w:color="auto"/>
            </w:tcBorders>
            <w:hideMark/>
          </w:tcPr>
          <w:p w:rsidR="000D0B3D" w:rsidRDefault="009605EF">
            <w:pPr>
              <w:spacing w:line="252" w:lineRule="auto"/>
              <w:jc w:val="right"/>
              <w:rPr>
                <w:lang w:eastAsia="en-US"/>
              </w:rPr>
            </w:pPr>
            <w:r>
              <w:rPr>
                <w:lang w:eastAsia="en-US"/>
              </w:rPr>
              <w:t>8</w:t>
            </w:r>
          </w:p>
        </w:tc>
        <w:tc>
          <w:tcPr>
            <w:tcW w:w="2598" w:type="dxa"/>
            <w:tcBorders>
              <w:top w:val="single" w:sz="4" w:space="0" w:color="auto"/>
              <w:left w:val="single" w:sz="4" w:space="0" w:color="auto"/>
              <w:bottom w:val="single" w:sz="4" w:space="0" w:color="auto"/>
              <w:right w:val="single" w:sz="4" w:space="0" w:color="auto"/>
            </w:tcBorders>
            <w:hideMark/>
          </w:tcPr>
          <w:p w:rsidR="000D0B3D" w:rsidRDefault="003E1648">
            <w:pPr>
              <w:spacing w:line="252" w:lineRule="auto"/>
              <w:jc w:val="both"/>
              <w:rPr>
                <w:lang w:eastAsia="en-US"/>
              </w:rPr>
            </w:pPr>
            <w:r w:rsidRPr="003E1648">
              <w:rPr>
                <w:lang w:eastAsia="en-US"/>
              </w:rPr>
              <w:t>Przebudowa drogi powiatowej Tleń - Lniano</w:t>
            </w:r>
          </w:p>
        </w:tc>
        <w:tc>
          <w:tcPr>
            <w:tcW w:w="1603" w:type="dxa"/>
            <w:tcBorders>
              <w:top w:val="single" w:sz="4" w:space="0" w:color="auto"/>
              <w:left w:val="single" w:sz="4" w:space="0" w:color="auto"/>
              <w:bottom w:val="single" w:sz="4" w:space="0" w:color="auto"/>
              <w:right w:val="single" w:sz="4" w:space="0" w:color="auto"/>
            </w:tcBorders>
            <w:hideMark/>
          </w:tcPr>
          <w:p w:rsidR="000D0B3D" w:rsidRDefault="003E1648">
            <w:pPr>
              <w:spacing w:line="252" w:lineRule="auto"/>
              <w:jc w:val="center"/>
              <w:rPr>
                <w:lang w:eastAsia="en-US"/>
              </w:rPr>
            </w:pPr>
            <w:r>
              <w:rPr>
                <w:lang w:eastAsia="en-US"/>
              </w:rPr>
              <w:t>Lniano</w:t>
            </w:r>
          </w:p>
        </w:tc>
        <w:tc>
          <w:tcPr>
            <w:tcW w:w="1754" w:type="dxa"/>
            <w:tcBorders>
              <w:top w:val="single" w:sz="4" w:space="0" w:color="auto"/>
              <w:left w:val="single" w:sz="4" w:space="0" w:color="auto"/>
              <w:bottom w:val="single" w:sz="4" w:space="0" w:color="auto"/>
              <w:right w:val="single" w:sz="4" w:space="0" w:color="auto"/>
            </w:tcBorders>
            <w:hideMark/>
          </w:tcPr>
          <w:p w:rsidR="000D0B3D" w:rsidRDefault="009605EF">
            <w:pPr>
              <w:spacing w:line="252" w:lineRule="auto"/>
              <w:jc w:val="center"/>
              <w:rPr>
                <w:lang w:eastAsia="en-US"/>
              </w:rPr>
            </w:pPr>
            <w:r>
              <w:rPr>
                <w:lang w:eastAsia="en-US"/>
              </w:rPr>
              <w:t>4</w:t>
            </w:r>
            <w:r w:rsidR="003E1648">
              <w:rPr>
                <w:lang w:eastAsia="en-US"/>
              </w:rPr>
              <w:t>00 000</w:t>
            </w:r>
          </w:p>
        </w:tc>
        <w:tc>
          <w:tcPr>
            <w:tcW w:w="1412"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0</w:t>
            </w:r>
          </w:p>
        </w:tc>
      </w:tr>
      <w:tr w:rsidR="000D0B3D" w:rsidTr="003E1648">
        <w:tc>
          <w:tcPr>
            <w:tcW w:w="615" w:type="dxa"/>
            <w:tcBorders>
              <w:top w:val="single" w:sz="4" w:space="0" w:color="auto"/>
              <w:left w:val="single" w:sz="4" w:space="0" w:color="auto"/>
              <w:bottom w:val="single" w:sz="4" w:space="0" w:color="auto"/>
              <w:right w:val="single" w:sz="4" w:space="0" w:color="auto"/>
            </w:tcBorders>
            <w:hideMark/>
          </w:tcPr>
          <w:p w:rsidR="000D0B3D" w:rsidRDefault="009605EF">
            <w:pPr>
              <w:spacing w:line="252" w:lineRule="auto"/>
              <w:jc w:val="right"/>
              <w:rPr>
                <w:lang w:eastAsia="en-US"/>
              </w:rPr>
            </w:pPr>
            <w:r>
              <w:rPr>
                <w:lang w:eastAsia="en-US"/>
              </w:rPr>
              <w:t>9</w:t>
            </w:r>
          </w:p>
        </w:tc>
        <w:tc>
          <w:tcPr>
            <w:tcW w:w="2598" w:type="dxa"/>
            <w:tcBorders>
              <w:top w:val="single" w:sz="4" w:space="0" w:color="auto"/>
              <w:left w:val="single" w:sz="4" w:space="0" w:color="auto"/>
              <w:bottom w:val="single" w:sz="4" w:space="0" w:color="auto"/>
              <w:right w:val="single" w:sz="4" w:space="0" w:color="auto"/>
            </w:tcBorders>
            <w:hideMark/>
          </w:tcPr>
          <w:p w:rsidR="000D0B3D" w:rsidRDefault="003E1648">
            <w:pPr>
              <w:spacing w:line="252" w:lineRule="auto"/>
              <w:jc w:val="both"/>
              <w:rPr>
                <w:lang w:eastAsia="en-US"/>
              </w:rPr>
            </w:pPr>
            <w:r w:rsidRPr="003E1648">
              <w:rPr>
                <w:lang w:eastAsia="en-US"/>
              </w:rPr>
              <w:t>Przebudowa drogi powiatowej Lniano - Tleń</w:t>
            </w:r>
          </w:p>
        </w:tc>
        <w:tc>
          <w:tcPr>
            <w:tcW w:w="1603" w:type="dxa"/>
            <w:tcBorders>
              <w:top w:val="single" w:sz="4" w:space="0" w:color="auto"/>
              <w:left w:val="single" w:sz="4" w:space="0" w:color="auto"/>
              <w:bottom w:val="single" w:sz="4" w:space="0" w:color="auto"/>
              <w:right w:val="single" w:sz="4" w:space="0" w:color="auto"/>
            </w:tcBorders>
            <w:hideMark/>
          </w:tcPr>
          <w:p w:rsidR="000D0B3D" w:rsidRDefault="009605EF">
            <w:pPr>
              <w:spacing w:line="252" w:lineRule="auto"/>
              <w:jc w:val="center"/>
              <w:rPr>
                <w:lang w:eastAsia="en-US"/>
              </w:rPr>
            </w:pPr>
            <w:r>
              <w:rPr>
                <w:lang w:eastAsia="en-US"/>
              </w:rPr>
              <w:t>Osie</w:t>
            </w:r>
          </w:p>
        </w:tc>
        <w:tc>
          <w:tcPr>
            <w:tcW w:w="1754" w:type="dxa"/>
            <w:tcBorders>
              <w:top w:val="single" w:sz="4" w:space="0" w:color="auto"/>
              <w:left w:val="single" w:sz="4" w:space="0" w:color="auto"/>
              <w:bottom w:val="single" w:sz="4" w:space="0" w:color="auto"/>
              <w:right w:val="single" w:sz="4" w:space="0" w:color="auto"/>
            </w:tcBorders>
            <w:hideMark/>
          </w:tcPr>
          <w:p w:rsidR="000D0B3D" w:rsidRDefault="009605EF">
            <w:pPr>
              <w:spacing w:line="252" w:lineRule="auto"/>
              <w:jc w:val="center"/>
              <w:rPr>
                <w:lang w:eastAsia="en-US"/>
              </w:rPr>
            </w:pPr>
            <w:r>
              <w:rPr>
                <w:lang w:eastAsia="en-US"/>
              </w:rPr>
              <w:t>2</w:t>
            </w:r>
            <w:r w:rsidR="003E1648">
              <w:rPr>
                <w:lang w:eastAsia="en-US"/>
              </w:rPr>
              <w:t>00 000</w:t>
            </w:r>
          </w:p>
        </w:tc>
        <w:tc>
          <w:tcPr>
            <w:tcW w:w="1412"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0</w:t>
            </w:r>
          </w:p>
        </w:tc>
      </w:tr>
      <w:tr w:rsidR="000D0B3D" w:rsidTr="003E1648">
        <w:tc>
          <w:tcPr>
            <w:tcW w:w="615" w:type="dxa"/>
            <w:tcBorders>
              <w:top w:val="single" w:sz="4" w:space="0" w:color="auto"/>
              <w:left w:val="single" w:sz="4" w:space="0" w:color="auto"/>
              <w:bottom w:val="single" w:sz="4" w:space="0" w:color="auto"/>
              <w:right w:val="single" w:sz="4" w:space="0" w:color="auto"/>
            </w:tcBorders>
            <w:hideMark/>
          </w:tcPr>
          <w:p w:rsidR="000D0B3D" w:rsidRDefault="009605EF">
            <w:pPr>
              <w:spacing w:line="252" w:lineRule="auto"/>
              <w:jc w:val="right"/>
              <w:rPr>
                <w:lang w:eastAsia="en-US"/>
              </w:rPr>
            </w:pPr>
            <w:r>
              <w:rPr>
                <w:lang w:eastAsia="en-US"/>
              </w:rPr>
              <w:t>10</w:t>
            </w:r>
          </w:p>
        </w:tc>
        <w:tc>
          <w:tcPr>
            <w:tcW w:w="2598" w:type="dxa"/>
            <w:tcBorders>
              <w:top w:val="single" w:sz="4" w:space="0" w:color="auto"/>
              <w:left w:val="single" w:sz="4" w:space="0" w:color="auto"/>
              <w:bottom w:val="single" w:sz="4" w:space="0" w:color="auto"/>
              <w:right w:val="single" w:sz="4" w:space="0" w:color="auto"/>
            </w:tcBorders>
            <w:hideMark/>
          </w:tcPr>
          <w:p w:rsidR="000D0B3D" w:rsidRDefault="009605EF" w:rsidP="009605EF">
            <w:pPr>
              <w:spacing w:line="252" w:lineRule="auto"/>
              <w:jc w:val="both"/>
              <w:rPr>
                <w:lang w:eastAsia="en-US"/>
              </w:rPr>
            </w:pPr>
            <w:r>
              <w:rPr>
                <w:lang w:eastAsia="en-US"/>
              </w:rPr>
              <w:t>Budowa</w:t>
            </w:r>
            <w:r w:rsidR="003E1648">
              <w:rPr>
                <w:lang w:eastAsia="en-US"/>
              </w:rPr>
              <w:t xml:space="preserve"> </w:t>
            </w:r>
            <w:r>
              <w:rPr>
                <w:lang w:eastAsia="en-US"/>
              </w:rPr>
              <w:t>chodnika w Gródku</w:t>
            </w:r>
          </w:p>
        </w:tc>
        <w:tc>
          <w:tcPr>
            <w:tcW w:w="1603" w:type="dxa"/>
            <w:tcBorders>
              <w:top w:val="single" w:sz="4" w:space="0" w:color="auto"/>
              <w:left w:val="single" w:sz="4" w:space="0" w:color="auto"/>
              <w:bottom w:val="single" w:sz="4" w:space="0" w:color="auto"/>
              <w:right w:val="single" w:sz="4" w:space="0" w:color="auto"/>
            </w:tcBorders>
            <w:hideMark/>
          </w:tcPr>
          <w:p w:rsidR="000D0B3D" w:rsidRDefault="009605EF">
            <w:pPr>
              <w:spacing w:line="252" w:lineRule="auto"/>
              <w:jc w:val="center"/>
              <w:rPr>
                <w:lang w:eastAsia="en-US"/>
              </w:rPr>
            </w:pPr>
            <w:r>
              <w:rPr>
                <w:lang w:eastAsia="en-US"/>
              </w:rPr>
              <w:t>Drzycim</w:t>
            </w:r>
          </w:p>
        </w:tc>
        <w:tc>
          <w:tcPr>
            <w:tcW w:w="1754" w:type="dxa"/>
            <w:tcBorders>
              <w:top w:val="single" w:sz="4" w:space="0" w:color="auto"/>
              <w:left w:val="single" w:sz="4" w:space="0" w:color="auto"/>
              <w:bottom w:val="single" w:sz="4" w:space="0" w:color="auto"/>
              <w:right w:val="single" w:sz="4" w:space="0" w:color="auto"/>
            </w:tcBorders>
            <w:hideMark/>
          </w:tcPr>
          <w:p w:rsidR="000D0B3D" w:rsidRDefault="009605EF">
            <w:pPr>
              <w:spacing w:line="252" w:lineRule="auto"/>
              <w:jc w:val="center"/>
              <w:rPr>
                <w:lang w:eastAsia="en-US"/>
              </w:rPr>
            </w:pPr>
            <w:r>
              <w:rPr>
                <w:lang w:eastAsia="en-US"/>
              </w:rPr>
              <w:t>70</w:t>
            </w:r>
            <w:r w:rsidR="003E1648">
              <w:rPr>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0</w:t>
            </w:r>
          </w:p>
        </w:tc>
      </w:tr>
      <w:tr w:rsidR="000D0B3D" w:rsidTr="003E1648">
        <w:tc>
          <w:tcPr>
            <w:tcW w:w="615" w:type="dxa"/>
            <w:tcBorders>
              <w:top w:val="single" w:sz="4" w:space="0" w:color="auto"/>
              <w:left w:val="single" w:sz="4" w:space="0" w:color="auto"/>
              <w:bottom w:val="single" w:sz="4" w:space="0" w:color="auto"/>
              <w:right w:val="single" w:sz="4" w:space="0" w:color="auto"/>
            </w:tcBorders>
          </w:tcPr>
          <w:p w:rsidR="000D0B3D" w:rsidRDefault="000D0B3D">
            <w:pPr>
              <w:spacing w:line="252" w:lineRule="auto"/>
              <w:jc w:val="right"/>
              <w:rPr>
                <w:lang w:eastAsia="en-US"/>
              </w:rPr>
            </w:pPr>
          </w:p>
        </w:tc>
        <w:tc>
          <w:tcPr>
            <w:tcW w:w="2598" w:type="dxa"/>
            <w:tcBorders>
              <w:top w:val="single" w:sz="4" w:space="0" w:color="auto"/>
              <w:left w:val="single" w:sz="4" w:space="0" w:color="auto"/>
              <w:bottom w:val="single" w:sz="4" w:space="0" w:color="auto"/>
              <w:right w:val="single" w:sz="4" w:space="0" w:color="auto"/>
            </w:tcBorders>
          </w:tcPr>
          <w:p w:rsidR="000D0B3D" w:rsidRDefault="000D0B3D">
            <w:pPr>
              <w:spacing w:line="252" w:lineRule="auto"/>
              <w:jc w:val="both"/>
              <w:rPr>
                <w:lang w:eastAsia="en-US"/>
              </w:rPr>
            </w:pPr>
          </w:p>
        </w:tc>
        <w:tc>
          <w:tcPr>
            <w:tcW w:w="1603" w:type="dxa"/>
            <w:tcBorders>
              <w:top w:val="single" w:sz="4" w:space="0" w:color="auto"/>
              <w:left w:val="single" w:sz="4" w:space="0" w:color="auto"/>
              <w:bottom w:val="single" w:sz="4" w:space="0" w:color="auto"/>
              <w:right w:val="single" w:sz="4" w:space="0" w:color="auto"/>
            </w:tcBorders>
          </w:tcPr>
          <w:p w:rsidR="000D0B3D" w:rsidRDefault="000D0B3D">
            <w:pPr>
              <w:spacing w:line="252" w:lineRule="auto"/>
              <w:jc w:val="center"/>
              <w:rPr>
                <w:lang w:eastAsia="en-US"/>
              </w:rPr>
            </w:pPr>
          </w:p>
        </w:tc>
        <w:tc>
          <w:tcPr>
            <w:tcW w:w="1754" w:type="dxa"/>
            <w:tcBorders>
              <w:top w:val="single" w:sz="4" w:space="0" w:color="auto"/>
              <w:left w:val="single" w:sz="4" w:space="0" w:color="auto"/>
              <w:bottom w:val="single" w:sz="4" w:space="0" w:color="auto"/>
              <w:right w:val="single" w:sz="4" w:space="0" w:color="auto"/>
            </w:tcBorders>
            <w:hideMark/>
          </w:tcPr>
          <w:p w:rsidR="000D0B3D" w:rsidRDefault="00F54906">
            <w:pPr>
              <w:spacing w:line="252" w:lineRule="auto"/>
              <w:jc w:val="center"/>
              <w:rPr>
                <w:b/>
                <w:lang w:eastAsia="en-US"/>
              </w:rPr>
            </w:pPr>
            <w:r>
              <w:rPr>
                <w:b/>
                <w:lang w:eastAsia="en-US"/>
              </w:rPr>
              <w:t>8 800 000</w:t>
            </w:r>
          </w:p>
        </w:tc>
        <w:tc>
          <w:tcPr>
            <w:tcW w:w="1412"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r>
              <w:rPr>
                <w:b/>
                <w:lang w:eastAsia="en-US"/>
              </w:rPr>
              <w:t>0</w:t>
            </w:r>
          </w:p>
        </w:tc>
      </w:tr>
    </w:tbl>
    <w:p w:rsidR="000D0B3D" w:rsidRDefault="000D0B3D" w:rsidP="000D0B3D">
      <w:pPr>
        <w:ind w:left="1080"/>
        <w:jc w:val="both"/>
      </w:pPr>
    </w:p>
    <w:p w:rsidR="00952568" w:rsidRDefault="00952568" w:rsidP="000D0B3D">
      <w:pPr>
        <w:ind w:left="1080"/>
        <w:jc w:val="both"/>
      </w:pPr>
    </w:p>
    <w:p w:rsidR="003E1648" w:rsidRDefault="009605EF" w:rsidP="003E1648">
      <w:pPr>
        <w:jc w:val="both"/>
        <w:rPr>
          <w:u w:val="single"/>
        </w:rPr>
      </w:pPr>
      <w:r>
        <w:rPr>
          <w:u w:val="single"/>
        </w:rPr>
        <w:lastRenderedPageBreak/>
        <w:t>Paragrafy 2710: plan: 30</w:t>
      </w:r>
      <w:r w:rsidR="003E1648">
        <w:rPr>
          <w:u w:val="single"/>
        </w:rPr>
        <w:t xml:space="preserve"> 000 zł, wykonanie: 0 zł </w:t>
      </w:r>
    </w:p>
    <w:p w:rsidR="003E1648" w:rsidRDefault="003E1648" w:rsidP="003E1648">
      <w:pPr>
        <w:jc w:val="both"/>
        <w:rPr>
          <w:u w:val="single"/>
        </w:rPr>
      </w:pPr>
    </w:p>
    <w:p w:rsidR="003E1648" w:rsidRDefault="003E1648" w:rsidP="003E1648">
      <w:pPr>
        <w:jc w:val="both"/>
        <w:rPr>
          <w:u w:val="single"/>
        </w:rPr>
      </w:pPr>
    </w:p>
    <w:tbl>
      <w:tblPr>
        <w:tblW w:w="0" w:type="auto"/>
        <w:tblInd w:w="1080" w:type="dxa"/>
        <w:tblLook w:val="04A0" w:firstRow="1" w:lastRow="0" w:firstColumn="1" w:lastColumn="0" w:noHBand="0" w:noVBand="1"/>
      </w:tblPr>
      <w:tblGrid>
        <w:gridCol w:w="615"/>
        <w:gridCol w:w="2598"/>
        <w:gridCol w:w="1603"/>
        <w:gridCol w:w="1754"/>
        <w:gridCol w:w="1412"/>
      </w:tblGrid>
      <w:tr w:rsidR="003E1648" w:rsidTr="00052555">
        <w:tc>
          <w:tcPr>
            <w:tcW w:w="615" w:type="dxa"/>
            <w:tcBorders>
              <w:top w:val="single" w:sz="4" w:space="0" w:color="auto"/>
              <w:left w:val="single" w:sz="4" w:space="0" w:color="auto"/>
              <w:bottom w:val="single" w:sz="4" w:space="0" w:color="auto"/>
              <w:right w:val="single" w:sz="4" w:space="0" w:color="auto"/>
            </w:tcBorders>
            <w:hideMark/>
          </w:tcPr>
          <w:p w:rsidR="003E1648" w:rsidRDefault="003E1648" w:rsidP="00052555">
            <w:pPr>
              <w:spacing w:line="252" w:lineRule="auto"/>
              <w:jc w:val="center"/>
              <w:rPr>
                <w:b/>
                <w:lang w:eastAsia="en-US"/>
              </w:rPr>
            </w:pPr>
            <w:proofErr w:type="spellStart"/>
            <w:r>
              <w:rPr>
                <w:b/>
                <w:lang w:eastAsia="en-US"/>
              </w:rPr>
              <w:t>L.p</w:t>
            </w:r>
            <w:proofErr w:type="spellEnd"/>
          </w:p>
        </w:tc>
        <w:tc>
          <w:tcPr>
            <w:tcW w:w="2598" w:type="dxa"/>
            <w:tcBorders>
              <w:top w:val="single" w:sz="4" w:space="0" w:color="auto"/>
              <w:left w:val="single" w:sz="4" w:space="0" w:color="auto"/>
              <w:bottom w:val="single" w:sz="4" w:space="0" w:color="auto"/>
              <w:right w:val="single" w:sz="4" w:space="0" w:color="auto"/>
            </w:tcBorders>
            <w:hideMark/>
          </w:tcPr>
          <w:p w:rsidR="003E1648" w:rsidRDefault="003E1648" w:rsidP="00052555">
            <w:pPr>
              <w:spacing w:line="252" w:lineRule="auto"/>
              <w:jc w:val="center"/>
              <w:rPr>
                <w:b/>
                <w:lang w:eastAsia="en-US"/>
              </w:rPr>
            </w:pPr>
            <w:r>
              <w:rPr>
                <w:b/>
                <w:lang w:eastAsia="en-US"/>
              </w:rPr>
              <w:t>Zadanie</w:t>
            </w:r>
          </w:p>
        </w:tc>
        <w:tc>
          <w:tcPr>
            <w:tcW w:w="1603" w:type="dxa"/>
            <w:tcBorders>
              <w:top w:val="single" w:sz="4" w:space="0" w:color="auto"/>
              <w:left w:val="single" w:sz="4" w:space="0" w:color="auto"/>
              <w:bottom w:val="single" w:sz="4" w:space="0" w:color="auto"/>
              <w:right w:val="single" w:sz="4" w:space="0" w:color="auto"/>
            </w:tcBorders>
            <w:hideMark/>
          </w:tcPr>
          <w:p w:rsidR="003E1648" w:rsidRDefault="003E1648" w:rsidP="00052555">
            <w:pPr>
              <w:spacing w:line="252" w:lineRule="auto"/>
              <w:jc w:val="center"/>
              <w:rPr>
                <w:b/>
                <w:lang w:eastAsia="en-US"/>
              </w:rPr>
            </w:pPr>
            <w:r>
              <w:rPr>
                <w:b/>
                <w:lang w:eastAsia="en-US"/>
              </w:rPr>
              <w:t>Samorząd</w:t>
            </w:r>
          </w:p>
        </w:tc>
        <w:tc>
          <w:tcPr>
            <w:tcW w:w="1754" w:type="dxa"/>
            <w:tcBorders>
              <w:top w:val="single" w:sz="4" w:space="0" w:color="auto"/>
              <w:left w:val="single" w:sz="4" w:space="0" w:color="auto"/>
              <w:bottom w:val="single" w:sz="4" w:space="0" w:color="auto"/>
              <w:right w:val="single" w:sz="4" w:space="0" w:color="auto"/>
            </w:tcBorders>
            <w:hideMark/>
          </w:tcPr>
          <w:p w:rsidR="003E1648" w:rsidRDefault="003E1648" w:rsidP="00052555">
            <w:pPr>
              <w:spacing w:line="252" w:lineRule="auto"/>
              <w:jc w:val="center"/>
              <w:rPr>
                <w:b/>
                <w:lang w:eastAsia="en-US"/>
              </w:rPr>
            </w:pPr>
            <w:r>
              <w:rPr>
                <w:b/>
                <w:lang w:eastAsia="en-US"/>
              </w:rPr>
              <w:t>Plan</w:t>
            </w:r>
          </w:p>
        </w:tc>
        <w:tc>
          <w:tcPr>
            <w:tcW w:w="1412" w:type="dxa"/>
            <w:tcBorders>
              <w:top w:val="single" w:sz="4" w:space="0" w:color="auto"/>
              <w:left w:val="single" w:sz="4" w:space="0" w:color="auto"/>
              <w:bottom w:val="single" w:sz="4" w:space="0" w:color="auto"/>
              <w:right w:val="single" w:sz="4" w:space="0" w:color="auto"/>
            </w:tcBorders>
            <w:hideMark/>
          </w:tcPr>
          <w:p w:rsidR="003E1648" w:rsidRDefault="003E1648" w:rsidP="00052555">
            <w:pPr>
              <w:spacing w:line="252" w:lineRule="auto"/>
              <w:jc w:val="center"/>
              <w:rPr>
                <w:b/>
                <w:lang w:eastAsia="en-US"/>
              </w:rPr>
            </w:pPr>
            <w:r>
              <w:rPr>
                <w:b/>
                <w:lang w:eastAsia="en-US"/>
              </w:rPr>
              <w:t>Wykonanie</w:t>
            </w:r>
          </w:p>
        </w:tc>
      </w:tr>
      <w:tr w:rsidR="003E1648" w:rsidTr="00052555">
        <w:tc>
          <w:tcPr>
            <w:tcW w:w="615" w:type="dxa"/>
            <w:tcBorders>
              <w:top w:val="single" w:sz="4" w:space="0" w:color="auto"/>
              <w:left w:val="single" w:sz="4" w:space="0" w:color="auto"/>
              <w:bottom w:val="single" w:sz="4" w:space="0" w:color="auto"/>
              <w:right w:val="single" w:sz="4" w:space="0" w:color="auto"/>
            </w:tcBorders>
            <w:hideMark/>
          </w:tcPr>
          <w:p w:rsidR="003E1648" w:rsidRDefault="003E1648" w:rsidP="00052555">
            <w:pPr>
              <w:spacing w:line="252" w:lineRule="auto"/>
              <w:jc w:val="right"/>
              <w:rPr>
                <w:lang w:eastAsia="en-US"/>
              </w:rPr>
            </w:pPr>
            <w:r>
              <w:rPr>
                <w:lang w:eastAsia="en-US"/>
              </w:rPr>
              <w:t>1</w:t>
            </w:r>
          </w:p>
        </w:tc>
        <w:tc>
          <w:tcPr>
            <w:tcW w:w="2598" w:type="dxa"/>
            <w:tcBorders>
              <w:top w:val="single" w:sz="4" w:space="0" w:color="auto"/>
              <w:left w:val="single" w:sz="4" w:space="0" w:color="auto"/>
              <w:bottom w:val="single" w:sz="4" w:space="0" w:color="auto"/>
              <w:right w:val="single" w:sz="4" w:space="0" w:color="auto"/>
            </w:tcBorders>
            <w:hideMark/>
          </w:tcPr>
          <w:p w:rsidR="003E1648" w:rsidRDefault="003E1648" w:rsidP="009605EF">
            <w:pPr>
              <w:spacing w:line="252" w:lineRule="auto"/>
              <w:jc w:val="both"/>
              <w:rPr>
                <w:lang w:eastAsia="en-US"/>
              </w:rPr>
            </w:pPr>
            <w:r w:rsidRPr="003E1648">
              <w:rPr>
                <w:lang w:eastAsia="en-US"/>
              </w:rPr>
              <w:t xml:space="preserve">Remont </w:t>
            </w:r>
            <w:r w:rsidR="009605EF">
              <w:rPr>
                <w:lang w:eastAsia="en-US"/>
              </w:rPr>
              <w:t>chodnika w miejscowości Łowinek</w:t>
            </w:r>
          </w:p>
        </w:tc>
        <w:tc>
          <w:tcPr>
            <w:tcW w:w="1603" w:type="dxa"/>
            <w:tcBorders>
              <w:top w:val="single" w:sz="4" w:space="0" w:color="auto"/>
              <w:left w:val="single" w:sz="4" w:space="0" w:color="auto"/>
              <w:bottom w:val="single" w:sz="4" w:space="0" w:color="auto"/>
              <w:right w:val="single" w:sz="4" w:space="0" w:color="auto"/>
            </w:tcBorders>
            <w:hideMark/>
          </w:tcPr>
          <w:p w:rsidR="003E1648" w:rsidRDefault="009605EF" w:rsidP="00052555">
            <w:pPr>
              <w:spacing w:line="252" w:lineRule="auto"/>
              <w:jc w:val="center"/>
              <w:rPr>
                <w:lang w:eastAsia="en-US"/>
              </w:rPr>
            </w:pPr>
            <w:r>
              <w:rPr>
                <w:lang w:eastAsia="en-US"/>
              </w:rPr>
              <w:t>Pruszcz</w:t>
            </w:r>
          </w:p>
        </w:tc>
        <w:tc>
          <w:tcPr>
            <w:tcW w:w="1754" w:type="dxa"/>
            <w:tcBorders>
              <w:top w:val="single" w:sz="4" w:space="0" w:color="auto"/>
              <w:left w:val="single" w:sz="4" w:space="0" w:color="auto"/>
              <w:bottom w:val="single" w:sz="4" w:space="0" w:color="auto"/>
              <w:right w:val="single" w:sz="4" w:space="0" w:color="auto"/>
            </w:tcBorders>
            <w:hideMark/>
          </w:tcPr>
          <w:p w:rsidR="003E1648" w:rsidRDefault="009605EF" w:rsidP="00052555">
            <w:pPr>
              <w:spacing w:line="252" w:lineRule="auto"/>
              <w:jc w:val="center"/>
              <w:rPr>
                <w:lang w:eastAsia="en-US"/>
              </w:rPr>
            </w:pPr>
            <w:r>
              <w:rPr>
                <w:lang w:eastAsia="en-US"/>
              </w:rPr>
              <w:t>30</w:t>
            </w:r>
            <w:r w:rsidR="003E1648">
              <w:rPr>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hideMark/>
          </w:tcPr>
          <w:p w:rsidR="003E1648" w:rsidRDefault="003E1648" w:rsidP="00052555">
            <w:pPr>
              <w:spacing w:line="252" w:lineRule="auto"/>
              <w:jc w:val="center"/>
              <w:rPr>
                <w:lang w:eastAsia="en-US"/>
              </w:rPr>
            </w:pPr>
            <w:r>
              <w:rPr>
                <w:lang w:eastAsia="en-US"/>
              </w:rPr>
              <w:t>0</w:t>
            </w:r>
          </w:p>
        </w:tc>
      </w:tr>
      <w:tr w:rsidR="003E1648" w:rsidTr="00052555">
        <w:tc>
          <w:tcPr>
            <w:tcW w:w="615" w:type="dxa"/>
            <w:tcBorders>
              <w:top w:val="single" w:sz="4" w:space="0" w:color="auto"/>
              <w:left w:val="single" w:sz="4" w:space="0" w:color="auto"/>
              <w:bottom w:val="single" w:sz="4" w:space="0" w:color="auto"/>
              <w:right w:val="single" w:sz="4" w:space="0" w:color="auto"/>
            </w:tcBorders>
          </w:tcPr>
          <w:p w:rsidR="003E1648" w:rsidRDefault="003E1648" w:rsidP="00052555">
            <w:pPr>
              <w:spacing w:line="252" w:lineRule="auto"/>
              <w:jc w:val="right"/>
              <w:rPr>
                <w:lang w:eastAsia="en-US"/>
              </w:rPr>
            </w:pPr>
          </w:p>
        </w:tc>
        <w:tc>
          <w:tcPr>
            <w:tcW w:w="2598" w:type="dxa"/>
            <w:tcBorders>
              <w:top w:val="single" w:sz="4" w:space="0" w:color="auto"/>
              <w:left w:val="single" w:sz="4" w:space="0" w:color="auto"/>
              <w:bottom w:val="single" w:sz="4" w:space="0" w:color="auto"/>
              <w:right w:val="single" w:sz="4" w:space="0" w:color="auto"/>
            </w:tcBorders>
          </w:tcPr>
          <w:p w:rsidR="003E1648" w:rsidRPr="003E1648" w:rsidRDefault="003E1648" w:rsidP="00052555">
            <w:pPr>
              <w:spacing w:line="252" w:lineRule="auto"/>
              <w:jc w:val="both"/>
              <w:rPr>
                <w:lang w:eastAsia="en-US"/>
              </w:rPr>
            </w:pPr>
          </w:p>
        </w:tc>
        <w:tc>
          <w:tcPr>
            <w:tcW w:w="1603" w:type="dxa"/>
            <w:tcBorders>
              <w:top w:val="single" w:sz="4" w:space="0" w:color="auto"/>
              <w:left w:val="single" w:sz="4" w:space="0" w:color="auto"/>
              <w:bottom w:val="single" w:sz="4" w:space="0" w:color="auto"/>
              <w:right w:val="single" w:sz="4" w:space="0" w:color="auto"/>
            </w:tcBorders>
          </w:tcPr>
          <w:p w:rsidR="003E1648" w:rsidRDefault="003E1648" w:rsidP="00052555">
            <w:pPr>
              <w:spacing w:line="252" w:lineRule="auto"/>
              <w:jc w:val="center"/>
              <w:rPr>
                <w:lang w:eastAsia="en-US"/>
              </w:rPr>
            </w:pPr>
          </w:p>
        </w:tc>
        <w:tc>
          <w:tcPr>
            <w:tcW w:w="1754" w:type="dxa"/>
            <w:tcBorders>
              <w:top w:val="single" w:sz="4" w:space="0" w:color="auto"/>
              <w:left w:val="single" w:sz="4" w:space="0" w:color="auto"/>
              <w:bottom w:val="single" w:sz="4" w:space="0" w:color="auto"/>
              <w:right w:val="single" w:sz="4" w:space="0" w:color="auto"/>
            </w:tcBorders>
          </w:tcPr>
          <w:p w:rsidR="003E1648" w:rsidRPr="003E1648" w:rsidRDefault="009605EF" w:rsidP="00052555">
            <w:pPr>
              <w:spacing w:line="252" w:lineRule="auto"/>
              <w:jc w:val="center"/>
              <w:rPr>
                <w:b/>
                <w:lang w:eastAsia="en-US"/>
              </w:rPr>
            </w:pPr>
            <w:r>
              <w:rPr>
                <w:b/>
                <w:lang w:eastAsia="en-US"/>
              </w:rPr>
              <w:t>30</w:t>
            </w:r>
            <w:r w:rsidR="003E1648">
              <w:rPr>
                <w:b/>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tcPr>
          <w:p w:rsidR="003E1648" w:rsidRDefault="003E1648" w:rsidP="00052555">
            <w:pPr>
              <w:spacing w:line="252" w:lineRule="auto"/>
              <w:jc w:val="center"/>
              <w:rPr>
                <w:lang w:eastAsia="en-US"/>
              </w:rPr>
            </w:pPr>
          </w:p>
        </w:tc>
      </w:tr>
    </w:tbl>
    <w:p w:rsidR="000D0B3D" w:rsidRDefault="000D0B3D" w:rsidP="000D0B3D">
      <w:pPr>
        <w:ind w:left="1080"/>
        <w:jc w:val="both"/>
      </w:pPr>
    </w:p>
    <w:p w:rsidR="000D0B3D" w:rsidRDefault="009605EF" w:rsidP="009605EF">
      <w:pPr>
        <w:numPr>
          <w:ilvl w:val="1"/>
          <w:numId w:val="6"/>
        </w:numPr>
        <w:tabs>
          <w:tab w:val="num" w:pos="540"/>
        </w:tabs>
        <w:ind w:left="540" w:hanging="540"/>
        <w:jc w:val="both"/>
      </w:pPr>
      <w:r>
        <w:t>Dotacja celowa od Samorządu Województwa jako refundacja ulg ustawowych w powiatowych przewozach komunikacji autobusowej – plan – 8 250 zł, wykonanie – 0 zł, wskaźnik wykonania – 100% - refundacja będzie przekazywana w II półroczu</w:t>
      </w:r>
    </w:p>
    <w:p w:rsidR="009605EF" w:rsidRDefault="009605EF" w:rsidP="009605EF">
      <w:pPr>
        <w:numPr>
          <w:ilvl w:val="1"/>
          <w:numId w:val="6"/>
        </w:numPr>
        <w:tabs>
          <w:tab w:val="num" w:pos="540"/>
        </w:tabs>
        <w:ind w:left="540" w:hanging="540"/>
        <w:jc w:val="both"/>
      </w:pPr>
      <w:r>
        <w:t>Dotacja celowa od gmin na dofinansowanie powiatowych przewozów komunikacji autobusowej – plan – 146 000 zł, wykonanie – 50 523,60 zł, wskaźnik wykonania – 34,6% - zadanie realizowane zgodnie z podpisanymi umowami. Pozostałe gminy przekażą dotacje do końca sierpnia.</w:t>
      </w:r>
      <w:r w:rsidR="00251259">
        <w:t xml:space="preserve"> W grupie tych dotacji błędnie zaklasyfikowano dotację z Funduszu Autobusowego w wysokości 30 523,60 zł, która powinna być sklasyfikowana w paragrafie 2170.</w:t>
      </w:r>
      <w:r>
        <w:t xml:space="preserve"> Poniżej przedstawiono zestawienie wszystkich pozycji według podpisanych umów:</w:t>
      </w:r>
    </w:p>
    <w:p w:rsidR="009605EF" w:rsidRDefault="009605EF" w:rsidP="009605EF">
      <w:pPr>
        <w:ind w:left="540"/>
        <w:jc w:val="both"/>
      </w:pPr>
    </w:p>
    <w:tbl>
      <w:tblPr>
        <w:tblW w:w="0" w:type="auto"/>
        <w:tblInd w:w="1080" w:type="dxa"/>
        <w:tblLook w:val="04A0" w:firstRow="1" w:lastRow="0" w:firstColumn="1" w:lastColumn="0" w:noHBand="0" w:noVBand="1"/>
      </w:tblPr>
      <w:tblGrid>
        <w:gridCol w:w="615"/>
        <w:gridCol w:w="2598"/>
        <w:gridCol w:w="1603"/>
        <w:gridCol w:w="1754"/>
        <w:gridCol w:w="1412"/>
      </w:tblGrid>
      <w:tr w:rsidR="009605EF" w:rsidTr="00142410">
        <w:tc>
          <w:tcPr>
            <w:tcW w:w="615"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b/>
                <w:lang w:eastAsia="en-US"/>
              </w:rPr>
            </w:pPr>
            <w:proofErr w:type="spellStart"/>
            <w:r>
              <w:rPr>
                <w:b/>
                <w:lang w:eastAsia="en-US"/>
              </w:rPr>
              <w:t>L.p</w:t>
            </w:r>
            <w:proofErr w:type="spellEnd"/>
          </w:p>
        </w:tc>
        <w:tc>
          <w:tcPr>
            <w:tcW w:w="2598"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b/>
                <w:lang w:eastAsia="en-US"/>
              </w:rPr>
            </w:pPr>
            <w:r>
              <w:rPr>
                <w:b/>
                <w:lang w:eastAsia="en-US"/>
              </w:rPr>
              <w:t>Zadanie</w:t>
            </w:r>
          </w:p>
        </w:tc>
        <w:tc>
          <w:tcPr>
            <w:tcW w:w="1603"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b/>
                <w:lang w:eastAsia="en-US"/>
              </w:rPr>
            </w:pPr>
            <w:r>
              <w:rPr>
                <w:b/>
                <w:lang w:eastAsia="en-US"/>
              </w:rPr>
              <w:t>Samorząd</w:t>
            </w:r>
          </w:p>
        </w:tc>
        <w:tc>
          <w:tcPr>
            <w:tcW w:w="1754"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b/>
                <w:lang w:eastAsia="en-US"/>
              </w:rPr>
            </w:pPr>
            <w:r>
              <w:rPr>
                <w:b/>
                <w:lang w:eastAsia="en-US"/>
              </w:rPr>
              <w:t>Plan</w:t>
            </w:r>
          </w:p>
        </w:tc>
        <w:tc>
          <w:tcPr>
            <w:tcW w:w="1412"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b/>
                <w:lang w:eastAsia="en-US"/>
              </w:rPr>
            </w:pPr>
            <w:r>
              <w:rPr>
                <w:b/>
                <w:lang w:eastAsia="en-US"/>
              </w:rPr>
              <w:t>Wykonanie</w:t>
            </w:r>
          </w:p>
        </w:tc>
      </w:tr>
      <w:tr w:rsidR="009605EF" w:rsidTr="00142410">
        <w:tc>
          <w:tcPr>
            <w:tcW w:w="615"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right"/>
              <w:rPr>
                <w:lang w:eastAsia="en-US"/>
              </w:rPr>
            </w:pPr>
            <w:r>
              <w:rPr>
                <w:lang w:eastAsia="en-US"/>
              </w:rPr>
              <w:t>1</w:t>
            </w:r>
          </w:p>
        </w:tc>
        <w:tc>
          <w:tcPr>
            <w:tcW w:w="2598"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both"/>
              <w:rPr>
                <w:lang w:eastAsia="en-US"/>
              </w:rPr>
            </w:pPr>
            <w:r>
              <w:rPr>
                <w:lang w:eastAsia="en-US"/>
              </w:rPr>
              <w:t>Dofinansowanie przewozów autobusowych na linii Serock – Pruszcz - Świecie</w:t>
            </w:r>
          </w:p>
        </w:tc>
        <w:tc>
          <w:tcPr>
            <w:tcW w:w="1603"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lang w:eastAsia="en-US"/>
              </w:rPr>
            </w:pPr>
            <w:r>
              <w:rPr>
                <w:lang w:eastAsia="en-US"/>
              </w:rPr>
              <w:t>Pruszcz</w:t>
            </w:r>
          </w:p>
        </w:tc>
        <w:tc>
          <w:tcPr>
            <w:tcW w:w="1754" w:type="dxa"/>
            <w:tcBorders>
              <w:top w:val="single" w:sz="4" w:space="0" w:color="auto"/>
              <w:left w:val="single" w:sz="4" w:space="0" w:color="auto"/>
              <w:bottom w:val="single" w:sz="4" w:space="0" w:color="auto"/>
              <w:right w:val="single" w:sz="4" w:space="0" w:color="auto"/>
            </w:tcBorders>
            <w:hideMark/>
          </w:tcPr>
          <w:p w:rsidR="009605EF" w:rsidRDefault="00251259" w:rsidP="00142410">
            <w:pPr>
              <w:spacing w:line="252" w:lineRule="auto"/>
              <w:jc w:val="center"/>
              <w:rPr>
                <w:lang w:eastAsia="en-US"/>
              </w:rPr>
            </w:pPr>
            <w:r>
              <w:rPr>
                <w:lang w:eastAsia="en-US"/>
              </w:rPr>
              <w:t>20</w:t>
            </w:r>
            <w:r w:rsidR="009605EF">
              <w:rPr>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lang w:eastAsia="en-US"/>
              </w:rPr>
            </w:pPr>
            <w:r>
              <w:rPr>
                <w:lang w:eastAsia="en-US"/>
              </w:rPr>
              <w:t>0</w:t>
            </w:r>
          </w:p>
        </w:tc>
      </w:tr>
      <w:tr w:rsidR="009605EF" w:rsidTr="00142410">
        <w:tc>
          <w:tcPr>
            <w:tcW w:w="615"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right"/>
              <w:rPr>
                <w:lang w:eastAsia="en-US"/>
              </w:rPr>
            </w:pPr>
            <w:r>
              <w:rPr>
                <w:lang w:eastAsia="en-US"/>
              </w:rPr>
              <w:t>2</w:t>
            </w:r>
          </w:p>
        </w:tc>
        <w:tc>
          <w:tcPr>
            <w:tcW w:w="2598" w:type="dxa"/>
            <w:tcBorders>
              <w:top w:val="single" w:sz="4" w:space="0" w:color="auto"/>
              <w:left w:val="single" w:sz="4" w:space="0" w:color="auto"/>
              <w:bottom w:val="single" w:sz="4" w:space="0" w:color="auto"/>
              <w:right w:val="single" w:sz="4" w:space="0" w:color="auto"/>
            </w:tcBorders>
            <w:hideMark/>
          </w:tcPr>
          <w:p w:rsidR="009605EF" w:rsidRDefault="00251259" w:rsidP="00142410">
            <w:pPr>
              <w:spacing w:line="252" w:lineRule="auto"/>
              <w:jc w:val="both"/>
              <w:rPr>
                <w:lang w:eastAsia="en-US"/>
              </w:rPr>
            </w:pPr>
            <w:r>
              <w:rPr>
                <w:lang w:eastAsia="en-US"/>
              </w:rPr>
              <w:t xml:space="preserve">Dofinansowanie przewozów autobusowych na pozostałych liniach </w:t>
            </w:r>
          </w:p>
        </w:tc>
        <w:tc>
          <w:tcPr>
            <w:tcW w:w="1603" w:type="dxa"/>
            <w:tcBorders>
              <w:top w:val="single" w:sz="4" w:space="0" w:color="auto"/>
              <w:left w:val="single" w:sz="4" w:space="0" w:color="auto"/>
              <w:bottom w:val="single" w:sz="4" w:space="0" w:color="auto"/>
              <w:right w:val="single" w:sz="4" w:space="0" w:color="auto"/>
            </w:tcBorders>
            <w:hideMark/>
          </w:tcPr>
          <w:p w:rsidR="009605EF" w:rsidRDefault="00251259" w:rsidP="00142410">
            <w:pPr>
              <w:spacing w:line="252" w:lineRule="auto"/>
              <w:jc w:val="center"/>
              <w:rPr>
                <w:lang w:eastAsia="en-US"/>
              </w:rPr>
            </w:pPr>
            <w:r>
              <w:rPr>
                <w:lang w:eastAsia="en-US"/>
              </w:rPr>
              <w:t>Osie</w:t>
            </w:r>
          </w:p>
        </w:tc>
        <w:tc>
          <w:tcPr>
            <w:tcW w:w="1754" w:type="dxa"/>
            <w:tcBorders>
              <w:top w:val="single" w:sz="4" w:space="0" w:color="auto"/>
              <w:left w:val="single" w:sz="4" w:space="0" w:color="auto"/>
              <w:bottom w:val="single" w:sz="4" w:space="0" w:color="auto"/>
              <w:right w:val="single" w:sz="4" w:space="0" w:color="auto"/>
            </w:tcBorders>
            <w:hideMark/>
          </w:tcPr>
          <w:p w:rsidR="009605EF" w:rsidRDefault="00251259" w:rsidP="00142410">
            <w:pPr>
              <w:spacing w:line="252" w:lineRule="auto"/>
              <w:jc w:val="center"/>
              <w:rPr>
                <w:lang w:eastAsia="en-US"/>
              </w:rPr>
            </w:pPr>
            <w:r>
              <w:rPr>
                <w:lang w:eastAsia="en-US"/>
              </w:rPr>
              <w:t>18 000</w:t>
            </w:r>
          </w:p>
        </w:tc>
        <w:tc>
          <w:tcPr>
            <w:tcW w:w="1412"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lang w:eastAsia="en-US"/>
              </w:rPr>
            </w:pPr>
            <w:r>
              <w:rPr>
                <w:lang w:eastAsia="en-US"/>
              </w:rPr>
              <w:t>0</w:t>
            </w:r>
          </w:p>
        </w:tc>
      </w:tr>
      <w:tr w:rsidR="009605EF" w:rsidTr="00142410">
        <w:tc>
          <w:tcPr>
            <w:tcW w:w="615"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right"/>
              <w:rPr>
                <w:lang w:eastAsia="en-US"/>
              </w:rPr>
            </w:pPr>
            <w:r>
              <w:rPr>
                <w:lang w:eastAsia="en-US"/>
              </w:rPr>
              <w:t>3</w:t>
            </w:r>
          </w:p>
        </w:tc>
        <w:tc>
          <w:tcPr>
            <w:tcW w:w="2598" w:type="dxa"/>
            <w:tcBorders>
              <w:top w:val="single" w:sz="4" w:space="0" w:color="auto"/>
              <w:left w:val="single" w:sz="4" w:space="0" w:color="auto"/>
              <w:bottom w:val="single" w:sz="4" w:space="0" w:color="auto"/>
              <w:right w:val="single" w:sz="4" w:space="0" w:color="auto"/>
            </w:tcBorders>
            <w:hideMark/>
          </w:tcPr>
          <w:p w:rsidR="009605EF" w:rsidRDefault="00251259" w:rsidP="0014241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hideMark/>
          </w:tcPr>
          <w:p w:rsidR="009605EF" w:rsidRDefault="00251259" w:rsidP="00142410">
            <w:pPr>
              <w:spacing w:line="252" w:lineRule="auto"/>
              <w:jc w:val="center"/>
              <w:rPr>
                <w:lang w:eastAsia="en-US"/>
              </w:rPr>
            </w:pPr>
            <w:r>
              <w:rPr>
                <w:lang w:eastAsia="en-US"/>
              </w:rPr>
              <w:t>Jeżewo</w:t>
            </w:r>
          </w:p>
        </w:tc>
        <w:tc>
          <w:tcPr>
            <w:tcW w:w="1754" w:type="dxa"/>
            <w:tcBorders>
              <w:top w:val="single" w:sz="4" w:space="0" w:color="auto"/>
              <w:left w:val="single" w:sz="4" w:space="0" w:color="auto"/>
              <w:bottom w:val="single" w:sz="4" w:space="0" w:color="auto"/>
              <w:right w:val="single" w:sz="4" w:space="0" w:color="auto"/>
            </w:tcBorders>
            <w:hideMark/>
          </w:tcPr>
          <w:p w:rsidR="009605EF" w:rsidRDefault="00251259" w:rsidP="00142410">
            <w:pPr>
              <w:spacing w:line="252" w:lineRule="auto"/>
              <w:jc w:val="center"/>
              <w:rPr>
                <w:lang w:eastAsia="en-US"/>
              </w:rPr>
            </w:pPr>
            <w:r>
              <w:rPr>
                <w:lang w:eastAsia="en-US"/>
              </w:rPr>
              <w:t>18</w:t>
            </w:r>
            <w:r w:rsidR="009605EF">
              <w:rPr>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lang w:eastAsia="en-US"/>
              </w:rPr>
            </w:pPr>
            <w:r>
              <w:rPr>
                <w:lang w:eastAsia="en-US"/>
              </w:rPr>
              <w:t>0</w:t>
            </w:r>
          </w:p>
        </w:tc>
      </w:tr>
      <w:tr w:rsidR="009605EF" w:rsidTr="00142410">
        <w:tc>
          <w:tcPr>
            <w:tcW w:w="615" w:type="dxa"/>
            <w:tcBorders>
              <w:top w:val="single" w:sz="4" w:space="0" w:color="auto"/>
              <w:left w:val="single" w:sz="4" w:space="0" w:color="auto"/>
              <w:bottom w:val="single" w:sz="4" w:space="0" w:color="auto"/>
              <w:right w:val="single" w:sz="4" w:space="0" w:color="auto"/>
            </w:tcBorders>
          </w:tcPr>
          <w:p w:rsidR="009605EF" w:rsidRDefault="009605EF" w:rsidP="00142410">
            <w:pPr>
              <w:spacing w:line="252" w:lineRule="auto"/>
              <w:jc w:val="right"/>
              <w:rPr>
                <w:lang w:eastAsia="en-US"/>
              </w:rPr>
            </w:pPr>
            <w:r>
              <w:rPr>
                <w:lang w:eastAsia="en-US"/>
              </w:rPr>
              <w:t>4</w:t>
            </w:r>
          </w:p>
        </w:tc>
        <w:tc>
          <w:tcPr>
            <w:tcW w:w="2598" w:type="dxa"/>
            <w:tcBorders>
              <w:top w:val="single" w:sz="4" w:space="0" w:color="auto"/>
              <w:left w:val="single" w:sz="4" w:space="0" w:color="auto"/>
              <w:bottom w:val="single" w:sz="4" w:space="0" w:color="auto"/>
              <w:right w:val="single" w:sz="4" w:space="0" w:color="auto"/>
            </w:tcBorders>
          </w:tcPr>
          <w:p w:rsidR="009605EF" w:rsidRPr="00F91616" w:rsidRDefault="00251259" w:rsidP="0014241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tcPr>
          <w:p w:rsidR="009605EF" w:rsidRDefault="00251259" w:rsidP="00142410">
            <w:pPr>
              <w:spacing w:line="252" w:lineRule="auto"/>
              <w:jc w:val="center"/>
              <w:rPr>
                <w:lang w:eastAsia="en-US"/>
              </w:rPr>
            </w:pPr>
            <w:r>
              <w:rPr>
                <w:lang w:eastAsia="en-US"/>
              </w:rPr>
              <w:t>Drzycim</w:t>
            </w:r>
          </w:p>
        </w:tc>
        <w:tc>
          <w:tcPr>
            <w:tcW w:w="1754" w:type="dxa"/>
            <w:tcBorders>
              <w:top w:val="single" w:sz="4" w:space="0" w:color="auto"/>
              <w:left w:val="single" w:sz="4" w:space="0" w:color="auto"/>
              <w:bottom w:val="single" w:sz="4" w:space="0" w:color="auto"/>
              <w:right w:val="single" w:sz="4" w:space="0" w:color="auto"/>
            </w:tcBorders>
          </w:tcPr>
          <w:p w:rsidR="009605EF" w:rsidRDefault="00251259" w:rsidP="00142410">
            <w:pPr>
              <w:spacing w:line="252" w:lineRule="auto"/>
              <w:jc w:val="center"/>
              <w:rPr>
                <w:lang w:eastAsia="en-US"/>
              </w:rPr>
            </w:pPr>
            <w:r>
              <w:rPr>
                <w:lang w:eastAsia="en-US"/>
              </w:rPr>
              <w:t>18</w:t>
            </w:r>
            <w:r w:rsidR="009605EF">
              <w:rPr>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tcPr>
          <w:p w:rsidR="009605EF" w:rsidRDefault="009605EF" w:rsidP="00142410">
            <w:pPr>
              <w:spacing w:line="252" w:lineRule="auto"/>
              <w:jc w:val="center"/>
              <w:rPr>
                <w:lang w:eastAsia="en-US"/>
              </w:rPr>
            </w:pPr>
            <w:r>
              <w:rPr>
                <w:lang w:eastAsia="en-US"/>
              </w:rPr>
              <w:t>0</w:t>
            </w:r>
          </w:p>
        </w:tc>
      </w:tr>
      <w:tr w:rsidR="009605EF" w:rsidTr="00142410">
        <w:tc>
          <w:tcPr>
            <w:tcW w:w="615" w:type="dxa"/>
            <w:tcBorders>
              <w:top w:val="single" w:sz="4" w:space="0" w:color="auto"/>
              <w:left w:val="single" w:sz="4" w:space="0" w:color="auto"/>
              <w:bottom w:val="single" w:sz="4" w:space="0" w:color="auto"/>
              <w:right w:val="single" w:sz="4" w:space="0" w:color="auto"/>
            </w:tcBorders>
          </w:tcPr>
          <w:p w:rsidR="009605EF" w:rsidRDefault="009605EF" w:rsidP="00142410">
            <w:pPr>
              <w:spacing w:line="252" w:lineRule="auto"/>
              <w:jc w:val="right"/>
              <w:rPr>
                <w:lang w:eastAsia="en-US"/>
              </w:rPr>
            </w:pPr>
            <w:r>
              <w:rPr>
                <w:lang w:eastAsia="en-US"/>
              </w:rPr>
              <w:t>5</w:t>
            </w:r>
          </w:p>
        </w:tc>
        <w:tc>
          <w:tcPr>
            <w:tcW w:w="2598" w:type="dxa"/>
            <w:tcBorders>
              <w:top w:val="single" w:sz="4" w:space="0" w:color="auto"/>
              <w:left w:val="single" w:sz="4" w:space="0" w:color="auto"/>
              <w:bottom w:val="single" w:sz="4" w:space="0" w:color="auto"/>
              <w:right w:val="single" w:sz="4" w:space="0" w:color="auto"/>
            </w:tcBorders>
          </w:tcPr>
          <w:p w:rsidR="009605EF" w:rsidRPr="00F91616" w:rsidRDefault="00251259" w:rsidP="0014241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tcPr>
          <w:p w:rsidR="009605EF" w:rsidRDefault="00251259" w:rsidP="00142410">
            <w:pPr>
              <w:spacing w:line="252" w:lineRule="auto"/>
              <w:jc w:val="center"/>
              <w:rPr>
                <w:lang w:eastAsia="en-US"/>
              </w:rPr>
            </w:pPr>
            <w:r>
              <w:rPr>
                <w:lang w:eastAsia="en-US"/>
              </w:rPr>
              <w:t>Warlubie</w:t>
            </w:r>
          </w:p>
        </w:tc>
        <w:tc>
          <w:tcPr>
            <w:tcW w:w="1754" w:type="dxa"/>
            <w:tcBorders>
              <w:top w:val="single" w:sz="4" w:space="0" w:color="auto"/>
              <w:left w:val="single" w:sz="4" w:space="0" w:color="auto"/>
              <w:bottom w:val="single" w:sz="4" w:space="0" w:color="auto"/>
              <w:right w:val="single" w:sz="4" w:space="0" w:color="auto"/>
            </w:tcBorders>
          </w:tcPr>
          <w:p w:rsidR="009605EF" w:rsidRDefault="00251259" w:rsidP="00142410">
            <w:pPr>
              <w:spacing w:line="252" w:lineRule="auto"/>
              <w:jc w:val="center"/>
              <w:rPr>
                <w:lang w:eastAsia="en-US"/>
              </w:rPr>
            </w:pPr>
            <w:r>
              <w:rPr>
                <w:lang w:eastAsia="en-US"/>
              </w:rPr>
              <w:t>18</w:t>
            </w:r>
            <w:r w:rsidR="009605EF">
              <w:rPr>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tcPr>
          <w:p w:rsidR="009605EF" w:rsidRDefault="009605EF" w:rsidP="00142410">
            <w:pPr>
              <w:spacing w:line="252" w:lineRule="auto"/>
              <w:jc w:val="center"/>
              <w:rPr>
                <w:lang w:eastAsia="en-US"/>
              </w:rPr>
            </w:pPr>
            <w:r>
              <w:rPr>
                <w:lang w:eastAsia="en-US"/>
              </w:rPr>
              <w:t>0</w:t>
            </w:r>
          </w:p>
        </w:tc>
      </w:tr>
      <w:tr w:rsidR="009605EF" w:rsidTr="00142410">
        <w:tc>
          <w:tcPr>
            <w:tcW w:w="615" w:type="dxa"/>
            <w:tcBorders>
              <w:top w:val="single" w:sz="4" w:space="0" w:color="auto"/>
              <w:left w:val="single" w:sz="4" w:space="0" w:color="auto"/>
              <w:bottom w:val="single" w:sz="4" w:space="0" w:color="auto"/>
              <w:right w:val="single" w:sz="4" w:space="0" w:color="auto"/>
            </w:tcBorders>
          </w:tcPr>
          <w:p w:rsidR="009605EF" w:rsidRDefault="009605EF" w:rsidP="00142410">
            <w:pPr>
              <w:spacing w:line="252" w:lineRule="auto"/>
              <w:jc w:val="right"/>
              <w:rPr>
                <w:lang w:eastAsia="en-US"/>
              </w:rPr>
            </w:pPr>
            <w:r>
              <w:rPr>
                <w:lang w:eastAsia="en-US"/>
              </w:rPr>
              <w:t>6</w:t>
            </w:r>
          </w:p>
        </w:tc>
        <w:tc>
          <w:tcPr>
            <w:tcW w:w="2598" w:type="dxa"/>
            <w:tcBorders>
              <w:top w:val="single" w:sz="4" w:space="0" w:color="auto"/>
              <w:left w:val="single" w:sz="4" w:space="0" w:color="auto"/>
              <w:bottom w:val="single" w:sz="4" w:space="0" w:color="auto"/>
              <w:right w:val="single" w:sz="4" w:space="0" w:color="auto"/>
            </w:tcBorders>
          </w:tcPr>
          <w:p w:rsidR="009605EF" w:rsidRDefault="00251259" w:rsidP="00142410">
            <w:pPr>
              <w:spacing w:line="252" w:lineRule="auto"/>
              <w:jc w:val="both"/>
              <w:rPr>
                <w:lang w:eastAsia="en-US"/>
              </w:rPr>
            </w:pPr>
            <w:r>
              <w:rPr>
                <w:lang w:eastAsia="en-US"/>
              </w:rPr>
              <w:t>Dofinansowanie przewozów autobusowych na pozostałych liniach</w:t>
            </w:r>
          </w:p>
          <w:p w:rsidR="00952568" w:rsidRDefault="00952568" w:rsidP="00142410">
            <w:pPr>
              <w:spacing w:line="252" w:lineRule="auto"/>
              <w:jc w:val="both"/>
              <w:rPr>
                <w:lang w:eastAsia="en-US"/>
              </w:rPr>
            </w:pPr>
          </w:p>
          <w:p w:rsidR="00952568" w:rsidRDefault="00952568" w:rsidP="00142410">
            <w:pPr>
              <w:spacing w:line="252" w:lineRule="auto"/>
              <w:jc w:val="both"/>
              <w:rPr>
                <w:lang w:eastAsia="en-US"/>
              </w:rPr>
            </w:pPr>
          </w:p>
        </w:tc>
        <w:tc>
          <w:tcPr>
            <w:tcW w:w="1603" w:type="dxa"/>
            <w:tcBorders>
              <w:top w:val="single" w:sz="4" w:space="0" w:color="auto"/>
              <w:left w:val="single" w:sz="4" w:space="0" w:color="auto"/>
              <w:bottom w:val="single" w:sz="4" w:space="0" w:color="auto"/>
              <w:right w:val="single" w:sz="4" w:space="0" w:color="auto"/>
            </w:tcBorders>
          </w:tcPr>
          <w:p w:rsidR="009605EF" w:rsidRDefault="00251259" w:rsidP="00142410">
            <w:pPr>
              <w:spacing w:line="252" w:lineRule="auto"/>
              <w:jc w:val="center"/>
              <w:rPr>
                <w:lang w:eastAsia="en-US"/>
              </w:rPr>
            </w:pPr>
            <w:r>
              <w:rPr>
                <w:lang w:eastAsia="en-US"/>
              </w:rPr>
              <w:t>Bukowiec</w:t>
            </w:r>
          </w:p>
        </w:tc>
        <w:tc>
          <w:tcPr>
            <w:tcW w:w="1754" w:type="dxa"/>
            <w:tcBorders>
              <w:top w:val="single" w:sz="4" w:space="0" w:color="auto"/>
              <w:left w:val="single" w:sz="4" w:space="0" w:color="auto"/>
              <w:bottom w:val="single" w:sz="4" w:space="0" w:color="auto"/>
              <w:right w:val="single" w:sz="4" w:space="0" w:color="auto"/>
            </w:tcBorders>
          </w:tcPr>
          <w:p w:rsidR="009605EF" w:rsidRDefault="00251259" w:rsidP="00142410">
            <w:pPr>
              <w:spacing w:line="252" w:lineRule="auto"/>
              <w:jc w:val="center"/>
              <w:rPr>
                <w:lang w:eastAsia="en-US"/>
              </w:rPr>
            </w:pPr>
            <w:r>
              <w:rPr>
                <w:lang w:eastAsia="en-US"/>
              </w:rPr>
              <w:t>18</w:t>
            </w:r>
            <w:r w:rsidR="009605EF">
              <w:rPr>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tcPr>
          <w:p w:rsidR="009605EF" w:rsidRDefault="009605EF" w:rsidP="00142410">
            <w:pPr>
              <w:spacing w:line="252" w:lineRule="auto"/>
              <w:jc w:val="center"/>
              <w:rPr>
                <w:lang w:eastAsia="en-US"/>
              </w:rPr>
            </w:pPr>
            <w:r>
              <w:rPr>
                <w:lang w:eastAsia="en-US"/>
              </w:rPr>
              <w:t>0</w:t>
            </w:r>
          </w:p>
        </w:tc>
      </w:tr>
      <w:tr w:rsidR="009605EF" w:rsidTr="00142410">
        <w:tc>
          <w:tcPr>
            <w:tcW w:w="615" w:type="dxa"/>
            <w:tcBorders>
              <w:top w:val="single" w:sz="4" w:space="0" w:color="auto"/>
              <w:left w:val="single" w:sz="4" w:space="0" w:color="auto"/>
              <w:bottom w:val="single" w:sz="4" w:space="0" w:color="auto"/>
              <w:right w:val="single" w:sz="4" w:space="0" w:color="auto"/>
            </w:tcBorders>
          </w:tcPr>
          <w:p w:rsidR="009605EF" w:rsidRDefault="009605EF" w:rsidP="00142410">
            <w:pPr>
              <w:spacing w:line="252" w:lineRule="auto"/>
              <w:jc w:val="right"/>
              <w:rPr>
                <w:lang w:eastAsia="en-US"/>
              </w:rPr>
            </w:pPr>
            <w:r>
              <w:rPr>
                <w:lang w:eastAsia="en-US"/>
              </w:rPr>
              <w:lastRenderedPageBreak/>
              <w:t>7</w:t>
            </w:r>
          </w:p>
        </w:tc>
        <w:tc>
          <w:tcPr>
            <w:tcW w:w="2598" w:type="dxa"/>
            <w:tcBorders>
              <w:top w:val="single" w:sz="4" w:space="0" w:color="auto"/>
              <w:left w:val="single" w:sz="4" w:space="0" w:color="auto"/>
              <w:bottom w:val="single" w:sz="4" w:space="0" w:color="auto"/>
              <w:right w:val="single" w:sz="4" w:space="0" w:color="auto"/>
            </w:tcBorders>
          </w:tcPr>
          <w:p w:rsidR="009605EF" w:rsidRPr="00F91616" w:rsidRDefault="00251259" w:rsidP="0014241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tcPr>
          <w:p w:rsidR="009605EF" w:rsidRDefault="00251259" w:rsidP="00142410">
            <w:pPr>
              <w:spacing w:line="252" w:lineRule="auto"/>
              <w:jc w:val="center"/>
              <w:rPr>
                <w:lang w:eastAsia="en-US"/>
              </w:rPr>
            </w:pPr>
            <w:r>
              <w:rPr>
                <w:lang w:eastAsia="en-US"/>
              </w:rPr>
              <w:t>Świekatowo</w:t>
            </w:r>
          </w:p>
        </w:tc>
        <w:tc>
          <w:tcPr>
            <w:tcW w:w="1754" w:type="dxa"/>
            <w:tcBorders>
              <w:top w:val="single" w:sz="4" w:space="0" w:color="auto"/>
              <w:left w:val="single" w:sz="4" w:space="0" w:color="auto"/>
              <w:bottom w:val="single" w:sz="4" w:space="0" w:color="auto"/>
              <w:right w:val="single" w:sz="4" w:space="0" w:color="auto"/>
            </w:tcBorders>
          </w:tcPr>
          <w:p w:rsidR="009605EF" w:rsidRDefault="00251259" w:rsidP="00142410">
            <w:pPr>
              <w:spacing w:line="252" w:lineRule="auto"/>
              <w:jc w:val="center"/>
              <w:rPr>
                <w:lang w:eastAsia="en-US"/>
              </w:rPr>
            </w:pPr>
            <w:r>
              <w:rPr>
                <w:lang w:eastAsia="en-US"/>
              </w:rPr>
              <w:t xml:space="preserve">18 </w:t>
            </w:r>
            <w:r w:rsidR="009605EF">
              <w:rPr>
                <w:lang w:eastAsia="en-US"/>
              </w:rPr>
              <w:t>000</w:t>
            </w:r>
          </w:p>
        </w:tc>
        <w:tc>
          <w:tcPr>
            <w:tcW w:w="1412" w:type="dxa"/>
            <w:tcBorders>
              <w:top w:val="single" w:sz="4" w:space="0" w:color="auto"/>
              <w:left w:val="single" w:sz="4" w:space="0" w:color="auto"/>
              <w:bottom w:val="single" w:sz="4" w:space="0" w:color="auto"/>
              <w:right w:val="single" w:sz="4" w:space="0" w:color="auto"/>
            </w:tcBorders>
          </w:tcPr>
          <w:p w:rsidR="009605EF" w:rsidRDefault="009605EF" w:rsidP="00142410">
            <w:pPr>
              <w:spacing w:line="252" w:lineRule="auto"/>
              <w:jc w:val="center"/>
              <w:rPr>
                <w:lang w:eastAsia="en-US"/>
              </w:rPr>
            </w:pPr>
            <w:r>
              <w:rPr>
                <w:lang w:eastAsia="en-US"/>
              </w:rPr>
              <w:t>0</w:t>
            </w:r>
          </w:p>
        </w:tc>
      </w:tr>
      <w:tr w:rsidR="009605EF" w:rsidTr="00142410">
        <w:tc>
          <w:tcPr>
            <w:tcW w:w="615"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right"/>
              <w:rPr>
                <w:lang w:eastAsia="en-US"/>
              </w:rPr>
            </w:pPr>
            <w:r>
              <w:rPr>
                <w:lang w:eastAsia="en-US"/>
              </w:rPr>
              <w:t>8</w:t>
            </w:r>
          </w:p>
        </w:tc>
        <w:tc>
          <w:tcPr>
            <w:tcW w:w="2598" w:type="dxa"/>
            <w:tcBorders>
              <w:top w:val="single" w:sz="4" w:space="0" w:color="auto"/>
              <w:left w:val="single" w:sz="4" w:space="0" w:color="auto"/>
              <w:bottom w:val="single" w:sz="4" w:space="0" w:color="auto"/>
              <w:right w:val="single" w:sz="4" w:space="0" w:color="auto"/>
            </w:tcBorders>
            <w:hideMark/>
          </w:tcPr>
          <w:p w:rsidR="009605EF" w:rsidRDefault="00251259" w:rsidP="0014241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lang w:eastAsia="en-US"/>
              </w:rPr>
            </w:pPr>
            <w:r>
              <w:rPr>
                <w:lang w:eastAsia="en-US"/>
              </w:rPr>
              <w:t>Lniano</w:t>
            </w:r>
          </w:p>
        </w:tc>
        <w:tc>
          <w:tcPr>
            <w:tcW w:w="1754" w:type="dxa"/>
            <w:tcBorders>
              <w:top w:val="single" w:sz="4" w:space="0" w:color="auto"/>
              <w:left w:val="single" w:sz="4" w:space="0" w:color="auto"/>
              <w:bottom w:val="single" w:sz="4" w:space="0" w:color="auto"/>
              <w:right w:val="single" w:sz="4" w:space="0" w:color="auto"/>
            </w:tcBorders>
            <w:hideMark/>
          </w:tcPr>
          <w:p w:rsidR="009605EF" w:rsidRDefault="00251259" w:rsidP="00142410">
            <w:pPr>
              <w:spacing w:line="252" w:lineRule="auto"/>
              <w:jc w:val="center"/>
              <w:rPr>
                <w:lang w:eastAsia="en-US"/>
              </w:rPr>
            </w:pPr>
            <w:r>
              <w:rPr>
                <w:lang w:eastAsia="en-US"/>
              </w:rPr>
              <w:t>18</w:t>
            </w:r>
            <w:r w:rsidR="009605EF">
              <w:rPr>
                <w:lang w:eastAsia="en-US"/>
              </w:rPr>
              <w:t xml:space="preserve"> 000</w:t>
            </w:r>
          </w:p>
        </w:tc>
        <w:tc>
          <w:tcPr>
            <w:tcW w:w="1412" w:type="dxa"/>
            <w:tcBorders>
              <w:top w:val="single" w:sz="4" w:space="0" w:color="auto"/>
              <w:left w:val="single" w:sz="4" w:space="0" w:color="auto"/>
              <w:bottom w:val="single" w:sz="4" w:space="0" w:color="auto"/>
              <w:right w:val="single" w:sz="4" w:space="0" w:color="auto"/>
            </w:tcBorders>
            <w:hideMark/>
          </w:tcPr>
          <w:p w:rsidR="009605EF" w:rsidRDefault="009605EF" w:rsidP="00142410">
            <w:pPr>
              <w:spacing w:line="252" w:lineRule="auto"/>
              <w:jc w:val="center"/>
              <w:rPr>
                <w:lang w:eastAsia="en-US"/>
              </w:rPr>
            </w:pPr>
            <w:r>
              <w:rPr>
                <w:lang w:eastAsia="en-US"/>
              </w:rPr>
              <w:t>0</w:t>
            </w:r>
          </w:p>
        </w:tc>
      </w:tr>
    </w:tbl>
    <w:p w:rsidR="009605EF" w:rsidRDefault="009605EF" w:rsidP="009605EF">
      <w:pPr>
        <w:ind w:left="540"/>
        <w:jc w:val="both"/>
      </w:pPr>
    </w:p>
    <w:p w:rsidR="009605EF" w:rsidRPr="009605EF" w:rsidRDefault="009605EF" w:rsidP="009605EF">
      <w:pPr>
        <w:ind w:left="540"/>
        <w:jc w:val="both"/>
      </w:pPr>
    </w:p>
    <w:p w:rsidR="000D0B3D" w:rsidRDefault="000D0B3D" w:rsidP="000D0B3D">
      <w:pPr>
        <w:numPr>
          <w:ilvl w:val="1"/>
          <w:numId w:val="6"/>
        </w:numPr>
        <w:tabs>
          <w:tab w:val="num" w:pos="540"/>
        </w:tabs>
        <w:ind w:left="540" w:hanging="540"/>
        <w:jc w:val="both"/>
      </w:pPr>
      <w:r>
        <w:t>Dotacja celowa od samorządu województwa – plan – 5 400 zł, wykonanie – 5 400 zł, wskaźnik wykonania – 100% - zgodnie z harmonogramem przekazywania dotacji na stypendia zawartym w porozumieniu, w I półroczu przekazano 100% dotacji.</w:t>
      </w:r>
    </w:p>
    <w:p w:rsidR="000D0B3D" w:rsidRDefault="000D0B3D" w:rsidP="000D0B3D">
      <w:pPr>
        <w:numPr>
          <w:ilvl w:val="1"/>
          <w:numId w:val="6"/>
        </w:numPr>
        <w:tabs>
          <w:tab w:val="num" w:pos="540"/>
        </w:tabs>
        <w:ind w:left="540" w:hanging="540"/>
        <w:jc w:val="both"/>
      </w:pPr>
      <w:r>
        <w:t>Dotacja celowa</w:t>
      </w:r>
      <w:r w:rsidR="005A35EF">
        <w:t xml:space="preserve"> od Gminy Świecie na zadanie pod nazwą: „Przebudowa parkingu wraz instalacją oświetleniową, budowa wiatrołapu przy wejściu do windy oraz przebudowa drogi przy budynku przy ulicy Wojska Polskiego 173”: plan: 80 000 zł, wykonanie: 0 zł, wskaźnik wykonanie: 0</w:t>
      </w:r>
      <w:r w:rsidR="005B25FC">
        <w:t>%</w:t>
      </w:r>
      <w:r w:rsidR="005A35EF">
        <w:t xml:space="preserve">. Środki zostaną przekazane po wykonaniu zadania, </w:t>
      </w:r>
      <w:proofErr w:type="spellStart"/>
      <w:r w:rsidR="005A35EF">
        <w:t>tj</w:t>
      </w:r>
      <w:proofErr w:type="spellEnd"/>
      <w:r w:rsidR="005A35EF">
        <w:t xml:space="preserve"> w II półroczu,</w:t>
      </w:r>
    </w:p>
    <w:p w:rsidR="005B25FC" w:rsidRDefault="005B25FC" w:rsidP="000D0B3D">
      <w:pPr>
        <w:numPr>
          <w:ilvl w:val="1"/>
          <w:numId w:val="6"/>
        </w:numPr>
        <w:tabs>
          <w:tab w:val="num" w:pos="540"/>
        </w:tabs>
        <w:ind w:left="540" w:hanging="540"/>
        <w:jc w:val="both"/>
      </w:pPr>
      <w:r>
        <w:t>Dotacja od Gminy Jeżewo na pokrycie kosztów osobowych w zamiejscowym Wydziale Komuni</w:t>
      </w:r>
      <w:r w:rsidR="005A35EF">
        <w:t>kacji i Dróg w Jeżewie: plan: 17 000 zł, wykonanie: 17 000 zł, wskaźnik wykonania; 100%,</w:t>
      </w:r>
    </w:p>
    <w:p w:rsidR="005A35EF" w:rsidRDefault="005A35EF" w:rsidP="005A35EF">
      <w:pPr>
        <w:numPr>
          <w:ilvl w:val="1"/>
          <w:numId w:val="6"/>
        </w:numPr>
        <w:tabs>
          <w:tab w:val="num" w:pos="540"/>
        </w:tabs>
        <w:ind w:left="540" w:hanging="540"/>
        <w:jc w:val="both"/>
      </w:pPr>
      <w:r>
        <w:t>Dotacja od Gminy Osie na pokrycie kosztów osobowych w zamiejscowym Wydziale Komunikacji i Dróg w Jeżewie: plan: 17</w:t>
      </w:r>
      <w:r w:rsidR="00E66B22">
        <w:t> 000 zł, wykonanie: 0 zł, wskaźnik wykonania; 0</w:t>
      </w:r>
      <w:r>
        <w:t>%,</w:t>
      </w:r>
    </w:p>
    <w:p w:rsidR="005A35EF" w:rsidRDefault="005A35EF" w:rsidP="005A35EF">
      <w:pPr>
        <w:numPr>
          <w:ilvl w:val="1"/>
          <w:numId w:val="6"/>
        </w:numPr>
        <w:tabs>
          <w:tab w:val="num" w:pos="540"/>
        </w:tabs>
        <w:ind w:left="540" w:hanging="540"/>
        <w:jc w:val="both"/>
      </w:pPr>
      <w:r>
        <w:t>Dotacja od Gminy Drzycim na pokrycie kosztów osobowych w zamiejscowym Wydziale Komunikacji i Dróg w Jeżewie: plan: 17 000 zł, wykonanie: 17 000 zł, wskaźnik wykonania; 100%,</w:t>
      </w:r>
    </w:p>
    <w:p w:rsidR="000D0B3D" w:rsidRDefault="000D0B3D" w:rsidP="005A35EF">
      <w:pPr>
        <w:numPr>
          <w:ilvl w:val="1"/>
          <w:numId w:val="6"/>
        </w:numPr>
        <w:tabs>
          <w:tab w:val="num" w:pos="540"/>
        </w:tabs>
        <w:ind w:left="540" w:hanging="540"/>
        <w:jc w:val="both"/>
      </w:pPr>
      <w:r>
        <w:t>Rozdział 85510 – działalność placówek opiekuńczo-wychowawczych</w:t>
      </w:r>
      <w:r w:rsidR="005A35EF">
        <w:t>, paragraf 2320 – plan – 60</w:t>
      </w:r>
      <w:r w:rsidR="005B25FC">
        <w:t xml:space="preserve"> 000</w:t>
      </w:r>
      <w:r>
        <w:t xml:space="preserve">  zł, </w:t>
      </w:r>
      <w:r w:rsidR="005A35EF">
        <w:t>wykonanie – 0 zł, wskaźnik wykonania; 0</w:t>
      </w:r>
      <w:r>
        <w:t>% –</w:t>
      </w:r>
      <w:r w:rsidR="005A35EF">
        <w:t>z uwagi na brak dzieci z innych powiatów dotacja nie zostanie wykonana</w:t>
      </w:r>
    </w:p>
    <w:p w:rsidR="000D0B3D" w:rsidRDefault="000D0B3D" w:rsidP="000D0B3D">
      <w:pPr>
        <w:numPr>
          <w:ilvl w:val="1"/>
          <w:numId w:val="6"/>
        </w:numPr>
        <w:tabs>
          <w:tab w:val="num" w:pos="540"/>
        </w:tabs>
        <w:ind w:left="540" w:hanging="540"/>
        <w:jc w:val="both"/>
      </w:pPr>
      <w:r>
        <w:t>Rozdział 85508 – Rodziny zast</w:t>
      </w:r>
      <w:r w:rsidR="005A35EF">
        <w:t>ępcze, paragraf 2320, plan – 200 000 zł, wykonanie – 83 650,34 zł, wskaźnik wykonania: 41,8</w:t>
      </w:r>
      <w:r>
        <w:t xml:space="preserve">% - w szczególności otrzymano środki od następujących powiatów: </w:t>
      </w:r>
    </w:p>
    <w:p w:rsidR="000D0B3D" w:rsidRDefault="000D0B3D" w:rsidP="000D0B3D">
      <w:pPr>
        <w:jc w:val="both"/>
      </w:pPr>
    </w:p>
    <w:p w:rsidR="000D0B3D" w:rsidRDefault="000D0B3D" w:rsidP="000D0B3D">
      <w:pPr>
        <w:numPr>
          <w:ilvl w:val="0"/>
          <w:numId w:val="11"/>
        </w:numPr>
        <w:jc w:val="both"/>
      </w:pPr>
      <w:r>
        <w:t xml:space="preserve">Bydgoszcz Miasto: </w:t>
      </w:r>
      <w:r w:rsidR="00E66B22">
        <w:t>8 730 zł</w:t>
      </w:r>
    </w:p>
    <w:p w:rsidR="000D0B3D" w:rsidRDefault="000D0B3D" w:rsidP="000D0B3D">
      <w:pPr>
        <w:numPr>
          <w:ilvl w:val="0"/>
          <w:numId w:val="11"/>
        </w:numPr>
        <w:jc w:val="both"/>
      </w:pPr>
      <w:r>
        <w:t xml:space="preserve">Toruń: </w:t>
      </w:r>
      <w:r w:rsidR="00E66B22">
        <w:t>11 575 zł</w:t>
      </w:r>
    </w:p>
    <w:p w:rsidR="000D0B3D" w:rsidRDefault="000D0B3D" w:rsidP="000D0B3D">
      <w:pPr>
        <w:numPr>
          <w:ilvl w:val="0"/>
          <w:numId w:val="11"/>
        </w:numPr>
        <w:jc w:val="both"/>
      </w:pPr>
      <w:r>
        <w:t xml:space="preserve">Chełmno: </w:t>
      </w:r>
      <w:r w:rsidR="00E66B22">
        <w:t>15 670 zł</w:t>
      </w:r>
    </w:p>
    <w:p w:rsidR="000D0B3D" w:rsidRDefault="000D0B3D" w:rsidP="000D0B3D">
      <w:pPr>
        <w:numPr>
          <w:ilvl w:val="0"/>
          <w:numId w:val="11"/>
        </w:numPr>
        <w:jc w:val="both"/>
      </w:pPr>
      <w:r>
        <w:t>Grud</w:t>
      </w:r>
      <w:r w:rsidR="005A35EF">
        <w:t xml:space="preserve">ziądz Miasto: </w:t>
      </w:r>
      <w:r w:rsidR="00E66B22">
        <w:t>16 744,22 zł</w:t>
      </w:r>
    </w:p>
    <w:p w:rsidR="008607F7" w:rsidRDefault="005A35EF" w:rsidP="000D0B3D">
      <w:pPr>
        <w:numPr>
          <w:ilvl w:val="0"/>
          <w:numId w:val="11"/>
        </w:numPr>
        <w:jc w:val="both"/>
      </w:pPr>
      <w:r>
        <w:t xml:space="preserve">Grudziądz: </w:t>
      </w:r>
      <w:r w:rsidR="00E66B22">
        <w:t>10 520 zł</w:t>
      </w:r>
    </w:p>
    <w:p w:rsidR="000D0B3D" w:rsidRDefault="000D0B3D" w:rsidP="000D0B3D">
      <w:pPr>
        <w:numPr>
          <w:ilvl w:val="0"/>
          <w:numId w:val="11"/>
        </w:numPr>
        <w:jc w:val="both"/>
      </w:pPr>
      <w:r>
        <w:t xml:space="preserve">Słupsk: </w:t>
      </w:r>
      <w:r w:rsidR="00E66B22">
        <w:t>3 470 zł</w:t>
      </w:r>
    </w:p>
    <w:p w:rsidR="000D0B3D" w:rsidRPr="00E66B22" w:rsidRDefault="000D0B3D" w:rsidP="000D0B3D">
      <w:pPr>
        <w:numPr>
          <w:ilvl w:val="0"/>
          <w:numId w:val="11"/>
        </w:numPr>
        <w:jc w:val="both"/>
        <w:rPr>
          <w:u w:val="single"/>
        </w:rPr>
      </w:pPr>
      <w:r>
        <w:t xml:space="preserve">Radziejów: </w:t>
      </w:r>
      <w:r w:rsidR="00E66B22">
        <w:t>6 437 zł</w:t>
      </w:r>
    </w:p>
    <w:p w:rsidR="00E66B22" w:rsidRDefault="00E66B22" w:rsidP="000D0B3D">
      <w:pPr>
        <w:numPr>
          <w:ilvl w:val="0"/>
          <w:numId w:val="11"/>
        </w:numPr>
        <w:jc w:val="both"/>
        <w:rPr>
          <w:u w:val="single"/>
        </w:rPr>
      </w:pPr>
      <w:r>
        <w:t>Skierniewice: 10 504,12 zł</w:t>
      </w:r>
    </w:p>
    <w:p w:rsidR="000D0B3D" w:rsidRDefault="000D0B3D" w:rsidP="000D0B3D">
      <w:pPr>
        <w:ind w:left="720"/>
        <w:jc w:val="both"/>
        <w:rPr>
          <w:u w:val="single"/>
        </w:rPr>
      </w:pPr>
    </w:p>
    <w:p w:rsidR="000D0B3D" w:rsidRDefault="000D0B3D" w:rsidP="000D0B3D">
      <w:pPr>
        <w:numPr>
          <w:ilvl w:val="1"/>
          <w:numId w:val="6"/>
        </w:numPr>
        <w:tabs>
          <w:tab w:val="num" w:pos="540"/>
        </w:tabs>
        <w:ind w:left="540" w:hanging="540"/>
        <w:jc w:val="both"/>
      </w:pPr>
      <w:r>
        <w:t>Rozdział 85333 – powiatowe urzędy pracy,</w:t>
      </w:r>
      <w:r w:rsidR="005A35EF">
        <w:t xml:space="preserve"> paragraf  2690 – plan – 425 000 zł, wykonanie – 214 750</w:t>
      </w:r>
      <w:r>
        <w:t xml:space="preserve">    </w:t>
      </w:r>
      <w:r w:rsidR="008607F7">
        <w:t>zł, wskaźnik wykonania</w:t>
      </w:r>
      <w:r w:rsidR="005A35EF">
        <w:t xml:space="preserve"> – 50,5</w:t>
      </w:r>
      <w:r w:rsidR="008607F7">
        <w:t>%.</w:t>
      </w:r>
      <w:r w:rsidR="005A35EF">
        <w:t xml:space="preserve"> Powiat Świecki otrzymał dotację celową z Funduszu Pracy na dofinansowanie kosztów wynagrodzeń pracowników PUP Świecie oraz na pokrycie kosztów administracyjnych związanych z wdrażaniem tarczy antykryzysowej</w:t>
      </w:r>
    </w:p>
    <w:p w:rsidR="008524D6" w:rsidRDefault="008524D6" w:rsidP="000D0B3D">
      <w:pPr>
        <w:numPr>
          <w:ilvl w:val="1"/>
          <w:numId w:val="6"/>
        </w:numPr>
        <w:tabs>
          <w:tab w:val="num" w:pos="540"/>
        </w:tabs>
        <w:ind w:left="540" w:hanging="540"/>
        <w:jc w:val="both"/>
      </w:pPr>
      <w:r>
        <w:t>Rozdział 60004: Lokalny transport zbiorowy, paragraf 2170 – plan – 892 864 zł, wykonanie: 0 zł, wskaźnik wykonania: 0%</w:t>
      </w:r>
      <w:r w:rsidR="004F49F4">
        <w:t xml:space="preserve">: środki błędnie częściowo zaklasyfikowano </w:t>
      </w:r>
      <w:r w:rsidR="004F49F4">
        <w:lastRenderedPageBreak/>
        <w:t>na paragrafie 2710. Wyższa dotacja wpływać będzie w II półroczu, albowiem od lipca uruchomiono 7 nowych linii autobusowych</w:t>
      </w:r>
    </w:p>
    <w:p w:rsidR="005A35EF" w:rsidRDefault="005A35EF" w:rsidP="000D0B3D">
      <w:pPr>
        <w:numPr>
          <w:ilvl w:val="1"/>
          <w:numId w:val="6"/>
        </w:numPr>
        <w:tabs>
          <w:tab w:val="num" w:pos="540"/>
        </w:tabs>
        <w:ind w:left="540" w:hanging="540"/>
        <w:jc w:val="both"/>
      </w:pPr>
      <w:r>
        <w:t>Rozdział 60018: Fundusz Dróg Samorządowych: plan: 8 750 000 zł, wykonanie: 3 972 547 zł, wskaźnik wykonania</w:t>
      </w:r>
      <w:r w:rsidR="008524D6">
        <w:t xml:space="preserve"> 45,4%: Powiat Świecki otrzymał dotacje celowe z Funduszu Dróg Samorządowych na następujące zadania:</w:t>
      </w:r>
    </w:p>
    <w:p w:rsidR="000D0B3D" w:rsidRDefault="000D0B3D" w:rsidP="000D0B3D">
      <w:pPr>
        <w:jc w:val="both"/>
      </w:pPr>
    </w:p>
    <w:p w:rsidR="008524D6" w:rsidRDefault="008524D6" w:rsidP="008524D6">
      <w:pPr>
        <w:numPr>
          <w:ilvl w:val="0"/>
          <w:numId w:val="11"/>
        </w:numPr>
        <w:jc w:val="both"/>
      </w:pPr>
      <w:r w:rsidRPr="008524D6">
        <w:t>Przebudow</w:t>
      </w:r>
      <w:r>
        <w:t>a drogi powiatowej nr 1046C Błą</w:t>
      </w:r>
      <w:r w:rsidRPr="008524D6">
        <w:t>dzim - Drzycim - Laskowice: etap II</w:t>
      </w:r>
      <w:r w:rsidR="001D70DB">
        <w:t>: 0 zł</w:t>
      </w:r>
    </w:p>
    <w:p w:rsidR="008524D6" w:rsidRDefault="008524D6" w:rsidP="008524D6">
      <w:pPr>
        <w:numPr>
          <w:ilvl w:val="0"/>
          <w:numId w:val="11"/>
        </w:numPr>
        <w:jc w:val="both"/>
      </w:pPr>
      <w:r w:rsidRPr="008524D6">
        <w:t xml:space="preserve">Przebudowa drogi powiatowej nr 1265C Świekatowo </w:t>
      </w:r>
      <w:r w:rsidR="001D70DB">
        <w:t>–</w:t>
      </w:r>
      <w:r w:rsidRPr="008524D6">
        <w:t xml:space="preserve"> Serock</w:t>
      </w:r>
      <w:r w:rsidR="001D70DB">
        <w:t>: 3 972 547 zł</w:t>
      </w:r>
    </w:p>
    <w:p w:rsidR="008524D6" w:rsidRDefault="008524D6" w:rsidP="000D0B3D">
      <w:pPr>
        <w:jc w:val="both"/>
      </w:pPr>
    </w:p>
    <w:p w:rsidR="008524D6" w:rsidRDefault="001D70DB" w:rsidP="000D0B3D">
      <w:pPr>
        <w:jc w:val="both"/>
      </w:pPr>
      <w:r>
        <w:t xml:space="preserve">Dotacje w całości zostaną przekazane po zakończeniu realizacji inwestycji. </w:t>
      </w:r>
    </w:p>
    <w:p w:rsidR="000D0B3D" w:rsidRDefault="000D0B3D" w:rsidP="000D0B3D">
      <w:pPr>
        <w:jc w:val="both"/>
        <w:rPr>
          <w:u w:val="single"/>
        </w:rPr>
      </w:pPr>
    </w:p>
    <w:p w:rsidR="000D0B3D" w:rsidRDefault="00DA4D7A" w:rsidP="000D0B3D">
      <w:pPr>
        <w:pStyle w:val="Tekstpodstawowy"/>
        <w:numPr>
          <w:ilvl w:val="0"/>
          <w:numId w:val="6"/>
        </w:numPr>
        <w:spacing w:after="0"/>
        <w:jc w:val="both"/>
        <w:rPr>
          <w:b/>
          <w:bCs/>
        </w:rPr>
      </w:pPr>
      <w:r>
        <w:rPr>
          <w:b/>
          <w:bCs/>
        </w:rPr>
        <w:t>Subwencje – plan – 50 303 217</w:t>
      </w:r>
      <w:r w:rsidR="00744A94">
        <w:rPr>
          <w:b/>
          <w:bCs/>
        </w:rPr>
        <w:t xml:space="preserve"> zł, wykonani</w:t>
      </w:r>
      <w:r>
        <w:rPr>
          <w:b/>
          <w:bCs/>
        </w:rPr>
        <w:t>e – 29 656 444</w:t>
      </w:r>
      <w:r w:rsidR="000D0B3D">
        <w:rPr>
          <w:b/>
          <w:bCs/>
        </w:rPr>
        <w:t xml:space="preserve"> zł, wskaźnik wykonania – 59,0%. </w:t>
      </w:r>
    </w:p>
    <w:p w:rsidR="000D0B3D" w:rsidRDefault="000D0B3D" w:rsidP="000D0B3D">
      <w:pPr>
        <w:jc w:val="both"/>
        <w:rPr>
          <w:u w:val="single"/>
        </w:rPr>
      </w:pPr>
    </w:p>
    <w:p w:rsidR="000D0B3D" w:rsidRDefault="000D0B3D" w:rsidP="000D0B3D">
      <w:pPr>
        <w:numPr>
          <w:ilvl w:val="0"/>
          <w:numId w:val="12"/>
        </w:numPr>
        <w:ind w:hanging="720"/>
        <w:jc w:val="both"/>
      </w:pPr>
      <w:r>
        <w:t>Subwenc</w:t>
      </w:r>
      <w:r w:rsidR="00DA4D7A">
        <w:t>ja oświatowa – plan – 39 041 867 zł, wykonanie – 24 025 768</w:t>
      </w:r>
      <w:r>
        <w:t xml:space="preserve"> zł, wskaźnik wykonania – 61,5% -  minister właściwy do spraw finansów publicznych przekazuje subwencję oświatową jednostkom samorządu terytorialnego: w ratach miesięcznych, z których rata za marzec wynosi 2/13 ogólnej kwoty  subwencji na zadania oświatowe – w terminie do 25 dnia miesiąca poprzedzającego miesiąc wypłaty wynagrodzeń. W związku z</w:t>
      </w:r>
      <w:r w:rsidR="00F61790">
        <w:t xml:space="preserve"> powyższym do końca czerwca 2019</w:t>
      </w:r>
      <w:r>
        <w:t xml:space="preserve">r Powiat Świecki otrzymał 8/13 ogólnej kwoty subwencji oświatowej (łącznie ze środkami na miesiąc lipiec). </w:t>
      </w:r>
    </w:p>
    <w:p w:rsidR="000D0B3D" w:rsidRDefault="000D0B3D" w:rsidP="000D0B3D">
      <w:pPr>
        <w:numPr>
          <w:ilvl w:val="0"/>
          <w:numId w:val="12"/>
        </w:numPr>
        <w:ind w:hanging="720"/>
        <w:jc w:val="both"/>
      </w:pPr>
      <w:r>
        <w:t>Subwencj</w:t>
      </w:r>
      <w:r w:rsidR="00DA4D7A">
        <w:t>a równoważąca – plan – 3 378 786 zł, wykonanie – 1 689 396</w:t>
      </w:r>
      <w:r>
        <w:t xml:space="preserve"> zł, wskaźnik wykonania – 50% - stopień wykonania zgodny z zasadami wynikającymi z ustawy o dochodach jednostek samorządu terytorialnego,</w:t>
      </w:r>
    </w:p>
    <w:p w:rsidR="000D0B3D" w:rsidRDefault="000D0B3D" w:rsidP="000D0B3D">
      <w:pPr>
        <w:numPr>
          <w:ilvl w:val="0"/>
          <w:numId w:val="12"/>
        </w:numPr>
        <w:ind w:hanging="720"/>
        <w:jc w:val="both"/>
      </w:pPr>
      <w:r>
        <w:t>Subwencj</w:t>
      </w:r>
      <w:r w:rsidR="00DA4D7A">
        <w:t>a wyrównawcza – plan – 7 882 564 zł, wykonanie – 3 941 280</w:t>
      </w:r>
      <w:r>
        <w:t xml:space="preserve"> zł, wskaźnik wykonania – 50% - stopień wykonania zgodny z zasadami wynikającymi z ustawy o dochodach jednostek samorządu terytorialnego,</w:t>
      </w:r>
    </w:p>
    <w:p w:rsidR="000D0B3D" w:rsidRDefault="000D0B3D" w:rsidP="000D0B3D">
      <w:pPr>
        <w:jc w:val="both"/>
      </w:pPr>
    </w:p>
    <w:p w:rsidR="000D0B3D" w:rsidRDefault="000D0B3D" w:rsidP="000D0B3D">
      <w:pPr>
        <w:jc w:val="both"/>
      </w:pPr>
    </w:p>
    <w:p w:rsidR="000D0B3D" w:rsidRDefault="000D0B3D" w:rsidP="000D0B3D">
      <w:pPr>
        <w:pStyle w:val="Tekstpodstawowy"/>
        <w:numPr>
          <w:ilvl w:val="0"/>
          <w:numId w:val="6"/>
        </w:numPr>
        <w:spacing w:after="0"/>
        <w:jc w:val="both"/>
        <w:rPr>
          <w:b/>
          <w:bCs/>
        </w:rPr>
      </w:pPr>
      <w:r>
        <w:rPr>
          <w:b/>
          <w:bCs/>
        </w:rPr>
        <w:t>Udział w podatku dochodowym od osó</w:t>
      </w:r>
      <w:r w:rsidR="00734A64">
        <w:rPr>
          <w:b/>
          <w:bCs/>
        </w:rPr>
        <w:t>b fizycznych – plan – 19 530 000 zł, wykonanie – 9 283 298   zł, wskaźnik wykonania – 47,5</w:t>
      </w:r>
      <w:r>
        <w:rPr>
          <w:b/>
          <w:bCs/>
        </w:rPr>
        <w:t>%.</w:t>
      </w:r>
    </w:p>
    <w:p w:rsidR="000D0B3D" w:rsidRDefault="000D0B3D" w:rsidP="000D0B3D">
      <w:pPr>
        <w:jc w:val="both"/>
        <w:rPr>
          <w:u w:val="single"/>
        </w:rPr>
      </w:pPr>
    </w:p>
    <w:p w:rsidR="000D0B3D" w:rsidRPr="00DA4D7A" w:rsidRDefault="000D0B3D" w:rsidP="000D0B3D">
      <w:pPr>
        <w:pStyle w:val="Tekstpodstawowy"/>
        <w:spacing w:after="0"/>
        <w:jc w:val="both"/>
        <w:rPr>
          <w:b/>
        </w:rPr>
      </w:pPr>
      <w:r>
        <w:t>Dochodem tym jest udział, w wysokości 10,25% wpływów, ze stanowiącego dochód budżetu państwa podatku dochodowego od osób fizycznych, zamieszkałych na terenie powiatu. Wykonan</w:t>
      </w:r>
      <w:r w:rsidR="00734A64">
        <w:t>ie na tym paragrafie wynosi 47,5</w:t>
      </w:r>
      <w:r>
        <w:t xml:space="preserve">%. </w:t>
      </w:r>
      <w:r w:rsidR="00734A64">
        <w:t xml:space="preserve">Kwoto wpływy z tytułu PIT są o ok. 675 tysięcy złotych niższe od dochodów z tego tytułu wykonanych w I półroczu 2019 roku. Wpływ na to miało zamrożenie gospodarki spowodowane pandemią </w:t>
      </w:r>
      <w:proofErr w:type="spellStart"/>
      <w:r w:rsidR="00734A64">
        <w:t>koronawirusa</w:t>
      </w:r>
      <w:proofErr w:type="spellEnd"/>
      <w:r w:rsidR="00734A64">
        <w:t>. Dlatego też plan doch</w:t>
      </w:r>
      <w:r w:rsidR="00C820E4">
        <w:t>odów z PIT został w kwietniu</w:t>
      </w:r>
      <w:r w:rsidR="00734A64">
        <w:t xml:space="preserve"> zmniejszony z kwoty </w:t>
      </w:r>
      <w:r w:rsidR="000C537E">
        <w:t xml:space="preserve">21 700 000 zł do 19 530 000 zł tj. o 2 170 000 zł. </w:t>
      </w:r>
      <w:r w:rsidR="00C820E4">
        <w:t xml:space="preserve">Po korekcie planowane dochody z PIT na rok 2020 są na poziomie 91% wykonanych dochodów z PIT w roku 2019. Po półroczu 2020 roku natomiast wykonane dochody z PIT są na poziomie 93% wykonanych dochodów za I półrocze 2019 roku. Ta analiza pokazuje, że obniżenie planu z tytułu PIT było potrzebne i obecny plan jest realny. </w:t>
      </w:r>
      <w:r w:rsidR="00DA4D7A">
        <w:t xml:space="preserve">Szacować można nawet niewielkie wykonanie dochodów ponad plan w wysokości ok </w:t>
      </w:r>
      <w:r w:rsidR="00DA4D7A" w:rsidRPr="00DA4D7A">
        <w:rPr>
          <w:b/>
          <w:u w:val="single"/>
        </w:rPr>
        <w:t>0,3 miliona złotych.</w:t>
      </w:r>
    </w:p>
    <w:p w:rsidR="000D0B3D" w:rsidRDefault="000D0B3D" w:rsidP="000D0B3D">
      <w:pPr>
        <w:jc w:val="both"/>
        <w:rPr>
          <w:u w:val="single"/>
        </w:rPr>
      </w:pPr>
    </w:p>
    <w:p w:rsidR="000D0B3D" w:rsidRDefault="000D0B3D" w:rsidP="000D0B3D">
      <w:pPr>
        <w:pStyle w:val="Tekstpodstawowy"/>
        <w:numPr>
          <w:ilvl w:val="0"/>
          <w:numId w:val="6"/>
        </w:numPr>
        <w:spacing w:after="0"/>
        <w:jc w:val="both"/>
        <w:rPr>
          <w:b/>
          <w:bCs/>
        </w:rPr>
      </w:pPr>
      <w:r>
        <w:rPr>
          <w:b/>
          <w:bCs/>
        </w:rPr>
        <w:t xml:space="preserve">Udział w podatku dochodowym od </w:t>
      </w:r>
      <w:r w:rsidR="00C820E4">
        <w:rPr>
          <w:b/>
          <w:bCs/>
        </w:rPr>
        <w:t>osób prawnych – plan – 2 370 000 zł, wykonanie – 3 149 834,32</w:t>
      </w:r>
      <w:r w:rsidR="00744A94">
        <w:rPr>
          <w:b/>
          <w:bCs/>
        </w:rPr>
        <w:t xml:space="preserve">  zł, wskaźnik wykonania – 96,1</w:t>
      </w:r>
      <w:r>
        <w:rPr>
          <w:b/>
          <w:bCs/>
        </w:rPr>
        <w:t>%.</w:t>
      </w:r>
    </w:p>
    <w:p w:rsidR="000D0B3D" w:rsidRDefault="000D0B3D" w:rsidP="000D0B3D">
      <w:pPr>
        <w:jc w:val="both"/>
        <w:rPr>
          <w:u w:val="single"/>
        </w:rPr>
      </w:pPr>
    </w:p>
    <w:p w:rsidR="000D0B3D" w:rsidRPr="00DA4D7A" w:rsidRDefault="000D0B3D" w:rsidP="000D0B3D">
      <w:pPr>
        <w:jc w:val="both"/>
        <w:rPr>
          <w:b/>
        </w:rPr>
      </w:pPr>
      <w:r>
        <w:t>Środki z tytułu udziału w podatku dochodowym od osób praw</w:t>
      </w:r>
      <w:r w:rsidR="00744A94">
        <w:t>nych</w:t>
      </w:r>
      <w:r w:rsidR="00C820E4">
        <w:t xml:space="preserve"> zaplanowano bezpiecznie i biorąc pod uwagę sytuację gospodarczą spowodowaną </w:t>
      </w:r>
      <w:proofErr w:type="spellStart"/>
      <w:r w:rsidR="00C820E4">
        <w:t>koronawirusem</w:t>
      </w:r>
      <w:proofErr w:type="spellEnd"/>
      <w:r w:rsidR="00C820E4">
        <w:t xml:space="preserve"> nie zwiększano planu. </w:t>
      </w:r>
      <w:r w:rsidR="00C820E4">
        <w:lastRenderedPageBreak/>
        <w:t>Po</w:t>
      </w:r>
      <w:r w:rsidR="00DA4D7A">
        <w:t xml:space="preserve"> I</w:t>
      </w:r>
      <w:r w:rsidR="00C820E4">
        <w:t xml:space="preserve"> półroczu </w:t>
      </w:r>
      <w:r w:rsidR="00DA4D7A">
        <w:t xml:space="preserve">wykonanie już jest wyższe od planu i można szacować, że na koniec roku będzie wyższe o ok. </w:t>
      </w:r>
      <w:r w:rsidR="00DA4D7A" w:rsidRPr="00DA4D7A">
        <w:rPr>
          <w:b/>
          <w:u w:val="single"/>
        </w:rPr>
        <w:t>1,5 miliona złotych.</w:t>
      </w:r>
    </w:p>
    <w:p w:rsidR="000D0B3D" w:rsidRDefault="000D0B3D" w:rsidP="000D0B3D">
      <w:pPr>
        <w:pStyle w:val="Tekstpodstawowy2"/>
      </w:pPr>
    </w:p>
    <w:p w:rsidR="000D0B3D" w:rsidRDefault="000D0B3D" w:rsidP="000D0B3D">
      <w:pPr>
        <w:pStyle w:val="Tekstpodstawowy"/>
        <w:numPr>
          <w:ilvl w:val="0"/>
          <w:numId w:val="6"/>
        </w:numPr>
        <w:spacing w:after="0"/>
        <w:jc w:val="both"/>
        <w:rPr>
          <w:b/>
          <w:bCs/>
        </w:rPr>
      </w:pPr>
      <w:r>
        <w:rPr>
          <w:b/>
          <w:bCs/>
        </w:rPr>
        <w:t xml:space="preserve">Dochody ze </w:t>
      </w:r>
      <w:r w:rsidR="00C66E22">
        <w:rPr>
          <w:b/>
          <w:bCs/>
        </w:rPr>
        <w:t>spr</w:t>
      </w:r>
      <w:r w:rsidR="00734A64">
        <w:rPr>
          <w:b/>
          <w:bCs/>
        </w:rPr>
        <w:t>zedaży mienia – plan – 70 000 zł, wykonanie – 18 512,80 zł, wskaźnik wykonania – 26,5</w:t>
      </w:r>
      <w:r>
        <w:rPr>
          <w:b/>
          <w:bCs/>
        </w:rPr>
        <w:t>%.</w:t>
      </w:r>
    </w:p>
    <w:p w:rsidR="000D0B3D" w:rsidRDefault="000D0B3D" w:rsidP="000D0B3D">
      <w:pPr>
        <w:jc w:val="both"/>
        <w:rPr>
          <w:u w:val="single"/>
        </w:rPr>
      </w:pPr>
    </w:p>
    <w:p w:rsidR="000D0B3D" w:rsidRDefault="000D0B3D" w:rsidP="000D0B3D">
      <w:pPr>
        <w:ind w:firstLine="360"/>
        <w:jc w:val="both"/>
        <w:rPr>
          <w:b/>
          <w:u w:val="single"/>
        </w:rPr>
      </w:pPr>
      <w:r>
        <w:t xml:space="preserve">W I półroczu </w:t>
      </w:r>
      <w:r w:rsidR="00C66E22">
        <w:t xml:space="preserve">uzyskano wpływy ze sprzedaży </w:t>
      </w:r>
      <w:r w:rsidR="00734A64">
        <w:t>drewna.</w:t>
      </w:r>
    </w:p>
    <w:p w:rsidR="000D0B3D" w:rsidRDefault="000D0B3D" w:rsidP="000D0B3D">
      <w:pPr>
        <w:jc w:val="both"/>
      </w:pPr>
    </w:p>
    <w:p w:rsidR="000D0B3D" w:rsidRDefault="000D0B3D" w:rsidP="000D0B3D">
      <w:pPr>
        <w:pStyle w:val="Tekstpodstawowy"/>
        <w:numPr>
          <w:ilvl w:val="0"/>
          <w:numId w:val="6"/>
        </w:numPr>
        <w:spacing w:after="0"/>
        <w:jc w:val="both"/>
        <w:rPr>
          <w:b/>
          <w:bCs/>
        </w:rPr>
      </w:pPr>
      <w:r>
        <w:rPr>
          <w:b/>
          <w:bCs/>
        </w:rPr>
        <w:t>Środki pozyskane od pozostałych jednostek zaliczonych do sektora fina</w:t>
      </w:r>
      <w:r w:rsidR="00DA4D7A">
        <w:rPr>
          <w:b/>
          <w:bCs/>
        </w:rPr>
        <w:t>nsów publicznych – plan – 98</w:t>
      </w:r>
      <w:r w:rsidR="00C66E22">
        <w:rPr>
          <w:b/>
          <w:bCs/>
        </w:rPr>
        <w:t xml:space="preserve"> 000</w:t>
      </w:r>
      <w:r>
        <w:rPr>
          <w:b/>
          <w:bCs/>
        </w:rPr>
        <w:t xml:space="preserve"> zł, wykona</w:t>
      </w:r>
      <w:r w:rsidR="00DA4D7A">
        <w:rPr>
          <w:b/>
          <w:bCs/>
        </w:rPr>
        <w:t>nie – 42 834,43 zł, wskaźnik wykonania – 43,7</w:t>
      </w:r>
      <w:r>
        <w:rPr>
          <w:b/>
          <w:bCs/>
        </w:rPr>
        <w:t>%.</w:t>
      </w:r>
    </w:p>
    <w:p w:rsidR="000D0B3D" w:rsidRDefault="000D0B3D" w:rsidP="000D0B3D">
      <w:pPr>
        <w:jc w:val="both"/>
        <w:rPr>
          <w:u w:val="single"/>
        </w:rPr>
      </w:pPr>
    </w:p>
    <w:p w:rsidR="000D0B3D" w:rsidRDefault="000D0B3D" w:rsidP="000D0B3D">
      <w:pPr>
        <w:jc w:val="both"/>
      </w:pPr>
      <w:r>
        <w:t>Środku przekazywane przez Agencję Restrukturyzacji i Modernizacji Rolnictwa zgodnie z planem.</w:t>
      </w:r>
    </w:p>
    <w:p w:rsidR="000D0B3D" w:rsidRDefault="000D0B3D" w:rsidP="000D0B3D">
      <w:pPr>
        <w:jc w:val="both"/>
      </w:pPr>
    </w:p>
    <w:p w:rsidR="000D0B3D" w:rsidRDefault="000D0B3D" w:rsidP="000D0B3D">
      <w:pPr>
        <w:pStyle w:val="Tekstpodstawowy"/>
        <w:numPr>
          <w:ilvl w:val="0"/>
          <w:numId w:val="6"/>
        </w:numPr>
        <w:spacing w:after="0"/>
        <w:jc w:val="both"/>
        <w:rPr>
          <w:b/>
          <w:bCs/>
        </w:rPr>
      </w:pPr>
      <w:r>
        <w:rPr>
          <w:b/>
          <w:bCs/>
        </w:rPr>
        <w:t>Do</w:t>
      </w:r>
      <w:r w:rsidR="003F6863">
        <w:rPr>
          <w:b/>
          <w:bCs/>
        </w:rPr>
        <w:t>chody własne – plan – 16 928 575 zł, wykonanie – 10 817 200,61 zł, wskaźnik wykonania – 63,9</w:t>
      </w:r>
      <w:r>
        <w:rPr>
          <w:b/>
          <w:bCs/>
        </w:rPr>
        <w:t>%.</w:t>
      </w:r>
    </w:p>
    <w:p w:rsidR="000D0B3D" w:rsidRDefault="000D0B3D" w:rsidP="000D0B3D">
      <w:pPr>
        <w:jc w:val="both"/>
        <w:rPr>
          <w:u w:val="single"/>
        </w:rPr>
      </w:pPr>
    </w:p>
    <w:p w:rsidR="000D0B3D" w:rsidRDefault="000D0B3D" w:rsidP="000D0B3D">
      <w:pPr>
        <w:numPr>
          <w:ilvl w:val="0"/>
          <w:numId w:val="13"/>
        </w:numPr>
        <w:jc w:val="both"/>
      </w:pPr>
      <w:r>
        <w:t>Dochody oświatowe (dział 8</w:t>
      </w:r>
      <w:r w:rsidR="005F4BEB">
        <w:t>01, 854, 75095) – plan – 64</w:t>
      </w:r>
      <w:r w:rsidR="00B35A4C">
        <w:t>7 829 zł, wykonanie – 209</w:t>
      </w:r>
      <w:r w:rsidR="005F4BEB">
        <w:t> 853,98</w:t>
      </w:r>
      <w:r w:rsidR="00F15ED8">
        <w:t xml:space="preserve"> zł, wskaźnik wykonania </w:t>
      </w:r>
      <w:r w:rsidR="005F4BEB">
        <w:t>– 33,3</w:t>
      </w:r>
      <w:r>
        <w:t>%.</w:t>
      </w:r>
      <w:r w:rsidR="00B35A4C">
        <w:t xml:space="preserve"> Ze względu na sytuację związaną z </w:t>
      </w:r>
      <w:proofErr w:type="spellStart"/>
      <w:r w:rsidR="00B35A4C">
        <w:t>koronawirusem</w:t>
      </w:r>
      <w:proofErr w:type="spellEnd"/>
      <w:r w:rsidR="00B35A4C">
        <w:t xml:space="preserve"> i zaprzestaniem świadczenie pewnej grupy usług szacuje się, że dochody nie zostaną wykonane w wysokości ok </w:t>
      </w:r>
      <w:r w:rsidR="00B35A4C">
        <w:rPr>
          <w:b/>
        </w:rPr>
        <w:t>150 000 zł.</w:t>
      </w:r>
    </w:p>
    <w:p w:rsidR="000D0B3D" w:rsidRDefault="000D0B3D" w:rsidP="000D0B3D">
      <w:pPr>
        <w:ind w:left="360"/>
        <w:jc w:val="both"/>
      </w:pPr>
    </w:p>
    <w:p w:rsidR="000D0B3D" w:rsidRDefault="000D0B3D" w:rsidP="000D0B3D">
      <w:pPr>
        <w:numPr>
          <w:ilvl w:val="1"/>
          <w:numId w:val="13"/>
        </w:numPr>
        <w:jc w:val="both"/>
      </w:pPr>
      <w:r>
        <w:t>I Liceum Ogólnokszt</w:t>
      </w:r>
      <w:r w:rsidR="00142410">
        <w:t>ałcące w Świeciu – plan – 17 100 zł, wykonanie – 5 952,34 zł, wskaźnik wykonania – 34,8</w:t>
      </w:r>
      <w:r>
        <w:t>% - na powyższe dochody składają się środki za wynajem pomieszczeń oraz wynagrodzenie płatnika.</w:t>
      </w:r>
      <w:r w:rsidR="00142410">
        <w:t xml:space="preserve"> Dochody te nie będą zrealizowane.</w:t>
      </w:r>
    </w:p>
    <w:p w:rsidR="000D0B3D" w:rsidRDefault="000D0B3D" w:rsidP="000D0B3D">
      <w:pPr>
        <w:numPr>
          <w:ilvl w:val="1"/>
          <w:numId w:val="13"/>
        </w:numPr>
        <w:jc w:val="both"/>
      </w:pPr>
      <w:r>
        <w:t>Zespół Szkół Ponadgi</w:t>
      </w:r>
      <w:r w:rsidR="00F15ED8">
        <w:t>mnazjalnych w Nowem – plan – 1</w:t>
      </w:r>
      <w:r w:rsidR="00142410">
        <w:t>64 000 zł, wykonanie – 81 073,13 zł, wskaźnik wykonania – 49,4</w:t>
      </w:r>
      <w:r>
        <w:t>% - na powyższe dochody składają się opłaty za czynsz od nauczycieli, opłata za wynajem pomieszczeń szkolnych, , dochody za wynajem pokoi w internacie</w:t>
      </w:r>
    </w:p>
    <w:p w:rsidR="000D0B3D" w:rsidRDefault="000D0B3D" w:rsidP="000D0B3D">
      <w:pPr>
        <w:numPr>
          <w:ilvl w:val="1"/>
          <w:numId w:val="13"/>
        </w:numPr>
        <w:jc w:val="both"/>
      </w:pPr>
      <w:r>
        <w:t xml:space="preserve">Zespół Szkół Ogólnokształcących i Policealnych w Świeciu – plan </w:t>
      </w:r>
      <w:r w:rsidR="00F15ED8">
        <w:t>– 6 500 zł, wykonanie – 2 890,60 zł, wskaźnik wykonania – 44,5</w:t>
      </w:r>
      <w:r w:rsidR="00200661">
        <w:t>%</w:t>
      </w:r>
    </w:p>
    <w:p w:rsidR="000D0B3D" w:rsidRDefault="000D0B3D" w:rsidP="000D0B3D">
      <w:pPr>
        <w:numPr>
          <w:ilvl w:val="1"/>
          <w:numId w:val="13"/>
        </w:numPr>
        <w:jc w:val="both"/>
      </w:pPr>
      <w:r>
        <w:t>Zespół Szkół Specjalnyc</w:t>
      </w:r>
      <w:r w:rsidR="00142410">
        <w:t>h Nr 1 w Świeciu – plan – 126 379 zł, wykonanie – 32 900,37</w:t>
      </w:r>
      <w:r w:rsidR="00F15ED8">
        <w:t xml:space="preserve"> zł, wskaźni</w:t>
      </w:r>
      <w:r w:rsidR="00142410">
        <w:t>k wykonania – 26,0</w:t>
      </w:r>
      <w:r>
        <w:t xml:space="preserve">% - na powyższe dochody składają się wpływy z wynajmu pomieszczeń, </w:t>
      </w:r>
      <w:r w:rsidR="00142410">
        <w:t>opłaty za wyżywienie w stołówce. Ze względu na sytuację epidemiologiczną i nie świadczenie usług związanych wyżywieniem dochody te nie będą zrealizowane. Mniejsze jednak też będą wydatki związane z zakupem wyżywienia</w:t>
      </w:r>
    </w:p>
    <w:p w:rsidR="000D0B3D" w:rsidRDefault="000D0B3D" w:rsidP="000D0B3D">
      <w:pPr>
        <w:numPr>
          <w:ilvl w:val="1"/>
          <w:numId w:val="13"/>
        </w:numPr>
        <w:jc w:val="both"/>
      </w:pPr>
      <w:r>
        <w:t>Powiatowy Zespół Ekonomiczno-Admi</w:t>
      </w:r>
      <w:r w:rsidR="00F15ED8">
        <w:t>ni</w:t>
      </w:r>
      <w:r w:rsidR="00142410">
        <w:t>stracyjny w Świeciu – plan – 250 zł, wykonanie –113 zł, wskaźnik wykonania – 45,2</w:t>
      </w:r>
      <w:r>
        <w:t>% -  na powyższe dochody składa się wynagrodzenie płatnika</w:t>
      </w:r>
    </w:p>
    <w:p w:rsidR="000D0B3D" w:rsidRDefault="000D0B3D" w:rsidP="000D0B3D">
      <w:pPr>
        <w:numPr>
          <w:ilvl w:val="1"/>
          <w:numId w:val="13"/>
        </w:numPr>
        <w:jc w:val="both"/>
      </w:pPr>
      <w:r>
        <w:t>Poradnia Psychologiczno-Pedago</w:t>
      </w:r>
      <w:r w:rsidR="00142410">
        <w:t>giczna w Świeciu – plan – 6 500 zł, wykonanie – 3 690,30 zł, wskaźnik wykonania – 56,8</w:t>
      </w:r>
      <w:r>
        <w:t>% - na powyższe dochody składają się opłaty za czynsz</w:t>
      </w:r>
    </w:p>
    <w:p w:rsidR="000D0B3D" w:rsidRDefault="000D0B3D" w:rsidP="000D0B3D">
      <w:pPr>
        <w:numPr>
          <w:ilvl w:val="1"/>
          <w:numId w:val="13"/>
        </w:numPr>
        <w:jc w:val="both"/>
      </w:pPr>
      <w:r>
        <w:t>Specjalny Ośrodek Szkolno-Wychowa</w:t>
      </w:r>
      <w:r w:rsidR="00F15ED8">
        <w:t xml:space="preserve">wczy w </w:t>
      </w:r>
      <w:r w:rsidR="00142410">
        <w:t>Warlubiu – plan – 116 100 zł, wykonanie – 26 208,95 zł, wskaźnik wykonania – 22,6</w:t>
      </w:r>
      <w:r>
        <w:t xml:space="preserve">% - na powyższe dochody składają się opłaty za czynsz, wpłaty z Urzędu Gminy w Warlubiu za ogrzewanie w przedszkolu, opłaty za wyżywienie w stołówce, wynagrodzenie płatnika. </w:t>
      </w:r>
      <w:r w:rsidR="00142410">
        <w:t xml:space="preserve">Ze względu na sytuację epidemiologiczną i nie świadczenie usług </w:t>
      </w:r>
      <w:r w:rsidR="00142410">
        <w:lastRenderedPageBreak/>
        <w:t>związanych wyżywieniem dochody te nie będą zrealizowane. Mniejsze jednak też będą wydatki związane z zakupem wyżywienia</w:t>
      </w:r>
    </w:p>
    <w:p w:rsidR="000D0B3D" w:rsidRDefault="000D0B3D" w:rsidP="000D0B3D">
      <w:pPr>
        <w:numPr>
          <w:ilvl w:val="1"/>
          <w:numId w:val="13"/>
        </w:numPr>
        <w:jc w:val="both"/>
      </w:pPr>
      <w:r>
        <w:t>Zespół Szkół Ponadgimnazja</w:t>
      </w:r>
      <w:r w:rsidR="00142410">
        <w:t>lnych w Świeciu – plan – 171 000 zł, wykonanie – 56 285,27 zł, wskaźnik wykonania – 32,9</w:t>
      </w:r>
      <w:r>
        <w:t xml:space="preserve">% - na powyższe dochody składają się opłaty za czynsz od nauczycieli oraz za wynajem pomieszczeń, opłaty za prowadzenie Kasy Zapomogowo-Pożyczkowej, , wpłaty za zakwaterowanie w internacie oraz </w:t>
      </w:r>
      <w:r w:rsidR="00F15ED8">
        <w:t>opłaty za wyżywienie w stołówce.</w:t>
      </w:r>
      <w:r w:rsidR="00142410">
        <w:t xml:space="preserve"> Ze względu na sytuację epidemiologiczną i nie świadczenie usług związanych wyżywieniem dochody te nie będą zrealizowane. Mniejsze jednak też będą wydatki związane z zakupem wyżywienia</w:t>
      </w:r>
    </w:p>
    <w:p w:rsidR="00B25839" w:rsidRDefault="00B25839" w:rsidP="000D0B3D">
      <w:pPr>
        <w:numPr>
          <w:ilvl w:val="1"/>
          <w:numId w:val="13"/>
        </w:numPr>
        <w:jc w:val="both"/>
      </w:pPr>
      <w:r>
        <w:t xml:space="preserve">Darowizny: plan: 40 000 zł, wykonanie: </w:t>
      </w:r>
      <w:r w:rsidR="005F4BEB">
        <w:t xml:space="preserve">0 zł, wskaźnik wykonania 0%: darowizna od </w:t>
      </w:r>
      <w:proofErr w:type="spellStart"/>
      <w:r w:rsidR="005F4BEB">
        <w:t>Mondi</w:t>
      </w:r>
      <w:proofErr w:type="spellEnd"/>
      <w:r w:rsidR="005F4BEB">
        <w:t xml:space="preserve"> zostanie przekazana w II półroczu</w:t>
      </w:r>
    </w:p>
    <w:p w:rsidR="00CC6DE7" w:rsidRDefault="005F4BEB" w:rsidP="000D0B3D">
      <w:pPr>
        <w:numPr>
          <w:ilvl w:val="1"/>
          <w:numId w:val="13"/>
        </w:numPr>
        <w:jc w:val="both"/>
      </w:pPr>
      <w:r>
        <w:t>Pozostałe dochody: 740,02</w:t>
      </w:r>
      <w:r w:rsidR="00CC6DE7">
        <w:t xml:space="preserve"> zł</w:t>
      </w:r>
    </w:p>
    <w:p w:rsidR="000D0B3D" w:rsidRDefault="000D0B3D" w:rsidP="000D0B3D">
      <w:pPr>
        <w:ind w:left="1080"/>
        <w:jc w:val="both"/>
      </w:pPr>
    </w:p>
    <w:p w:rsidR="004A5788" w:rsidRDefault="000D0B3D" w:rsidP="004A5788">
      <w:pPr>
        <w:numPr>
          <w:ilvl w:val="2"/>
          <w:numId w:val="13"/>
        </w:numPr>
        <w:tabs>
          <w:tab w:val="num" w:pos="900"/>
        </w:tabs>
        <w:ind w:left="900" w:hanging="540"/>
        <w:jc w:val="both"/>
      </w:pPr>
      <w:r>
        <w:t>Opłaty komunikacyjne – rozdział 75618 – Wpływy z innych opłat stanowiących dochody jednostek samorządu terytorialnego (par.042</w:t>
      </w:r>
      <w:r w:rsidR="00CC6DE7">
        <w:t>0,0590,</w:t>
      </w:r>
      <w:r w:rsidR="005D4584">
        <w:t>0650,</w:t>
      </w:r>
      <w:r w:rsidR="00CC6DE7">
        <w:t>0690)  – plan</w:t>
      </w:r>
      <w:r w:rsidR="005D4584">
        <w:t xml:space="preserve"> – 2.188.573  zł, wykonanie – 1 070 740,70</w:t>
      </w:r>
      <w:r>
        <w:t xml:space="preserve"> zł, wskaźnik wyko</w:t>
      </w:r>
      <w:r w:rsidR="005D4584">
        <w:t>nania – 48,9</w:t>
      </w:r>
      <w:r>
        <w:t xml:space="preserve">% - na powyższe dochody złożyły się: opłaty za wydanie krajowych praw jazdy, opłaty za wydanie międzynarodowych praw jazdy, opłaty za karty parkingowe , opłaty za wydanie tablic rejestracyjnych stałych, tymczasowych, za dowody rejestracyjne, pozwolenia tymczasowe, karty pojazdów, znaki legalizacyjne, nalepki na tablice tymczasowe, nalepki kontrolne na szybę pojazdów , opłaty za licencje na przewóz osób i rzeczy , opłaty za zaświadczenia na przewozy drogowe na potrzeby własne. </w:t>
      </w:r>
    </w:p>
    <w:p w:rsidR="000D0B3D" w:rsidRDefault="009346D5" w:rsidP="00475922">
      <w:pPr>
        <w:numPr>
          <w:ilvl w:val="2"/>
          <w:numId w:val="13"/>
        </w:numPr>
        <w:tabs>
          <w:tab w:val="num" w:pos="900"/>
        </w:tabs>
        <w:ind w:left="900" w:hanging="540"/>
        <w:jc w:val="both"/>
      </w:pPr>
      <w:r>
        <w:t>Rozdział 70005; Gospodarka gruntami i nieruchomościami:</w:t>
      </w:r>
      <w:r w:rsidR="005D4584">
        <w:t xml:space="preserve"> </w:t>
      </w:r>
      <w:r w:rsidR="000D0B3D">
        <w:t xml:space="preserve">(bez dochodów ze sprzedaży </w:t>
      </w:r>
      <w:r w:rsidR="00CC6DE7">
        <w:t>mienia) – plan – 1</w:t>
      </w:r>
      <w:r w:rsidR="005D4584">
        <w:t xml:space="preserve"> 563 000 zł, wykonanie – 898 287,21 zł, wskaźnik wykonania – 57,5 </w:t>
      </w:r>
      <w:r w:rsidR="000D0B3D">
        <w:t>%</w:t>
      </w:r>
      <w:r w:rsidR="00475922">
        <w:t>. Realizacja zgodnie z planem, ponieważ w I półroczu przypada termin płatności za użytkowanie wieczyste.</w:t>
      </w:r>
    </w:p>
    <w:p w:rsidR="000D0B3D" w:rsidRDefault="000D0B3D" w:rsidP="000D0B3D">
      <w:pPr>
        <w:numPr>
          <w:ilvl w:val="2"/>
          <w:numId w:val="13"/>
        </w:numPr>
        <w:tabs>
          <w:tab w:val="num" w:pos="900"/>
        </w:tabs>
        <w:ind w:left="900" w:hanging="540"/>
        <w:jc w:val="both"/>
      </w:pPr>
      <w:r>
        <w:t>Pozostałe dochody wypracowane przez Starostwo Powiatowe (</w:t>
      </w:r>
      <w:r w:rsidR="008607F7">
        <w:t xml:space="preserve">rozdział 75020) – plan – </w:t>
      </w:r>
      <w:r w:rsidR="00C7639D">
        <w:t>175 900 zł, wykonanie – 56 108,16 zł, wskaźnik wykonania – 31,9</w:t>
      </w:r>
      <w:r>
        <w:t>% - na powyższe dochody składają się wpływy za dzienniki budowy, karty wędkarskie, pięcioprocentowy odpis od dochodów związanych z realizacją zadań z zakresu administracji rządow</w:t>
      </w:r>
      <w:r w:rsidR="008607F7">
        <w:t>ej, prowizja za pobierania opłaty skarbowej.</w:t>
      </w:r>
      <w:r w:rsidR="00D3524C">
        <w:t xml:space="preserve"> </w:t>
      </w:r>
      <w:r w:rsidR="00C7639D">
        <w:t xml:space="preserve">W rozdziale tym błędnie zaplanowano dochody z tytułu odpłatności za pozwolenia dla pracowników z zagranicy. Realizuje to bowiem Powiatowy Urząd Pracy, a dochody jedynie wpływają na rachunek Starostwa Powiatowego (wyższe wykonanie dochodów jest za to właśnie w rozdziale 85333: powiatowe urzędy pracy). Po uwzględnieniu tego faktu dochód zostanie zrealizowany. </w:t>
      </w:r>
    </w:p>
    <w:p w:rsidR="000D0B3D" w:rsidRPr="00AF31CF" w:rsidRDefault="000D0B3D" w:rsidP="000D0B3D">
      <w:pPr>
        <w:numPr>
          <w:ilvl w:val="2"/>
          <w:numId w:val="13"/>
        </w:numPr>
        <w:ind w:left="900" w:hanging="540"/>
        <w:jc w:val="both"/>
      </w:pPr>
      <w:r>
        <w:t xml:space="preserve">   Powiatowy Zarząd Dróg – rozdział 60014, rozdział </w:t>
      </w:r>
      <w:r w:rsidR="00C7639D">
        <w:t>75615, 75616, 75618 – plan – 37</w:t>
      </w:r>
      <w:r w:rsidR="00076E22">
        <w:t>5 000 zł, wykonanie – 409 746,68</w:t>
      </w:r>
      <w:r>
        <w:t xml:space="preserve"> zł, wskaźnik wy</w:t>
      </w:r>
      <w:r w:rsidR="00076E22">
        <w:t>konania – 109,3</w:t>
      </w:r>
      <w:r>
        <w:t xml:space="preserve">% - na powyższe dochody składają się: wynagrodzenie dla płatnika składek, zwrot nadpłaty za energię elektryczną oraz przede wszystkim wpływy z tytułu zajęcia pasa drogowego (większość z tych dochodów wpływa w I półroczu). Prognozowana nadwyżka dochodów na koniec roku wynosi </w:t>
      </w:r>
      <w:r w:rsidR="00076E22">
        <w:rPr>
          <w:b/>
        </w:rPr>
        <w:t>+ 5</w:t>
      </w:r>
      <w:r>
        <w:rPr>
          <w:b/>
        </w:rPr>
        <w:t>0 000 zł</w:t>
      </w:r>
    </w:p>
    <w:p w:rsidR="00AF31CF" w:rsidRDefault="00076E22" w:rsidP="000D0B3D">
      <w:pPr>
        <w:numPr>
          <w:ilvl w:val="2"/>
          <w:numId w:val="13"/>
        </w:numPr>
        <w:ind w:left="900" w:hanging="540"/>
        <w:jc w:val="both"/>
      </w:pPr>
      <w:r>
        <w:t>Rozdział 60003: krajowe pasażerskie przewozy autobusowe: plan: 0 zł, wykonanie: 1 548,95 zł</w:t>
      </w:r>
      <w:r w:rsidR="00AF31CF">
        <w:t xml:space="preserve"> </w:t>
      </w:r>
      <w:proofErr w:type="spellStart"/>
      <w:r w:rsidR="00AF31CF">
        <w:t>zł</w:t>
      </w:r>
      <w:proofErr w:type="spellEnd"/>
      <w:r w:rsidR="00AF31CF">
        <w:t xml:space="preserve">, </w:t>
      </w:r>
    </w:p>
    <w:p w:rsidR="000D0B3D" w:rsidRPr="00076E22" w:rsidRDefault="000D0B3D" w:rsidP="000D0B3D">
      <w:pPr>
        <w:numPr>
          <w:ilvl w:val="2"/>
          <w:numId w:val="13"/>
        </w:numPr>
        <w:tabs>
          <w:tab w:val="left" w:pos="840"/>
        </w:tabs>
        <w:ind w:left="840" w:hanging="480"/>
        <w:jc w:val="both"/>
      </w:pPr>
      <w:r>
        <w:t>Rozdział 71012 – zadania z zakresu ge</w:t>
      </w:r>
      <w:r w:rsidR="00076E22">
        <w:t>odezji i kartografii – plan – 850 000 zł, wykonanie – 450 343,31</w:t>
      </w:r>
      <w:r w:rsidR="008607F7">
        <w:t xml:space="preserve"> zł, wskaźnik wykonania</w:t>
      </w:r>
      <w:r w:rsidR="00076E22">
        <w:t xml:space="preserve"> – 53,0</w:t>
      </w:r>
      <w:r>
        <w:t>% - w rozdziale tym klasyfikowano środki po zlikwidowanym powiatowym funduszu gospodarki zasobem geodezyjnym i kartograficznym.</w:t>
      </w:r>
      <w:r w:rsidR="008607F7">
        <w:t xml:space="preserve"> Prognozowana nadwyżka dochodów na koniec roku wynosi </w:t>
      </w:r>
      <w:r w:rsidR="00076E22">
        <w:rPr>
          <w:b/>
        </w:rPr>
        <w:t>+ 5</w:t>
      </w:r>
      <w:r w:rsidR="008607F7">
        <w:rPr>
          <w:b/>
        </w:rPr>
        <w:t>0 000 zł</w:t>
      </w:r>
    </w:p>
    <w:p w:rsidR="00076E22" w:rsidRDefault="00076E22" w:rsidP="000D0B3D">
      <w:pPr>
        <w:numPr>
          <w:ilvl w:val="2"/>
          <w:numId w:val="13"/>
        </w:numPr>
        <w:tabs>
          <w:tab w:val="left" w:pos="840"/>
        </w:tabs>
        <w:ind w:left="840" w:hanging="480"/>
        <w:jc w:val="both"/>
      </w:pPr>
      <w:r>
        <w:lastRenderedPageBreak/>
        <w:t>Rozdział 71015: Nadzór budowlany: plan: 0 zł, wykonanie: 24 412,69 zł: są to dochody z tytułu zwrotu składek na ubezpieczenie społeczne w PINB Świece w związku z realizacją zapisów tarczy antykryzysowej,</w:t>
      </w:r>
    </w:p>
    <w:p w:rsidR="000D0B3D" w:rsidRDefault="000D0B3D" w:rsidP="000D0B3D">
      <w:pPr>
        <w:numPr>
          <w:ilvl w:val="2"/>
          <w:numId w:val="13"/>
        </w:numPr>
        <w:tabs>
          <w:tab w:val="left" w:pos="840"/>
        </w:tabs>
        <w:ind w:left="840" w:hanging="480"/>
        <w:jc w:val="both"/>
      </w:pPr>
      <w:r>
        <w:t xml:space="preserve">Zwroty z tytułu niezrealizowanych wydatków </w:t>
      </w:r>
      <w:r w:rsidR="008607F7">
        <w:t>niewygasając</w:t>
      </w:r>
      <w:r w:rsidR="00076E22">
        <w:t>ych: plan: 3 741 312 zł, wykonanie: 3 752 754,07</w:t>
      </w:r>
      <w:r>
        <w:t xml:space="preserve"> zł, wskaźnik wykonania: 100</w:t>
      </w:r>
      <w:r w:rsidR="00076E22">
        <w:t>,3</w:t>
      </w:r>
      <w:r>
        <w:t>%</w:t>
      </w:r>
    </w:p>
    <w:p w:rsidR="000D0B3D" w:rsidRDefault="000D0B3D" w:rsidP="000D0B3D">
      <w:pPr>
        <w:numPr>
          <w:ilvl w:val="2"/>
          <w:numId w:val="13"/>
        </w:numPr>
        <w:tabs>
          <w:tab w:val="left" w:pos="840"/>
        </w:tabs>
        <w:ind w:left="840" w:hanging="480"/>
        <w:jc w:val="both"/>
      </w:pPr>
      <w:r>
        <w:t>Rozdział 757</w:t>
      </w:r>
      <w:r w:rsidR="00076E22">
        <w:t>02: plan: 0 zł, wykonanie: 74,74</w:t>
      </w:r>
      <w:r>
        <w:t xml:space="preserve"> zł</w:t>
      </w:r>
    </w:p>
    <w:p w:rsidR="000D0B3D" w:rsidRDefault="000D0B3D" w:rsidP="000D0B3D">
      <w:pPr>
        <w:numPr>
          <w:ilvl w:val="2"/>
          <w:numId w:val="13"/>
        </w:numPr>
        <w:tabs>
          <w:tab w:val="num" w:pos="900"/>
        </w:tabs>
        <w:ind w:left="900" w:hanging="540"/>
        <w:jc w:val="both"/>
      </w:pPr>
      <w:r>
        <w:t>Odsetki od środków na rachunku bankowym– rozdział 75814– plan – 1</w:t>
      </w:r>
      <w:r w:rsidR="00076E22">
        <w:t>50 000 zł, wykonanie – 81 303,24 zł, wskaźnik wykonania – 54,2</w:t>
      </w:r>
      <w:r>
        <w:t xml:space="preserve">% . </w:t>
      </w:r>
    </w:p>
    <w:p w:rsidR="000D0B3D" w:rsidRDefault="000D0B3D" w:rsidP="000D0B3D">
      <w:pPr>
        <w:numPr>
          <w:ilvl w:val="2"/>
          <w:numId w:val="13"/>
        </w:numPr>
        <w:tabs>
          <w:tab w:val="num" w:pos="900"/>
        </w:tabs>
        <w:ind w:left="900" w:hanging="540"/>
        <w:jc w:val="both"/>
      </w:pPr>
      <w:r>
        <w:t>Rozdział 85195: pozostała działaln</w:t>
      </w:r>
      <w:r w:rsidR="00D9783B">
        <w:t>ość: plan: 0 zł wykonanie: 100</w:t>
      </w:r>
      <w:r>
        <w:t xml:space="preserve"> zł </w:t>
      </w:r>
    </w:p>
    <w:p w:rsidR="000D0B3D" w:rsidRDefault="000D0B3D" w:rsidP="000D0B3D">
      <w:pPr>
        <w:numPr>
          <w:ilvl w:val="2"/>
          <w:numId w:val="13"/>
        </w:numPr>
        <w:tabs>
          <w:tab w:val="num" w:pos="900"/>
        </w:tabs>
        <w:ind w:left="900" w:hanging="540"/>
        <w:jc w:val="both"/>
      </w:pPr>
      <w:r>
        <w:t>Placówki Opiekuńczo-Wychowawcze w Bąkowie oraz Centrum Administracyjne Placówek (rozdział</w:t>
      </w:r>
      <w:r w:rsidR="00ED6FAF">
        <w:t xml:space="preserve"> 85510, 85220 ) – plan – 148 100</w:t>
      </w:r>
      <w:r w:rsidR="0053517B">
        <w:t xml:space="preserve"> zł, wykonanie – 84 945,64 zł, wskaźnik wykonania – 57,3</w:t>
      </w:r>
      <w:r>
        <w:t>% - źródłem dochodów Domu Dziecka są opłaty za czynsz, media, a także odpłatność za wyżywienie oraz wynagrodzenie płatnika oraz dochody z tytułu opłat mieszkaniowych z tytułu użytkowania mieszkania chronionego</w:t>
      </w:r>
    </w:p>
    <w:p w:rsidR="000D0B3D" w:rsidRDefault="000D0B3D" w:rsidP="000D0B3D">
      <w:pPr>
        <w:numPr>
          <w:ilvl w:val="2"/>
          <w:numId w:val="13"/>
        </w:numPr>
        <w:tabs>
          <w:tab w:val="num" w:pos="900"/>
        </w:tabs>
        <w:ind w:left="900" w:hanging="540"/>
        <w:jc w:val="both"/>
      </w:pPr>
      <w:r>
        <w:t>Dom Pomocy Społecznej w Gołuszycach (ro</w:t>
      </w:r>
      <w:r w:rsidR="00D9783B">
        <w:t>zdział 85202) – plan –</w:t>
      </w:r>
      <w:r w:rsidR="00B9563F">
        <w:t xml:space="preserve"> 4 751 700 zł, wykonanie – 2 179 340,70</w:t>
      </w:r>
      <w:r>
        <w:t xml:space="preserve"> zł, wskaźnik wykonania</w:t>
      </w:r>
      <w:r w:rsidR="00B9563F">
        <w:t xml:space="preserve"> – 45,9</w:t>
      </w:r>
      <w:r>
        <w:t>% - na powyższe dochody składają się przede wszystkim opłaty od mieszkanek za pobyt w domu oraz wpływy za świadczone usługi wyżywienia.</w:t>
      </w:r>
      <w:r w:rsidR="00B9563F">
        <w:t xml:space="preserve"> Z uwagi na sytuację epidemiologiczną i nie przyjmowanie nowych mieszkańców szacuje się, że dochody mogą być niewykonane w wysokości ok </w:t>
      </w:r>
      <w:r w:rsidR="00B9563F" w:rsidRPr="00B9563F">
        <w:rPr>
          <w:b/>
          <w:u w:val="single"/>
        </w:rPr>
        <w:t>– 200 000 zł</w:t>
      </w:r>
    </w:p>
    <w:p w:rsidR="000D0B3D" w:rsidRDefault="000D0B3D" w:rsidP="000D0B3D">
      <w:pPr>
        <w:numPr>
          <w:ilvl w:val="2"/>
          <w:numId w:val="13"/>
        </w:numPr>
        <w:tabs>
          <w:tab w:val="num" w:pos="900"/>
        </w:tabs>
        <w:ind w:left="900" w:hanging="540"/>
        <w:jc w:val="both"/>
      </w:pPr>
      <w:r>
        <w:t xml:space="preserve">Powiatowe Centrum Pomocy Rodzinie (rozdział 85508, 85510, </w:t>
      </w:r>
      <w:r w:rsidR="00D9783B">
        <w:t>85218, 85324) – plan – 2</w:t>
      </w:r>
      <w:r w:rsidR="004C6C69">
        <w:t> </w:t>
      </w:r>
      <w:r w:rsidR="00D9783B">
        <w:t>07</w:t>
      </w:r>
      <w:r w:rsidR="004C6C69">
        <w:t>7 511</w:t>
      </w:r>
      <w:r w:rsidR="00ED6FAF">
        <w:t xml:space="preserve"> zł, wykonanie – 1 139 854,79</w:t>
      </w:r>
      <w:r w:rsidR="004C6C69">
        <w:t xml:space="preserve"> zł, wskaźnik wykonania – 54,8</w:t>
      </w:r>
      <w:r>
        <w:t xml:space="preserve">% - na powyższe dochody składają się opłaty od rodzin biologicznych za umieszczenie dzieci w rodzinie zastępczej, wynagrodzenie płatnika oraz 5-cio procentowy odpis od planu PFRON na pokrycie kosztów związanych z obsługą funduszu. Główną pozycje stanowią natomiast płatności innych </w:t>
      </w:r>
      <w:proofErr w:type="spellStart"/>
      <w:r>
        <w:t>jst</w:t>
      </w:r>
      <w:proofErr w:type="spellEnd"/>
      <w:r>
        <w:t xml:space="preserve"> na pokrycie kosztów funkcjonowania placówek opiekuńczo-wychowawczych oraz rodzin zastępczych w powiecie świeckim w części dotyczącej dzieci pochodzących z tych powiatów.</w:t>
      </w:r>
      <w:r w:rsidR="00ED6FAF">
        <w:t xml:space="preserve"> </w:t>
      </w:r>
      <w:r w:rsidR="00ED6FAF">
        <w:br/>
        <w:t>W I półroczu PCPR Świecie w ramach tarczy antykryzysowej otrzymał zwrot z ZUS w wysokości 59 326,26 zł.</w:t>
      </w:r>
      <w:r>
        <w:t xml:space="preserve"> Szacuje się, ż</w:t>
      </w:r>
      <w:r w:rsidR="00ED6FAF">
        <w:t>e ponadplanowe wykonanie w wysokości ok</w:t>
      </w:r>
      <w:r>
        <w:t xml:space="preserve">. </w:t>
      </w:r>
      <w:r w:rsidR="00ED6FAF">
        <w:rPr>
          <w:b/>
          <w:u w:val="single"/>
        </w:rPr>
        <w:t>+15</w:t>
      </w:r>
      <w:r>
        <w:rPr>
          <w:b/>
          <w:u w:val="single"/>
        </w:rPr>
        <w:t>0 000 zł.</w:t>
      </w:r>
    </w:p>
    <w:p w:rsidR="000D0B3D" w:rsidRDefault="000D0B3D" w:rsidP="000D0B3D">
      <w:pPr>
        <w:numPr>
          <w:ilvl w:val="2"/>
          <w:numId w:val="13"/>
        </w:numPr>
        <w:tabs>
          <w:tab w:val="num" w:pos="900"/>
        </w:tabs>
        <w:ind w:left="900" w:hanging="540"/>
        <w:jc w:val="both"/>
      </w:pPr>
      <w:r>
        <w:t>Powiatowy Urząd Pracy ( rozdzi</w:t>
      </w:r>
      <w:r w:rsidR="00B9563F">
        <w:t>ał 85333) – plan – 19 650 zł, wykonanie 11 681,16 zł, wskaźnik wykonania 59</w:t>
      </w:r>
      <w:r w:rsidR="00AF31CF">
        <w:t>,4</w:t>
      </w:r>
      <w:r>
        <w:t>% – Dochody te stanowią wpływy z Powiatowego Centrum Pomocy Rodzinie z tytułu utrzymania budynku oraz wynagrodzenie płatnika za terminowe przekazywanie podatków. Ponadto w rozdziale tym zaplanowano środki z PFRON na pokrycie kosztów obsługi zadań z zakresu zatrudnienia i rehabilitacji zaw</w:t>
      </w:r>
      <w:r w:rsidR="00AF31CF">
        <w:t xml:space="preserve">odowej osób niepełnosprawnych </w:t>
      </w:r>
    </w:p>
    <w:p w:rsidR="000D0B3D" w:rsidRDefault="000D0B3D" w:rsidP="000D0B3D">
      <w:pPr>
        <w:numPr>
          <w:ilvl w:val="2"/>
          <w:numId w:val="13"/>
        </w:numPr>
        <w:tabs>
          <w:tab w:val="num" w:pos="900"/>
        </w:tabs>
        <w:ind w:left="900" w:hanging="540"/>
        <w:jc w:val="both"/>
      </w:pPr>
      <w:r>
        <w:t>Rozdział 85321 – zespoły do spraw orzekania o niepełnosprawnośc</w:t>
      </w:r>
      <w:r w:rsidR="00B9563F">
        <w:t>i: plan: 0 zł, wykonanie: 348,30</w:t>
      </w:r>
      <w:r>
        <w:t xml:space="preserve"> zł – środki te stanowią wynagrodzenie powiatu w wysokości 5% z tytułu realizacji zadania z zakresu administracji rządowej</w:t>
      </w:r>
    </w:p>
    <w:p w:rsidR="004A5788" w:rsidRDefault="004A5788" w:rsidP="000D0B3D">
      <w:pPr>
        <w:numPr>
          <w:ilvl w:val="2"/>
          <w:numId w:val="13"/>
        </w:numPr>
        <w:tabs>
          <w:tab w:val="num" w:pos="900"/>
        </w:tabs>
        <w:ind w:left="900" w:hanging="540"/>
        <w:jc w:val="both"/>
      </w:pPr>
      <w:r>
        <w:t xml:space="preserve">Rozdział 85333: powiatowe urzędy pracy, paragraf </w:t>
      </w:r>
      <w:r w:rsidR="00B9563F">
        <w:t xml:space="preserve">0620, 0640, </w:t>
      </w:r>
      <w:r>
        <w:t>0690</w:t>
      </w:r>
      <w:r w:rsidR="00B9563F">
        <w:t>: plan: 0 zł,  wykonanie: 109 193,50</w:t>
      </w:r>
      <w:r>
        <w:t xml:space="preserve"> zł (wpływy za zaświadczenia dla cudzoziemców)</w:t>
      </w:r>
    </w:p>
    <w:p w:rsidR="000D0B3D" w:rsidRPr="00AF31CF" w:rsidRDefault="000D0B3D" w:rsidP="000D0B3D">
      <w:pPr>
        <w:numPr>
          <w:ilvl w:val="2"/>
          <w:numId w:val="13"/>
        </w:numPr>
        <w:tabs>
          <w:tab w:val="num" w:pos="900"/>
        </w:tabs>
        <w:ind w:left="900" w:hanging="540"/>
        <w:jc w:val="both"/>
      </w:pPr>
      <w:r>
        <w:t>Środki na ochronę środowiska: Rozdział 9</w:t>
      </w:r>
      <w:r w:rsidR="00ED6FAF">
        <w:t>0019: plan: 240 000 zł, wykonanie – 336 167,49 zł, wskaźnik wykonania – 140</w:t>
      </w:r>
      <w:r>
        <w:t xml:space="preserve">%. Taki stan wykonania jak po półroczu powinien być na koniec roku, ponieważ środki na ochronę środowiska wpływają tylko raz w roku, zatem prognozuje się </w:t>
      </w:r>
      <w:proofErr w:type="spellStart"/>
      <w:r>
        <w:t>nadwykonanie</w:t>
      </w:r>
      <w:proofErr w:type="spellEnd"/>
      <w:r>
        <w:t xml:space="preserve"> dochodów na poziomie ok. </w:t>
      </w:r>
      <w:r w:rsidR="00ED6FAF">
        <w:t xml:space="preserve">+ </w:t>
      </w:r>
      <w:r w:rsidR="00ED6FAF">
        <w:rPr>
          <w:b/>
        </w:rPr>
        <w:t>10</w:t>
      </w:r>
      <w:r>
        <w:rPr>
          <w:b/>
        </w:rPr>
        <w:t>0 000 zł.</w:t>
      </w:r>
    </w:p>
    <w:p w:rsidR="00AF31CF" w:rsidRDefault="00AF31CF" w:rsidP="000D0B3D">
      <w:pPr>
        <w:numPr>
          <w:ilvl w:val="2"/>
          <w:numId w:val="13"/>
        </w:numPr>
        <w:tabs>
          <w:tab w:val="num" w:pos="900"/>
        </w:tabs>
        <w:ind w:left="900" w:hanging="540"/>
        <w:jc w:val="both"/>
      </w:pPr>
      <w:r>
        <w:t>Rozdział 92116: bibliotek</w:t>
      </w:r>
      <w:r w:rsidR="00ED6FAF">
        <w:t>i: plan: 0 zł, wykonanie: 375</w:t>
      </w:r>
      <w:r>
        <w:t xml:space="preserve"> zł</w:t>
      </w:r>
    </w:p>
    <w:p w:rsidR="00ED6FAF" w:rsidRDefault="00ED6FAF" w:rsidP="000D0B3D">
      <w:pPr>
        <w:numPr>
          <w:ilvl w:val="2"/>
          <w:numId w:val="13"/>
        </w:numPr>
        <w:tabs>
          <w:tab w:val="num" w:pos="900"/>
        </w:tabs>
        <w:ind w:left="900" w:hanging="540"/>
        <w:jc w:val="both"/>
      </w:pPr>
      <w:r>
        <w:t>Pozostałe dochody: plan: 0 zł, wykonanie: 20,30 zł</w:t>
      </w:r>
    </w:p>
    <w:p w:rsidR="000D0B3D" w:rsidRDefault="000D0B3D" w:rsidP="000D0B3D">
      <w:pPr>
        <w:jc w:val="both"/>
        <w:rPr>
          <w:b/>
          <w:bCs/>
        </w:rPr>
      </w:pPr>
    </w:p>
    <w:p w:rsidR="000D0B3D" w:rsidRDefault="000D0B3D" w:rsidP="000D0B3D">
      <w:pPr>
        <w:jc w:val="both"/>
        <w:rPr>
          <w:b/>
          <w:bCs/>
        </w:rPr>
      </w:pPr>
    </w:p>
    <w:p w:rsidR="000D0B3D" w:rsidRDefault="000D0B3D" w:rsidP="000D0B3D">
      <w:pPr>
        <w:numPr>
          <w:ilvl w:val="1"/>
          <w:numId w:val="3"/>
        </w:numPr>
        <w:jc w:val="both"/>
        <w:rPr>
          <w:b/>
          <w:bCs/>
          <w:sz w:val="28"/>
          <w:szCs w:val="28"/>
          <w:u w:val="single"/>
        </w:rPr>
      </w:pPr>
      <w:r>
        <w:rPr>
          <w:b/>
          <w:bCs/>
          <w:sz w:val="28"/>
          <w:szCs w:val="28"/>
          <w:u w:val="single"/>
        </w:rPr>
        <w:t>PRZYCHODY I ROZCHODY.</w:t>
      </w:r>
    </w:p>
    <w:p w:rsidR="000D0B3D" w:rsidRDefault="000D0B3D" w:rsidP="000D0B3D">
      <w:pPr>
        <w:ind w:left="360"/>
        <w:jc w:val="both"/>
        <w:rPr>
          <w:b/>
          <w:bCs/>
          <w:sz w:val="28"/>
          <w:szCs w:val="28"/>
          <w:u w:val="single"/>
        </w:rPr>
      </w:pPr>
    </w:p>
    <w:p w:rsidR="000D0B3D" w:rsidRDefault="000D0B3D" w:rsidP="000D0B3D">
      <w:pPr>
        <w:jc w:val="both"/>
        <w:rPr>
          <w:u w:val="single"/>
        </w:rPr>
      </w:pPr>
    </w:p>
    <w:p w:rsidR="000D0B3D" w:rsidRDefault="000807C4" w:rsidP="000D0B3D">
      <w:pPr>
        <w:pStyle w:val="Tekstpodstawowy2"/>
        <w:rPr>
          <w:u w:val="single"/>
        </w:rPr>
      </w:pPr>
      <w:r>
        <w:rPr>
          <w:u w:val="single"/>
        </w:rPr>
        <w:t>Plan przychodów – 7 600 012</w:t>
      </w:r>
      <w:r w:rsidR="000D0B3D">
        <w:rPr>
          <w:u w:val="single"/>
        </w:rPr>
        <w:t xml:space="preserve"> zł, Wyk</w:t>
      </w:r>
      <w:r w:rsidR="003A46DD">
        <w:rPr>
          <w:u w:val="single"/>
        </w:rPr>
        <w:t>o</w:t>
      </w:r>
      <w:r>
        <w:rPr>
          <w:u w:val="single"/>
        </w:rPr>
        <w:t>nanie przychodów – 8 644 354,89 zł, wskaźnik wykonania – 113,7</w:t>
      </w:r>
      <w:r w:rsidR="000D0B3D">
        <w:rPr>
          <w:u w:val="single"/>
        </w:rPr>
        <w:t>%</w:t>
      </w:r>
    </w:p>
    <w:p w:rsidR="000D0B3D" w:rsidRDefault="000D0B3D" w:rsidP="000D0B3D">
      <w:pPr>
        <w:pStyle w:val="Tekstpodstawowy2"/>
      </w:pPr>
    </w:p>
    <w:p w:rsidR="000D0B3D" w:rsidRDefault="000D0B3D" w:rsidP="000D0B3D">
      <w:pPr>
        <w:jc w:val="both"/>
      </w:pPr>
      <w:r>
        <w:t xml:space="preserve"> Na powyższe przychody złożyły się następujące pozycje:</w:t>
      </w:r>
    </w:p>
    <w:p w:rsidR="000D0B3D" w:rsidRDefault="000D0B3D" w:rsidP="000D0B3D">
      <w:pPr>
        <w:jc w:val="both"/>
      </w:pPr>
    </w:p>
    <w:p w:rsidR="000D0B3D" w:rsidRDefault="000D0B3D" w:rsidP="000D0B3D">
      <w:pPr>
        <w:numPr>
          <w:ilvl w:val="0"/>
          <w:numId w:val="14"/>
        </w:numPr>
        <w:jc w:val="both"/>
      </w:pPr>
      <w:r>
        <w:t xml:space="preserve">Wolne środki </w:t>
      </w:r>
      <w:r w:rsidR="000807C4">
        <w:t>z lat ubiegłych – 8 644 354,89</w:t>
      </w:r>
      <w:r w:rsidR="003A46DD">
        <w:t xml:space="preserve"> zł</w:t>
      </w:r>
    </w:p>
    <w:p w:rsidR="003A46DD" w:rsidRDefault="003A46DD" w:rsidP="000D0B3D">
      <w:pPr>
        <w:numPr>
          <w:ilvl w:val="0"/>
          <w:numId w:val="14"/>
        </w:numPr>
        <w:jc w:val="both"/>
      </w:pPr>
      <w:r>
        <w:t>Przycho</w:t>
      </w:r>
      <w:r w:rsidR="000807C4">
        <w:t>dy z kredytu: 0 zł (planowane do osiągnięcia w  II półroczu)</w:t>
      </w:r>
    </w:p>
    <w:p w:rsidR="000807C4" w:rsidRDefault="000807C4" w:rsidP="000D0B3D">
      <w:pPr>
        <w:numPr>
          <w:ilvl w:val="0"/>
          <w:numId w:val="14"/>
        </w:numPr>
        <w:jc w:val="both"/>
      </w:pPr>
      <w:r>
        <w:t>Przychody z pożyczki: 0 zł (planowane do osiągnięcia w  II półroczu)</w:t>
      </w:r>
    </w:p>
    <w:p w:rsidR="000D0B3D" w:rsidRDefault="000D0B3D" w:rsidP="000D0B3D">
      <w:pPr>
        <w:jc w:val="both"/>
      </w:pPr>
    </w:p>
    <w:p w:rsidR="000D0B3D" w:rsidRDefault="000807C4" w:rsidP="000D0B3D">
      <w:pPr>
        <w:jc w:val="both"/>
        <w:rPr>
          <w:u w:val="single"/>
        </w:rPr>
      </w:pPr>
      <w:r>
        <w:rPr>
          <w:u w:val="single"/>
        </w:rPr>
        <w:t>Plan rozchodów – 3 100 012</w:t>
      </w:r>
      <w:r w:rsidR="003A46DD">
        <w:rPr>
          <w:u w:val="single"/>
        </w:rPr>
        <w:t xml:space="preserve"> zł, wykonanie – 1 049 9</w:t>
      </w:r>
      <w:r>
        <w:rPr>
          <w:u w:val="single"/>
        </w:rPr>
        <w:t>94 zł, wskaźnik wykonania – 33,9</w:t>
      </w:r>
      <w:r w:rsidR="000D0B3D">
        <w:rPr>
          <w:u w:val="single"/>
        </w:rPr>
        <w:t>%</w:t>
      </w:r>
    </w:p>
    <w:p w:rsidR="000D0B3D" w:rsidRDefault="000D0B3D" w:rsidP="000D0B3D">
      <w:pPr>
        <w:jc w:val="both"/>
        <w:rPr>
          <w:u w:val="single"/>
        </w:rPr>
      </w:pPr>
    </w:p>
    <w:p w:rsidR="000D0B3D" w:rsidRDefault="000D0B3D" w:rsidP="000D0B3D">
      <w:pPr>
        <w:jc w:val="both"/>
        <w:rPr>
          <w:bCs/>
        </w:rPr>
      </w:pPr>
      <w:r>
        <w:rPr>
          <w:bCs/>
        </w:rPr>
        <w:t>W I półroczu  spłacono kapitał od zaciągniętych k</w:t>
      </w:r>
      <w:r w:rsidR="003A46DD">
        <w:rPr>
          <w:bCs/>
        </w:rPr>
        <w:t>re</w:t>
      </w:r>
      <w:r w:rsidR="000807C4">
        <w:rPr>
          <w:bCs/>
        </w:rPr>
        <w:t>dytów w łącznej kwocie 1 049 994</w:t>
      </w:r>
      <w:r>
        <w:rPr>
          <w:bCs/>
        </w:rPr>
        <w:t xml:space="preserve"> zł. W II</w:t>
      </w:r>
      <w:r w:rsidR="003A46DD">
        <w:rPr>
          <w:bCs/>
        </w:rPr>
        <w:t xml:space="preserve"> półroczu w miesiącu sierpniu</w:t>
      </w:r>
      <w:r>
        <w:rPr>
          <w:bCs/>
        </w:rPr>
        <w:t xml:space="preserve"> przypada termin wykupu obligacji w wysokości 1 000 000 zł, ponadto kredyty będą nadal spłacane w okresach miesięcznych.</w:t>
      </w:r>
    </w:p>
    <w:p w:rsidR="00475922" w:rsidRDefault="00475922" w:rsidP="000D0B3D">
      <w:pPr>
        <w:jc w:val="both"/>
        <w:rPr>
          <w:bCs/>
        </w:rPr>
      </w:pPr>
    </w:p>
    <w:p w:rsidR="00F61790" w:rsidRDefault="00F61790" w:rsidP="000D0B3D">
      <w:pPr>
        <w:jc w:val="both"/>
        <w:rPr>
          <w:bCs/>
        </w:rPr>
      </w:pPr>
    </w:p>
    <w:p w:rsidR="000D0B3D" w:rsidRDefault="000D0B3D" w:rsidP="000D0B3D">
      <w:pPr>
        <w:numPr>
          <w:ilvl w:val="1"/>
          <w:numId w:val="3"/>
        </w:numPr>
        <w:jc w:val="both"/>
        <w:rPr>
          <w:b/>
          <w:bCs/>
          <w:sz w:val="28"/>
          <w:szCs w:val="28"/>
          <w:u w:val="single"/>
        </w:rPr>
      </w:pPr>
      <w:r>
        <w:rPr>
          <w:b/>
          <w:bCs/>
          <w:sz w:val="28"/>
          <w:szCs w:val="28"/>
          <w:u w:val="single"/>
        </w:rPr>
        <w:t>WYDATKI</w:t>
      </w:r>
    </w:p>
    <w:p w:rsidR="000D0B3D" w:rsidRDefault="000D0B3D" w:rsidP="000D0B3D">
      <w:pPr>
        <w:jc w:val="both"/>
        <w:rPr>
          <w:sz w:val="28"/>
          <w:szCs w:val="28"/>
          <w:u w:val="single"/>
        </w:rPr>
      </w:pPr>
    </w:p>
    <w:p w:rsidR="000D0B3D" w:rsidRDefault="000D0B3D" w:rsidP="000D0B3D">
      <w:pPr>
        <w:jc w:val="both"/>
        <w:rPr>
          <w:u w:val="single"/>
        </w:rPr>
      </w:pPr>
    </w:p>
    <w:p w:rsidR="000D0B3D" w:rsidRDefault="000D0B3D" w:rsidP="000D0B3D">
      <w:pPr>
        <w:jc w:val="both"/>
      </w:pPr>
      <w:r>
        <w:t>Ogółem wykon</w:t>
      </w:r>
      <w:r w:rsidR="003A46DD">
        <w:t>anie wydatków</w:t>
      </w:r>
      <w:r w:rsidR="000807C4">
        <w:t xml:space="preserve"> po I półroczu 2020r wynosi 35,3</w:t>
      </w:r>
      <w:r>
        <w:t xml:space="preserve">%. Na tak niskie wykonanie wydatków wpływ ma grupa wydatków majątkowych, która po I </w:t>
      </w:r>
      <w:r w:rsidR="003A46DD">
        <w:t>półroczu została wy</w:t>
      </w:r>
      <w:r w:rsidR="000807C4">
        <w:t>konana tylko w 7,3% (plan: 43 022 154 zł, wykonanie: 3 122 145,26</w:t>
      </w:r>
      <w:r>
        <w:t xml:space="preserve"> zł). W II półroczu wydatki te ulegn</w:t>
      </w:r>
      <w:r w:rsidR="003A46DD">
        <w:t>ą zdecydowanemu przyspieszeniu. Natomiast wydatki bie</w:t>
      </w:r>
      <w:r w:rsidR="000807C4">
        <w:t>żące zostały zrealizowane w 46,1</w:t>
      </w:r>
      <w:r w:rsidR="003A46DD">
        <w:t>%. W II półroczu wzr</w:t>
      </w:r>
      <w:r w:rsidR="000807C4">
        <w:t>osną wydatki osobowe w oświacie (planowane podwyżki od miesiąca września)</w:t>
      </w:r>
      <w:r w:rsidR="003A46DD">
        <w:t xml:space="preserve"> </w:t>
      </w:r>
      <w:r>
        <w:t>W załącznikach do niniejszej informacji ukazano wykonanie w pełnej szczegółowości paragrafowej wg planów finansowych zatwierdzonych przez dyrektorów jednostek. W opisie odniesiono się natomiast do szczegółowości określonej w uchwale budżetowej.</w:t>
      </w:r>
    </w:p>
    <w:p w:rsidR="000D0B3D" w:rsidRDefault="000D0B3D" w:rsidP="000D0B3D">
      <w:pPr>
        <w:ind w:left="360"/>
        <w:jc w:val="both"/>
      </w:pPr>
    </w:p>
    <w:p w:rsidR="000D0B3D" w:rsidRDefault="000D0B3D" w:rsidP="000D0B3D">
      <w:pPr>
        <w:jc w:val="both"/>
      </w:pPr>
      <w:r>
        <w:t>Poniżej przedstawiono szczegółową analizę wykonania strony wydatkowej w poszczególnych działach i rozdziałach.</w:t>
      </w:r>
    </w:p>
    <w:p w:rsidR="000D0B3D" w:rsidRDefault="000D0B3D" w:rsidP="000D0B3D">
      <w:pPr>
        <w:jc w:val="both"/>
      </w:pPr>
    </w:p>
    <w:p w:rsidR="000D0B3D" w:rsidRDefault="000D0B3D" w:rsidP="000D0B3D">
      <w:pPr>
        <w:pStyle w:val="Tekstpodstawowy3"/>
        <w:jc w:val="both"/>
        <w:rPr>
          <w:b/>
          <w:sz w:val="24"/>
          <w:szCs w:val="24"/>
          <w:u w:val="single"/>
        </w:rPr>
      </w:pPr>
      <w:r>
        <w:rPr>
          <w:b/>
          <w:sz w:val="24"/>
          <w:szCs w:val="24"/>
          <w:u w:val="single"/>
        </w:rPr>
        <w:t xml:space="preserve">Dział 010 – </w:t>
      </w:r>
      <w:r w:rsidR="003A1230">
        <w:rPr>
          <w:b/>
          <w:sz w:val="24"/>
          <w:szCs w:val="24"/>
          <w:u w:val="single"/>
        </w:rPr>
        <w:t>Rolnictwo i Łowiectwo – plan</w:t>
      </w:r>
      <w:r w:rsidR="000807C4">
        <w:rPr>
          <w:b/>
          <w:sz w:val="24"/>
          <w:szCs w:val="24"/>
          <w:u w:val="single"/>
        </w:rPr>
        <w:t xml:space="preserve"> – 143 500 zł, wykonanie – 57 050</w:t>
      </w:r>
      <w:r>
        <w:rPr>
          <w:b/>
          <w:sz w:val="24"/>
          <w:szCs w:val="24"/>
          <w:u w:val="single"/>
        </w:rPr>
        <w:t xml:space="preserve"> zł, wskaźnik w</w:t>
      </w:r>
      <w:r w:rsidR="000807C4">
        <w:rPr>
          <w:b/>
          <w:sz w:val="24"/>
          <w:szCs w:val="24"/>
          <w:u w:val="single"/>
        </w:rPr>
        <w:t>ykonania – 39,8</w:t>
      </w:r>
      <w:r>
        <w:rPr>
          <w:b/>
          <w:sz w:val="24"/>
          <w:szCs w:val="24"/>
          <w:u w:val="single"/>
        </w:rPr>
        <w:t>%.</w:t>
      </w:r>
    </w:p>
    <w:p w:rsidR="000D0B3D" w:rsidRDefault="000D0B3D" w:rsidP="000D0B3D">
      <w:pPr>
        <w:jc w:val="both"/>
        <w:rPr>
          <w:b/>
          <w:bCs/>
        </w:rPr>
      </w:pPr>
    </w:p>
    <w:p w:rsidR="000D0B3D" w:rsidRDefault="000D0B3D" w:rsidP="000D0B3D">
      <w:pPr>
        <w:pStyle w:val="Tekstpodstawowy2"/>
      </w:pPr>
      <w:r>
        <w:t>Z działu tego realizowane są wydatki przez Starostwo Powiatowe, które zaliczo</w:t>
      </w:r>
      <w:r w:rsidR="003A1230">
        <w:t xml:space="preserve">ne są do grupy </w:t>
      </w:r>
      <w:r>
        <w:t xml:space="preserve"> zadań własnych. </w:t>
      </w:r>
    </w:p>
    <w:p w:rsidR="000D0B3D" w:rsidRDefault="000D0B3D" w:rsidP="000D0B3D">
      <w:pPr>
        <w:jc w:val="both"/>
      </w:pPr>
    </w:p>
    <w:p w:rsidR="000D0B3D" w:rsidRDefault="000D0B3D" w:rsidP="000D0B3D">
      <w:pPr>
        <w:pStyle w:val="Tekstpodstawowy"/>
        <w:jc w:val="both"/>
        <w:rPr>
          <w:b/>
          <w:bCs/>
          <w:i/>
        </w:rPr>
      </w:pPr>
      <w:r>
        <w:rPr>
          <w:b/>
          <w:bCs/>
          <w:i/>
        </w:rPr>
        <w:t xml:space="preserve">Rozdział 01005 – Prace geodezyjno-urządzeniowe </w:t>
      </w:r>
      <w:r w:rsidR="003A1230">
        <w:rPr>
          <w:b/>
          <w:bCs/>
          <w:i/>
        </w:rPr>
        <w:t xml:space="preserve">na potrzeby rolnictwa – plan – </w:t>
      </w:r>
      <w:r w:rsidR="000807C4">
        <w:rPr>
          <w:b/>
          <w:bCs/>
          <w:i/>
        </w:rPr>
        <w:t>43 500</w:t>
      </w:r>
      <w:r>
        <w:rPr>
          <w:b/>
          <w:bCs/>
          <w:i/>
        </w:rPr>
        <w:t xml:space="preserve"> zł, wykonanie – 0 zł, wskaźnik wykonania – 0%.</w:t>
      </w:r>
    </w:p>
    <w:p w:rsidR="000D0B3D" w:rsidRDefault="000D0B3D" w:rsidP="000D0B3D">
      <w:pPr>
        <w:jc w:val="both"/>
        <w:rPr>
          <w:u w:val="single"/>
        </w:rPr>
      </w:pPr>
    </w:p>
    <w:p w:rsidR="000D0B3D" w:rsidRDefault="000D0B3D" w:rsidP="000D0B3D">
      <w:pPr>
        <w:pStyle w:val="Tekstpodstawowy2"/>
      </w:pPr>
      <w:r>
        <w:t xml:space="preserve">Dysponentem tej części budżetu jest Starostwo Powiatowe, a środki przeznaczane są na ponowną gleboznawczą klasyfikację gruntów zmeliorowanych, gruntów </w:t>
      </w:r>
      <w:proofErr w:type="spellStart"/>
      <w:r>
        <w:t>zrekultowanych</w:t>
      </w:r>
      <w:proofErr w:type="spellEnd"/>
      <w:r>
        <w:t xml:space="preserve"> i ulepszonych, zmienionych klas gruntów i użytków rolnych oraz kontroli gleboznawczej klasyfikacji gruntów. Zadania zrealizowane zostaną w II półroczu. </w:t>
      </w:r>
    </w:p>
    <w:p w:rsidR="000D0B3D" w:rsidRDefault="000D0B3D" w:rsidP="000D0B3D">
      <w:pPr>
        <w:pStyle w:val="Tekstpodstawowy"/>
        <w:jc w:val="both"/>
        <w:rPr>
          <w:b/>
          <w:bCs/>
          <w:i/>
        </w:rPr>
      </w:pPr>
      <w:r>
        <w:rPr>
          <w:b/>
          <w:bCs/>
          <w:i/>
        </w:rPr>
        <w:lastRenderedPageBreak/>
        <w:t>Rozdział</w:t>
      </w:r>
      <w:r w:rsidR="003A1230">
        <w:rPr>
          <w:b/>
          <w:bCs/>
          <w:i/>
        </w:rPr>
        <w:t xml:space="preserve"> </w:t>
      </w:r>
      <w:r w:rsidR="000807C4">
        <w:rPr>
          <w:b/>
          <w:bCs/>
          <w:i/>
        </w:rPr>
        <w:t>01009 – Spółki wodne – plan – 100 000 zł, wykonanie – 57 050 zł, wskaźnik wykonania – 57,1</w:t>
      </w:r>
      <w:r>
        <w:rPr>
          <w:b/>
          <w:bCs/>
          <w:i/>
        </w:rPr>
        <w:t>%.</w:t>
      </w:r>
    </w:p>
    <w:p w:rsidR="000D0B3D" w:rsidRDefault="000D0B3D" w:rsidP="000D0B3D">
      <w:pPr>
        <w:pStyle w:val="Tekstpodstawowy2"/>
      </w:pPr>
    </w:p>
    <w:p w:rsidR="000D0B3D" w:rsidRDefault="003A1230" w:rsidP="000D0B3D">
      <w:pPr>
        <w:pStyle w:val="Tekstpodstawowy2"/>
      </w:pPr>
      <w:r>
        <w:t>Poszczególne spółki wodne otrzymały dotacje celowe w I półroczu w następującej wysokości:</w:t>
      </w:r>
    </w:p>
    <w:p w:rsidR="003A1230" w:rsidRDefault="003A1230" w:rsidP="000D0B3D">
      <w:pPr>
        <w:pStyle w:val="Tekstpodstawowy2"/>
      </w:pPr>
    </w:p>
    <w:p w:rsidR="003A1230" w:rsidRDefault="00BA7B79" w:rsidP="000D0B3D">
      <w:pPr>
        <w:pStyle w:val="Tekstpodstawowy2"/>
      </w:pPr>
      <w:r>
        <w:t>Gm</w:t>
      </w:r>
      <w:r w:rsidR="00AB21D6">
        <w:t>inna Spółka Wodna Drzycim: 3 250</w:t>
      </w:r>
      <w:r>
        <w:t xml:space="preserve"> zł</w:t>
      </w:r>
    </w:p>
    <w:p w:rsidR="00BA7B79" w:rsidRDefault="00BA7B79" w:rsidP="000D0B3D">
      <w:pPr>
        <w:pStyle w:val="Tekstpodstawowy2"/>
      </w:pPr>
      <w:r>
        <w:t>Gminn</w:t>
      </w:r>
      <w:r w:rsidR="00AB21D6">
        <w:t>a Spółka Wodna Świekatowo: 6 500</w:t>
      </w:r>
      <w:r>
        <w:t xml:space="preserve"> zł</w:t>
      </w:r>
    </w:p>
    <w:p w:rsidR="00BA7B79" w:rsidRDefault="00AB21D6" w:rsidP="000D0B3D">
      <w:pPr>
        <w:pStyle w:val="Tekstpodstawowy2"/>
      </w:pPr>
      <w:r>
        <w:t>Gminna Spółka Wodna Osie: 3 350</w:t>
      </w:r>
      <w:r w:rsidR="00BA7B79">
        <w:t xml:space="preserve"> zł</w:t>
      </w:r>
    </w:p>
    <w:p w:rsidR="00BA7B79" w:rsidRDefault="00BA7B79" w:rsidP="000D0B3D">
      <w:pPr>
        <w:pStyle w:val="Tekstpodstawowy2"/>
      </w:pPr>
      <w:r>
        <w:t>Gm</w:t>
      </w:r>
      <w:r w:rsidR="00AB21D6">
        <w:t>inna Spółka Wodna Świecie: 4 750</w:t>
      </w:r>
      <w:r>
        <w:t xml:space="preserve"> zł</w:t>
      </w:r>
    </w:p>
    <w:p w:rsidR="00BA7B79" w:rsidRDefault="00AB21D6" w:rsidP="000D0B3D">
      <w:pPr>
        <w:pStyle w:val="Tekstpodstawowy2"/>
      </w:pPr>
      <w:r>
        <w:t>Gminna Spółka Wodna Nowe: 10 000</w:t>
      </w:r>
      <w:r w:rsidR="00BA7B79">
        <w:t xml:space="preserve"> zł</w:t>
      </w:r>
    </w:p>
    <w:p w:rsidR="00BA7B79" w:rsidRDefault="00BA7B79" w:rsidP="000D0B3D">
      <w:pPr>
        <w:pStyle w:val="Tekstpodstawowy2"/>
      </w:pPr>
      <w:r>
        <w:t xml:space="preserve">Związek Wałowy </w:t>
      </w:r>
      <w:r w:rsidR="00F22D93">
        <w:t>Dragacz: 12 750</w:t>
      </w:r>
      <w:r>
        <w:t xml:space="preserve"> zł</w:t>
      </w:r>
    </w:p>
    <w:p w:rsidR="00BA7B79" w:rsidRDefault="00BA7B79" w:rsidP="000D0B3D">
      <w:pPr>
        <w:pStyle w:val="Tekstpodstawowy2"/>
      </w:pPr>
      <w:r>
        <w:t>Gminna Spółka Wodna Warlubie: 0 zł</w:t>
      </w:r>
    </w:p>
    <w:p w:rsidR="00BA7B79" w:rsidRDefault="00BA7B79" w:rsidP="000D0B3D">
      <w:pPr>
        <w:pStyle w:val="Tekstpodstawowy2"/>
      </w:pPr>
      <w:r>
        <w:t>Gmi</w:t>
      </w:r>
      <w:r w:rsidR="00AB21D6">
        <w:t>nna Spółka Wodna Pruszcz; 7 600</w:t>
      </w:r>
      <w:r>
        <w:t xml:space="preserve"> zł</w:t>
      </w:r>
    </w:p>
    <w:p w:rsidR="00BA7B79" w:rsidRDefault="00BA7B79" w:rsidP="000D0B3D">
      <w:pPr>
        <w:pStyle w:val="Tekstpodstawowy2"/>
      </w:pPr>
      <w:r>
        <w:t>G</w:t>
      </w:r>
      <w:r w:rsidR="00AB21D6">
        <w:t>minna Spółka Wodna Lniano: 3 200</w:t>
      </w:r>
      <w:r>
        <w:t xml:space="preserve"> zł</w:t>
      </w:r>
    </w:p>
    <w:p w:rsidR="00BA7B79" w:rsidRDefault="00BA7B79" w:rsidP="000D0B3D">
      <w:pPr>
        <w:pStyle w:val="Tekstpodstawowy2"/>
      </w:pPr>
      <w:r>
        <w:t>G</w:t>
      </w:r>
      <w:r w:rsidR="00AB21D6">
        <w:t>minna Spółka Wodna Jeżewo: 2 750</w:t>
      </w:r>
      <w:r>
        <w:t xml:space="preserve"> zł</w:t>
      </w:r>
    </w:p>
    <w:p w:rsidR="00BA7B79" w:rsidRDefault="00BA7B79" w:rsidP="000D0B3D">
      <w:pPr>
        <w:pStyle w:val="Tekstpodstawowy2"/>
      </w:pPr>
      <w:r>
        <w:t>Gmi</w:t>
      </w:r>
      <w:r w:rsidR="00AB21D6">
        <w:t>nna Spółka Wodna Bukowiec: 2 900</w:t>
      </w:r>
      <w:r>
        <w:t xml:space="preserve"> zł</w:t>
      </w:r>
    </w:p>
    <w:p w:rsidR="000D0B3D" w:rsidRDefault="000D0B3D" w:rsidP="000D0B3D">
      <w:pPr>
        <w:jc w:val="both"/>
      </w:pPr>
    </w:p>
    <w:p w:rsidR="000D0B3D" w:rsidRDefault="000D0B3D" w:rsidP="000D0B3D">
      <w:pPr>
        <w:pStyle w:val="Tekstpodstawowy3"/>
        <w:jc w:val="both"/>
        <w:rPr>
          <w:b/>
          <w:sz w:val="24"/>
          <w:szCs w:val="24"/>
          <w:u w:val="single"/>
        </w:rPr>
      </w:pPr>
      <w:r>
        <w:rPr>
          <w:b/>
          <w:sz w:val="24"/>
          <w:szCs w:val="24"/>
          <w:u w:val="single"/>
        </w:rPr>
        <w:t xml:space="preserve">Dział 020 </w:t>
      </w:r>
      <w:r w:rsidR="00AB21D6">
        <w:rPr>
          <w:b/>
          <w:sz w:val="24"/>
          <w:szCs w:val="24"/>
          <w:u w:val="single"/>
        </w:rPr>
        <w:t>– Leśnictwo – plan – 196 600</w:t>
      </w:r>
      <w:r w:rsidR="00363B0C">
        <w:rPr>
          <w:b/>
          <w:sz w:val="24"/>
          <w:szCs w:val="24"/>
          <w:u w:val="single"/>
        </w:rPr>
        <w:t xml:space="preserve"> zł, </w:t>
      </w:r>
      <w:r w:rsidR="00AB21D6">
        <w:rPr>
          <w:b/>
          <w:sz w:val="24"/>
          <w:szCs w:val="24"/>
          <w:u w:val="single"/>
        </w:rPr>
        <w:t>wykonanie – 87 043,58 zł, wskaźnik wykonania – 44,3</w:t>
      </w:r>
      <w:r>
        <w:rPr>
          <w:b/>
          <w:sz w:val="24"/>
          <w:szCs w:val="24"/>
          <w:u w:val="single"/>
        </w:rPr>
        <w:t>%.</w:t>
      </w:r>
    </w:p>
    <w:p w:rsidR="000D0B3D" w:rsidRDefault="000D0B3D" w:rsidP="000D0B3D">
      <w:pPr>
        <w:pStyle w:val="Tekstpodstawowy3"/>
      </w:pPr>
    </w:p>
    <w:p w:rsidR="000D0B3D" w:rsidRPr="00952568" w:rsidRDefault="000D0B3D" w:rsidP="00952568">
      <w:pPr>
        <w:pStyle w:val="Tekstpodstawowy3"/>
        <w:jc w:val="both"/>
        <w:rPr>
          <w:b/>
          <w:bCs/>
          <w:i/>
          <w:sz w:val="24"/>
          <w:szCs w:val="24"/>
        </w:rPr>
      </w:pPr>
      <w:r>
        <w:rPr>
          <w:b/>
          <w:bCs/>
          <w:i/>
          <w:sz w:val="24"/>
          <w:szCs w:val="24"/>
        </w:rPr>
        <w:t xml:space="preserve">Rozdział 02001 – </w:t>
      </w:r>
      <w:r w:rsidR="00AB21D6">
        <w:rPr>
          <w:b/>
          <w:bCs/>
          <w:i/>
          <w:sz w:val="24"/>
          <w:szCs w:val="24"/>
        </w:rPr>
        <w:t>Gospodarka leśna – plan – 98 000 zł, wykonanie – 44 903,22 zł, wskaźnik wykonania – 45,8</w:t>
      </w:r>
      <w:r>
        <w:rPr>
          <w:b/>
          <w:bCs/>
          <w:i/>
          <w:sz w:val="24"/>
          <w:szCs w:val="24"/>
        </w:rPr>
        <w:t>%.</w:t>
      </w:r>
    </w:p>
    <w:p w:rsidR="000D0B3D" w:rsidRDefault="000D0B3D" w:rsidP="000D0B3D">
      <w:pPr>
        <w:pStyle w:val="Tekstpodstawowy3"/>
        <w:rPr>
          <w:bCs/>
          <w:sz w:val="24"/>
          <w:szCs w:val="24"/>
        </w:rPr>
      </w:pPr>
      <w:r>
        <w:rPr>
          <w:bCs/>
          <w:sz w:val="24"/>
          <w:szCs w:val="24"/>
        </w:rPr>
        <w:t xml:space="preserve">Z rozdziału tego wypłacono dla 13 osób ekwiwalenty pieniężne za zalesienie gruntów rolnych. Środki na ten cel przekazała Agencja Restrukturyzacji i Modernizacji Rolnictwa. </w:t>
      </w:r>
    </w:p>
    <w:p w:rsidR="000D0B3D" w:rsidRDefault="000D0B3D" w:rsidP="000D0B3D">
      <w:pPr>
        <w:jc w:val="both"/>
        <w:rPr>
          <w:b/>
          <w:bCs/>
        </w:rPr>
      </w:pPr>
    </w:p>
    <w:p w:rsidR="000D0B3D" w:rsidRDefault="000D0B3D" w:rsidP="000D0B3D">
      <w:pPr>
        <w:jc w:val="both"/>
        <w:rPr>
          <w:b/>
          <w:i/>
        </w:rPr>
      </w:pPr>
      <w:r>
        <w:rPr>
          <w:b/>
          <w:i/>
        </w:rPr>
        <w:t>Rozdział 02002 – Nadzór nad g</w:t>
      </w:r>
      <w:r w:rsidR="00AB21D6">
        <w:rPr>
          <w:b/>
          <w:i/>
        </w:rPr>
        <w:t>ospodarką leśną – plan – 98 600 zł, wykonanie – 42 140,36 zł, wskaźnik wykonania – 42,7</w:t>
      </w:r>
      <w:r>
        <w:rPr>
          <w:b/>
          <w:i/>
        </w:rPr>
        <w:t>%.</w:t>
      </w:r>
    </w:p>
    <w:p w:rsidR="000D0B3D" w:rsidRDefault="000D0B3D" w:rsidP="000D0B3D">
      <w:pPr>
        <w:jc w:val="both"/>
        <w:rPr>
          <w:u w:val="single"/>
        </w:rPr>
      </w:pPr>
    </w:p>
    <w:p w:rsidR="000D0B3D" w:rsidRDefault="000D0B3D" w:rsidP="000D0B3D">
      <w:pPr>
        <w:pStyle w:val="Tekstpodstawowy2"/>
      </w:pPr>
      <w:r>
        <w:t>Dysponentem tej części budżetu jest Starostwo Powiatowe. W ramach tego rozdziału przekazywano środki do nadleśnictw w zamian za nadzór nad lasami nie stanowiącymi własności Skarbu Państwa. W ramach stosownych porozumień poszczególne nadleśnictwa otrzymały następujące środki:</w:t>
      </w:r>
    </w:p>
    <w:p w:rsidR="000D0B3D" w:rsidRDefault="000D0B3D" w:rsidP="000D0B3D">
      <w:pPr>
        <w:pStyle w:val="Tekstpodstawowy2"/>
      </w:pPr>
    </w:p>
    <w:p w:rsidR="000D0B3D" w:rsidRDefault="00F22D93" w:rsidP="000D0B3D">
      <w:pPr>
        <w:numPr>
          <w:ilvl w:val="0"/>
          <w:numId w:val="15"/>
        </w:numPr>
        <w:jc w:val="both"/>
      </w:pPr>
      <w:r>
        <w:t>Nadleśnictwo Dąbrowa: 12 227,76</w:t>
      </w:r>
      <w:r w:rsidR="000D0B3D">
        <w:t xml:space="preserve"> zł</w:t>
      </w:r>
    </w:p>
    <w:p w:rsidR="000D0B3D" w:rsidRDefault="00363B0C" w:rsidP="000D0B3D">
      <w:pPr>
        <w:numPr>
          <w:ilvl w:val="0"/>
          <w:numId w:val="15"/>
        </w:numPr>
        <w:jc w:val="both"/>
      </w:pPr>
      <w:r>
        <w:t xml:space="preserve">Nadleśnictwo Osie –  </w:t>
      </w:r>
      <w:r w:rsidR="00F22D93">
        <w:t>12 306,72</w:t>
      </w:r>
      <w:r w:rsidR="000D0B3D">
        <w:t xml:space="preserve"> zł</w:t>
      </w:r>
    </w:p>
    <w:p w:rsidR="000D0B3D" w:rsidRDefault="000D0B3D" w:rsidP="000D0B3D">
      <w:pPr>
        <w:numPr>
          <w:ilvl w:val="0"/>
          <w:numId w:val="15"/>
        </w:numPr>
        <w:jc w:val="both"/>
      </w:pPr>
      <w:r>
        <w:t>Nad</w:t>
      </w:r>
      <w:r w:rsidR="00F22D93">
        <w:t xml:space="preserve">leśnictwo </w:t>
      </w:r>
      <w:proofErr w:type="spellStart"/>
      <w:r w:rsidR="00F22D93">
        <w:t>Zamrzenica</w:t>
      </w:r>
      <w:proofErr w:type="spellEnd"/>
      <w:r w:rsidR="00F22D93">
        <w:t xml:space="preserve"> – 6 882,98</w:t>
      </w:r>
      <w:r>
        <w:t xml:space="preserve"> zł </w:t>
      </w:r>
    </w:p>
    <w:p w:rsidR="000D0B3D" w:rsidRDefault="000D0B3D" w:rsidP="000D0B3D">
      <w:pPr>
        <w:numPr>
          <w:ilvl w:val="0"/>
          <w:numId w:val="15"/>
        </w:numPr>
        <w:jc w:val="both"/>
      </w:pPr>
      <w:r>
        <w:t>N</w:t>
      </w:r>
      <w:r w:rsidR="00F22D93">
        <w:t>adleśnictwo Różanna –   2 291,76</w:t>
      </w:r>
      <w:r>
        <w:t xml:space="preserve"> zł</w:t>
      </w:r>
    </w:p>
    <w:p w:rsidR="000D0B3D" w:rsidRDefault="000D0B3D" w:rsidP="000D0B3D">
      <w:pPr>
        <w:numPr>
          <w:ilvl w:val="0"/>
          <w:numId w:val="15"/>
        </w:numPr>
        <w:jc w:val="both"/>
      </w:pPr>
      <w:r>
        <w:t>Nad</w:t>
      </w:r>
      <w:r w:rsidR="00F22D93">
        <w:t>leśnictwo Trzebciny –   8 431,14</w:t>
      </w:r>
      <w:r>
        <w:t xml:space="preserve"> zł</w:t>
      </w:r>
    </w:p>
    <w:p w:rsidR="000D0B3D" w:rsidRDefault="000D0B3D" w:rsidP="000D0B3D">
      <w:pPr>
        <w:jc w:val="both"/>
      </w:pPr>
    </w:p>
    <w:p w:rsidR="000D0B3D" w:rsidRDefault="000D0B3D" w:rsidP="000D0B3D">
      <w:pPr>
        <w:jc w:val="both"/>
      </w:pPr>
    </w:p>
    <w:p w:rsidR="000D0B3D" w:rsidRDefault="000D0B3D" w:rsidP="000D0B3D">
      <w:pPr>
        <w:jc w:val="both"/>
        <w:rPr>
          <w:b/>
          <w:bCs/>
          <w:u w:val="single"/>
        </w:rPr>
      </w:pPr>
      <w:r>
        <w:rPr>
          <w:b/>
          <w:bCs/>
          <w:u w:val="single"/>
        </w:rPr>
        <w:t>Dział 600 – Transpor</w:t>
      </w:r>
      <w:r w:rsidR="00F22D93">
        <w:rPr>
          <w:b/>
          <w:bCs/>
          <w:u w:val="single"/>
        </w:rPr>
        <w:t>t i Łączność – plan – 34 433 869 zł, wykonanie – 2 855 027,04 zł, wskaźnik wykonania – 8,3</w:t>
      </w:r>
      <w:r>
        <w:rPr>
          <w:b/>
          <w:bCs/>
          <w:u w:val="single"/>
        </w:rPr>
        <w:t>%.</w:t>
      </w:r>
    </w:p>
    <w:p w:rsidR="000D0B3D" w:rsidRDefault="000D0B3D" w:rsidP="000D0B3D">
      <w:pPr>
        <w:jc w:val="both"/>
        <w:rPr>
          <w:b/>
          <w:bCs/>
          <w:u w:val="single"/>
        </w:rPr>
      </w:pPr>
    </w:p>
    <w:p w:rsidR="000D0B3D" w:rsidRDefault="000D0B3D" w:rsidP="000D0B3D">
      <w:pPr>
        <w:jc w:val="both"/>
        <w:rPr>
          <w:b/>
          <w:bCs/>
        </w:rPr>
      </w:pPr>
    </w:p>
    <w:p w:rsidR="00F22D93" w:rsidRDefault="00F22D93" w:rsidP="00F22D93">
      <w:pPr>
        <w:jc w:val="both"/>
        <w:rPr>
          <w:b/>
          <w:bCs/>
          <w:i/>
        </w:rPr>
      </w:pPr>
      <w:r>
        <w:rPr>
          <w:b/>
          <w:bCs/>
          <w:i/>
        </w:rPr>
        <w:t>Rozdział 60003 –</w:t>
      </w:r>
      <w:r w:rsidRPr="00F22D93">
        <w:t xml:space="preserve"> </w:t>
      </w:r>
      <w:r w:rsidRPr="00F22D93">
        <w:rPr>
          <w:b/>
          <w:bCs/>
          <w:i/>
        </w:rPr>
        <w:t>Krajowe pasażerskie przewozy autobusowe</w:t>
      </w:r>
      <w:r>
        <w:rPr>
          <w:b/>
          <w:bCs/>
          <w:i/>
        </w:rPr>
        <w:t>: plan: 8 250 zł, wykonanie – 1 480,33 zł, wskaźnik wykonania – 18,0%</w:t>
      </w:r>
    </w:p>
    <w:p w:rsidR="00F22D93" w:rsidRDefault="00F22D93" w:rsidP="00F22D93">
      <w:pPr>
        <w:jc w:val="both"/>
        <w:rPr>
          <w:b/>
          <w:bCs/>
          <w:i/>
        </w:rPr>
      </w:pPr>
    </w:p>
    <w:p w:rsidR="00F22D93" w:rsidRDefault="00F22D93" w:rsidP="00F22D93">
      <w:pPr>
        <w:jc w:val="both"/>
        <w:rPr>
          <w:bCs/>
        </w:rPr>
      </w:pPr>
      <w:r>
        <w:rPr>
          <w:bCs/>
        </w:rPr>
        <w:lastRenderedPageBreak/>
        <w:t>Z rozdziału tego sfinansowano wydatki związane z powiatowymi przewozami autobusowymi na linii Serock – Pruszcz – Świecie w części objętej ustawowymi ulgami, która refundowana jest ze środków Samorządu Województwa Kujawsko-Pomorskiego.</w:t>
      </w:r>
    </w:p>
    <w:p w:rsidR="00F22D93" w:rsidRDefault="00F22D93" w:rsidP="00F22D93">
      <w:pPr>
        <w:jc w:val="both"/>
        <w:rPr>
          <w:bCs/>
        </w:rPr>
      </w:pPr>
    </w:p>
    <w:p w:rsidR="00F22D93" w:rsidRDefault="00F22D93" w:rsidP="00F22D93">
      <w:pPr>
        <w:jc w:val="both"/>
        <w:rPr>
          <w:b/>
          <w:bCs/>
          <w:i/>
        </w:rPr>
      </w:pPr>
      <w:r>
        <w:rPr>
          <w:b/>
          <w:bCs/>
          <w:i/>
        </w:rPr>
        <w:t>Rozdział 60004 –</w:t>
      </w:r>
      <w:r w:rsidRPr="00F22D93">
        <w:t xml:space="preserve"> </w:t>
      </w:r>
      <w:r>
        <w:rPr>
          <w:b/>
          <w:bCs/>
          <w:i/>
        </w:rPr>
        <w:t>Lokalny transport zbiorowy: plan: 1 212 464</w:t>
      </w:r>
      <w:r w:rsidR="005863D0">
        <w:rPr>
          <w:b/>
          <w:bCs/>
          <w:i/>
        </w:rPr>
        <w:t xml:space="preserve"> zł, wykonanie – 99 138,88 zł, wskaźnik wykonania – 8,2</w:t>
      </w:r>
      <w:r>
        <w:rPr>
          <w:b/>
          <w:bCs/>
          <w:i/>
        </w:rPr>
        <w:t>%</w:t>
      </w:r>
    </w:p>
    <w:p w:rsidR="00F22D93" w:rsidRDefault="00F22D93" w:rsidP="00F22D93">
      <w:pPr>
        <w:jc w:val="both"/>
        <w:rPr>
          <w:b/>
          <w:bCs/>
          <w:i/>
        </w:rPr>
      </w:pPr>
    </w:p>
    <w:p w:rsidR="00F22D93" w:rsidRDefault="00F22D93" w:rsidP="00F22D93">
      <w:pPr>
        <w:jc w:val="both"/>
        <w:rPr>
          <w:bCs/>
        </w:rPr>
      </w:pPr>
      <w:r>
        <w:rPr>
          <w:bCs/>
        </w:rPr>
        <w:t>Z rozdziału tego sfinansowano wydatki związane z powiatowymi przewozami autobusowymi na linii Serock – Pruszcz – Ś</w:t>
      </w:r>
      <w:r w:rsidR="005863D0">
        <w:rPr>
          <w:bCs/>
        </w:rPr>
        <w:t xml:space="preserve">wiecie: 79 138,88 zł. Ponadto udzielono pomocy Gminie Smętowo przekazując kwotę 20 000 zł na dofinansowanie kosztów przewozów autobusowych na linii Smętowo – Nowe. W II półroczu dynamika wydatków znacząco wzrośnie ze względu na fakt, iż od 1 lipca uruchomiono 7 nowych linii autobusowych. </w:t>
      </w:r>
    </w:p>
    <w:p w:rsidR="00F22D93" w:rsidRDefault="00F22D93" w:rsidP="000D0B3D">
      <w:pPr>
        <w:jc w:val="both"/>
        <w:rPr>
          <w:b/>
          <w:bCs/>
        </w:rPr>
      </w:pPr>
    </w:p>
    <w:p w:rsidR="000D0B3D" w:rsidRDefault="000D0B3D" w:rsidP="000D0B3D">
      <w:pPr>
        <w:jc w:val="both"/>
        <w:rPr>
          <w:b/>
          <w:bCs/>
          <w:i/>
        </w:rPr>
      </w:pPr>
      <w:r>
        <w:rPr>
          <w:b/>
          <w:bCs/>
          <w:i/>
        </w:rPr>
        <w:t xml:space="preserve">Rozdział 60014 – Drogi publiczne </w:t>
      </w:r>
      <w:r w:rsidR="005863D0">
        <w:rPr>
          <w:b/>
          <w:bCs/>
          <w:i/>
        </w:rPr>
        <w:t>powiatowe: plan: 33 213 155 zł, wykonanie – 2 754 407,83 zł, wskaźnik wykonania – 8,3</w:t>
      </w:r>
      <w:r>
        <w:rPr>
          <w:b/>
          <w:bCs/>
          <w:i/>
        </w:rPr>
        <w:t>%</w:t>
      </w:r>
    </w:p>
    <w:p w:rsidR="00445F69" w:rsidRDefault="00445F69" w:rsidP="000D0B3D">
      <w:pPr>
        <w:jc w:val="both"/>
        <w:rPr>
          <w:b/>
          <w:bCs/>
          <w:i/>
        </w:rPr>
      </w:pPr>
    </w:p>
    <w:p w:rsidR="00445F69" w:rsidRDefault="00445F69" w:rsidP="00445F69">
      <w:pPr>
        <w:jc w:val="both"/>
        <w:rPr>
          <w:b/>
          <w:bCs/>
          <w:i/>
        </w:rPr>
      </w:pPr>
      <w:r>
        <w:rPr>
          <w:b/>
          <w:bCs/>
          <w:i/>
        </w:rPr>
        <w:t>Starostwo Powiatowe w Świeciu: plan: 13 600 zł, wykonanie: 8 600 zł, wskaźnik wykonania 63,2%</w:t>
      </w:r>
    </w:p>
    <w:p w:rsidR="000D0B3D" w:rsidRDefault="000D0B3D" w:rsidP="000D0B3D">
      <w:pPr>
        <w:jc w:val="both"/>
        <w:rPr>
          <w:b/>
          <w:bCs/>
          <w:i/>
        </w:rPr>
      </w:pPr>
    </w:p>
    <w:p w:rsidR="00445F69" w:rsidRPr="00445F69" w:rsidRDefault="00445F69" w:rsidP="000D0B3D">
      <w:pPr>
        <w:jc w:val="both"/>
        <w:rPr>
          <w:bCs/>
        </w:rPr>
      </w:pPr>
      <w:r>
        <w:rPr>
          <w:bCs/>
        </w:rPr>
        <w:t xml:space="preserve">Z rozdziału tego sfinansowano studium wykonalności do projektu związanego z budową ścieżki rowerowej. </w:t>
      </w:r>
    </w:p>
    <w:p w:rsidR="000D0B3D" w:rsidRDefault="000D0B3D" w:rsidP="000D0B3D">
      <w:pPr>
        <w:jc w:val="both"/>
      </w:pPr>
    </w:p>
    <w:p w:rsidR="000D0B3D" w:rsidRDefault="000D0B3D" w:rsidP="000D0B3D">
      <w:pPr>
        <w:jc w:val="both"/>
        <w:rPr>
          <w:b/>
          <w:bCs/>
          <w:i/>
        </w:rPr>
      </w:pPr>
      <w:r>
        <w:rPr>
          <w:b/>
          <w:bCs/>
          <w:i/>
        </w:rPr>
        <w:t xml:space="preserve">Powiatowy Zarząd </w:t>
      </w:r>
      <w:r w:rsidR="005863D0">
        <w:rPr>
          <w:b/>
          <w:bCs/>
          <w:i/>
        </w:rPr>
        <w:t>Dróg w Świeciu: plan: 33 </w:t>
      </w:r>
      <w:r w:rsidR="00445F69">
        <w:rPr>
          <w:b/>
          <w:bCs/>
          <w:i/>
        </w:rPr>
        <w:t>199</w:t>
      </w:r>
      <w:r w:rsidR="005863D0">
        <w:rPr>
          <w:b/>
          <w:bCs/>
          <w:i/>
        </w:rPr>
        <w:t xml:space="preserve"> </w:t>
      </w:r>
      <w:r w:rsidR="00127461">
        <w:rPr>
          <w:b/>
          <w:bCs/>
          <w:i/>
        </w:rPr>
        <w:t>5</w:t>
      </w:r>
      <w:r w:rsidR="005863D0">
        <w:rPr>
          <w:b/>
          <w:bCs/>
          <w:i/>
        </w:rPr>
        <w:t>55 zł, wykonanie: 2</w:t>
      </w:r>
      <w:r w:rsidR="00445F69">
        <w:rPr>
          <w:b/>
          <w:bCs/>
          <w:i/>
        </w:rPr>
        <w:t> 745 807,83</w:t>
      </w:r>
      <w:r w:rsidR="005863D0">
        <w:rPr>
          <w:b/>
          <w:bCs/>
          <w:i/>
        </w:rPr>
        <w:t xml:space="preserve"> zł, wskaźnik wykonania 8,3</w:t>
      </w:r>
      <w:r>
        <w:rPr>
          <w:b/>
          <w:bCs/>
          <w:i/>
        </w:rPr>
        <w:t>%</w:t>
      </w:r>
    </w:p>
    <w:p w:rsidR="000D0B3D" w:rsidRDefault="000D0B3D" w:rsidP="000D0B3D">
      <w:pPr>
        <w:jc w:val="both"/>
        <w:rPr>
          <w:bCs/>
        </w:rPr>
      </w:pPr>
    </w:p>
    <w:p w:rsidR="000D0B3D" w:rsidRDefault="000D0B3D" w:rsidP="000D0B3D">
      <w:pPr>
        <w:jc w:val="both"/>
      </w:pPr>
    </w:p>
    <w:p w:rsidR="000D0B3D" w:rsidRDefault="000D0B3D" w:rsidP="000D0B3D">
      <w:pPr>
        <w:jc w:val="both"/>
      </w:pPr>
      <w:r>
        <w:rPr>
          <w:u w:val="single"/>
        </w:rPr>
        <w:t>Wynagrodzenia i składki</w:t>
      </w:r>
      <w:r w:rsidR="001C413B">
        <w:rPr>
          <w:u w:val="single"/>
        </w:rPr>
        <w:t xml:space="preserve"> od nic</w:t>
      </w:r>
      <w:r w:rsidR="00092939">
        <w:rPr>
          <w:u w:val="single"/>
        </w:rPr>
        <w:t>h naliczane: plan: 1 954 000 zł, wykonanie – 852 373,82 zł, wskaźnik wykonania – 43,6</w:t>
      </w:r>
      <w:r>
        <w:rPr>
          <w:u w:val="single"/>
        </w:rPr>
        <w:t>%</w:t>
      </w:r>
    </w:p>
    <w:p w:rsidR="000D0B3D" w:rsidRDefault="000D0B3D" w:rsidP="000D0B3D">
      <w:pPr>
        <w:jc w:val="both"/>
      </w:pPr>
    </w:p>
    <w:p w:rsidR="000D0B3D" w:rsidRDefault="000D0B3D" w:rsidP="000D0B3D">
      <w:pPr>
        <w:jc w:val="both"/>
      </w:pPr>
      <w:r>
        <w:t>Z tej grupy wydatk</w:t>
      </w:r>
      <w:r w:rsidR="001C413B">
        <w:t>ów sfinansowano wynagrodzenia 23</w:t>
      </w:r>
      <w:r>
        <w:t xml:space="preserve"> p</w:t>
      </w:r>
      <w:r w:rsidR="001C413B">
        <w:t>racowników zatrudnionych na 23,0 etatach</w:t>
      </w:r>
      <w:r>
        <w:t xml:space="preserve"> w Powiatowym Zarządzie Dróg. W I półroczu wypłacono jednorazowo dodatkowe wynagrodzenie roczne.</w:t>
      </w:r>
    </w:p>
    <w:p w:rsidR="000D0B3D" w:rsidRDefault="000D0B3D" w:rsidP="000D0B3D">
      <w:pPr>
        <w:jc w:val="both"/>
      </w:pPr>
    </w:p>
    <w:p w:rsidR="000D0B3D" w:rsidRDefault="000D0B3D" w:rsidP="000D0B3D">
      <w:pPr>
        <w:jc w:val="both"/>
        <w:rPr>
          <w:u w:val="single"/>
        </w:rPr>
      </w:pPr>
      <w:r>
        <w:rPr>
          <w:u w:val="single"/>
        </w:rPr>
        <w:t>Świadczenia na</w:t>
      </w:r>
      <w:r w:rsidR="00092939">
        <w:rPr>
          <w:u w:val="single"/>
        </w:rPr>
        <w:t xml:space="preserve"> rzecz osób fizycznych: plan: 44 000 zł, wykonanie – 12 957,83 zł, wskaźnik wykonania – 29,4</w:t>
      </w:r>
      <w:r>
        <w:rPr>
          <w:u w:val="single"/>
        </w:rPr>
        <w:t>%</w:t>
      </w:r>
    </w:p>
    <w:p w:rsidR="000D0B3D" w:rsidRDefault="000D0B3D" w:rsidP="000D0B3D">
      <w:pPr>
        <w:jc w:val="both"/>
        <w:rPr>
          <w:u w:val="single"/>
        </w:rPr>
      </w:pPr>
    </w:p>
    <w:p w:rsidR="000D0B3D" w:rsidRDefault="000D0B3D" w:rsidP="000D0B3D">
      <w:pPr>
        <w:jc w:val="both"/>
      </w:pPr>
      <w:r>
        <w:t>Z tej grupy wydatkowano środki na zadania wynikające z przepisów bhp dla pracowników zatrudnionych przy robotach drogowych (posiłki regeneracyjne, odzież, obuwie)</w:t>
      </w:r>
    </w:p>
    <w:p w:rsidR="000D0B3D" w:rsidRDefault="000D0B3D" w:rsidP="000D0B3D">
      <w:pPr>
        <w:jc w:val="both"/>
      </w:pPr>
    </w:p>
    <w:p w:rsidR="000D0B3D" w:rsidRDefault="000D0B3D" w:rsidP="000D0B3D">
      <w:pPr>
        <w:jc w:val="both"/>
        <w:rPr>
          <w:u w:val="single"/>
        </w:rPr>
      </w:pPr>
      <w:r>
        <w:rPr>
          <w:u w:val="single"/>
        </w:rPr>
        <w:t>Wydatki związane z realizacją zad</w:t>
      </w:r>
      <w:r w:rsidR="00092939">
        <w:rPr>
          <w:u w:val="single"/>
        </w:rPr>
        <w:t>ań statutowych: plan – 3 722 700 zł, wykonanie – 1 311 540,61 zł, wskaźnik wykonania – 35,2</w:t>
      </w:r>
      <w:r>
        <w:rPr>
          <w:u w:val="single"/>
        </w:rPr>
        <w:t>%</w:t>
      </w:r>
    </w:p>
    <w:p w:rsidR="000D0B3D" w:rsidRDefault="000D0B3D" w:rsidP="000D0B3D">
      <w:pPr>
        <w:jc w:val="both"/>
        <w:rPr>
          <w:u w:val="single"/>
        </w:rPr>
      </w:pPr>
    </w:p>
    <w:p w:rsidR="000D0B3D" w:rsidRDefault="000D0B3D" w:rsidP="000D0B3D">
      <w:pPr>
        <w:jc w:val="both"/>
      </w:pPr>
      <w:r>
        <w:t xml:space="preserve">Ogółem na usługi związane z utrzymaniem dróg i mostów wydatkowano kwotę </w:t>
      </w:r>
      <w:r w:rsidR="00092939">
        <w:rPr>
          <w:u w:val="single"/>
        </w:rPr>
        <w:t>1 161 143,02</w:t>
      </w:r>
      <w:r>
        <w:rPr>
          <w:u w:val="single"/>
        </w:rPr>
        <w:t xml:space="preserve"> zł</w:t>
      </w:r>
      <w:r>
        <w:t>.</w:t>
      </w:r>
      <w:r>
        <w:rPr>
          <w:u w:val="single"/>
        </w:rPr>
        <w:t xml:space="preserve"> </w:t>
      </w:r>
      <w:r>
        <w:t xml:space="preserve">Pozostałe wydatki w tej grupie w wysokości </w:t>
      </w:r>
      <w:r w:rsidR="00092939">
        <w:rPr>
          <w:u w:val="single"/>
        </w:rPr>
        <w:t>150 397,59</w:t>
      </w:r>
      <w:r>
        <w:rPr>
          <w:u w:val="single"/>
        </w:rPr>
        <w:t xml:space="preserve"> zł</w:t>
      </w:r>
      <w:r>
        <w:t xml:space="preserve"> to wydatki administracyjne</w:t>
      </w:r>
      <w:r>
        <w:rPr>
          <w:u w:val="single"/>
        </w:rPr>
        <w:t>.</w:t>
      </w:r>
      <w:r>
        <w:t xml:space="preserve"> Z ważniejszych zadań w I półroczu zrealizowano:</w:t>
      </w:r>
    </w:p>
    <w:p w:rsidR="000D0B3D" w:rsidRDefault="000D0B3D" w:rsidP="000D0B3D">
      <w:pPr>
        <w:jc w:val="both"/>
      </w:pPr>
    </w:p>
    <w:p w:rsidR="000D0B3D" w:rsidRDefault="000D0B3D" w:rsidP="000D0B3D">
      <w:pPr>
        <w:numPr>
          <w:ilvl w:val="0"/>
          <w:numId w:val="16"/>
        </w:numPr>
        <w:jc w:val="both"/>
      </w:pPr>
      <w:r>
        <w:t>Zi</w:t>
      </w:r>
      <w:r w:rsidR="00092939">
        <w:t>mowe utrzymanie dróg: 498 227,46</w:t>
      </w:r>
      <w:r>
        <w:t xml:space="preserve"> zł </w:t>
      </w:r>
    </w:p>
    <w:p w:rsidR="000D0B3D" w:rsidRDefault="000D0B3D" w:rsidP="000D0B3D">
      <w:pPr>
        <w:numPr>
          <w:ilvl w:val="0"/>
          <w:numId w:val="16"/>
        </w:numPr>
        <w:jc w:val="both"/>
      </w:pPr>
      <w:r>
        <w:t>Koszenie terenów zielonych i oczyszczanie pasa drogowego wr</w:t>
      </w:r>
      <w:r w:rsidR="001C413B">
        <w:t>az z utrzymaniem zieleni:</w:t>
      </w:r>
      <w:r w:rsidR="00092939">
        <w:t xml:space="preserve"> 27 756</w:t>
      </w:r>
      <w:r>
        <w:t xml:space="preserve"> zł</w:t>
      </w:r>
    </w:p>
    <w:p w:rsidR="001C413B" w:rsidRDefault="001C413B" w:rsidP="001C413B">
      <w:pPr>
        <w:numPr>
          <w:ilvl w:val="0"/>
          <w:numId w:val="16"/>
        </w:numPr>
        <w:jc w:val="both"/>
      </w:pPr>
      <w:r>
        <w:t>Konserwacj</w:t>
      </w:r>
      <w:r w:rsidR="00092939">
        <w:t>a sygnalizacji świetlnej: 48 099,15</w:t>
      </w:r>
      <w:r>
        <w:t xml:space="preserve"> zł</w:t>
      </w:r>
    </w:p>
    <w:p w:rsidR="001C413B" w:rsidRDefault="001C413B" w:rsidP="001C413B">
      <w:pPr>
        <w:numPr>
          <w:ilvl w:val="0"/>
          <w:numId w:val="16"/>
        </w:numPr>
        <w:jc w:val="both"/>
      </w:pPr>
      <w:r>
        <w:lastRenderedPageBreak/>
        <w:t>Bieżące utrzymanie</w:t>
      </w:r>
      <w:r w:rsidR="00092939">
        <w:t xml:space="preserve"> dróg i  mostów: 38 476,12</w:t>
      </w:r>
      <w:r>
        <w:t xml:space="preserve"> zł</w:t>
      </w:r>
    </w:p>
    <w:p w:rsidR="001C413B" w:rsidRDefault="001C413B" w:rsidP="001C413B">
      <w:pPr>
        <w:numPr>
          <w:ilvl w:val="0"/>
          <w:numId w:val="16"/>
        </w:numPr>
        <w:jc w:val="both"/>
      </w:pPr>
      <w:r>
        <w:t>Czyszczenie kanalizacji</w:t>
      </w:r>
      <w:r w:rsidR="00092939">
        <w:t xml:space="preserve"> deszczowych i przepustów: 4 140,26</w:t>
      </w:r>
      <w:r>
        <w:t xml:space="preserve"> zł</w:t>
      </w:r>
    </w:p>
    <w:p w:rsidR="000D0B3D" w:rsidRDefault="00EC7F42" w:rsidP="000D0B3D">
      <w:pPr>
        <w:numPr>
          <w:ilvl w:val="0"/>
          <w:numId w:val="16"/>
        </w:numPr>
        <w:jc w:val="both"/>
      </w:pPr>
      <w:r>
        <w:t>Podziały geodezyjn</w:t>
      </w:r>
      <w:r w:rsidR="00092939">
        <w:t>e: 5 960,58</w:t>
      </w:r>
      <w:r w:rsidR="000D0B3D">
        <w:t xml:space="preserve"> zł</w:t>
      </w:r>
    </w:p>
    <w:p w:rsidR="000D0B3D" w:rsidRDefault="00092939" w:rsidP="000D0B3D">
      <w:pPr>
        <w:numPr>
          <w:ilvl w:val="0"/>
          <w:numId w:val="16"/>
        </w:numPr>
        <w:jc w:val="both"/>
      </w:pPr>
      <w:r>
        <w:t>Wynajem podnośnika: 7 083,57</w:t>
      </w:r>
      <w:r w:rsidR="000D0B3D">
        <w:t xml:space="preserve"> zł</w:t>
      </w:r>
    </w:p>
    <w:p w:rsidR="00EC7F42" w:rsidRDefault="00EC7F42" w:rsidP="000D0B3D">
      <w:pPr>
        <w:numPr>
          <w:ilvl w:val="0"/>
          <w:numId w:val="16"/>
        </w:numPr>
        <w:jc w:val="both"/>
      </w:pPr>
      <w:r>
        <w:t>Usługa tr</w:t>
      </w:r>
      <w:r w:rsidR="00092939">
        <w:t>ansportowa (wynajem dwóch busów): 54 318,60</w:t>
      </w:r>
      <w:r>
        <w:t xml:space="preserve"> zł</w:t>
      </w:r>
    </w:p>
    <w:p w:rsidR="00EC7F42" w:rsidRDefault="00EC7F42" w:rsidP="000D0B3D">
      <w:pPr>
        <w:numPr>
          <w:ilvl w:val="0"/>
          <w:numId w:val="16"/>
        </w:numPr>
        <w:jc w:val="both"/>
      </w:pPr>
      <w:r>
        <w:t>Usługa transportowa (wynajem sa</w:t>
      </w:r>
      <w:r w:rsidR="00092939">
        <w:t>mochodów ciężarowych): 88 838,61</w:t>
      </w:r>
      <w:r>
        <w:t xml:space="preserve"> zł</w:t>
      </w:r>
    </w:p>
    <w:p w:rsidR="00EC7F42" w:rsidRDefault="00092939" w:rsidP="000D0B3D">
      <w:pPr>
        <w:numPr>
          <w:ilvl w:val="0"/>
          <w:numId w:val="16"/>
        </w:numPr>
        <w:jc w:val="both"/>
      </w:pPr>
      <w:r>
        <w:t>Remont chodnika przy drodze powiatowej nr 1289c (ul. Mickiewicza w Świeciu): 6 027 zł</w:t>
      </w:r>
    </w:p>
    <w:p w:rsidR="00092939" w:rsidRDefault="00092939" w:rsidP="000D0B3D">
      <w:pPr>
        <w:numPr>
          <w:ilvl w:val="0"/>
          <w:numId w:val="16"/>
        </w:numPr>
        <w:jc w:val="both"/>
      </w:pPr>
      <w:r>
        <w:t xml:space="preserve">Wykonanie robót konserwacyjnych na kładce dla pieszych przez rzekę Wdę w </w:t>
      </w:r>
      <w:proofErr w:type="spellStart"/>
      <w:r>
        <w:t>Przechowie</w:t>
      </w:r>
      <w:proofErr w:type="spellEnd"/>
      <w:r>
        <w:t>: 189 760,71 zł</w:t>
      </w:r>
    </w:p>
    <w:p w:rsidR="000D0B3D" w:rsidRDefault="000D0B3D" w:rsidP="000D0B3D">
      <w:pPr>
        <w:numPr>
          <w:ilvl w:val="0"/>
          <w:numId w:val="16"/>
        </w:numPr>
        <w:jc w:val="both"/>
      </w:pPr>
      <w:r>
        <w:t>Zakupy  masy na zimno do</w:t>
      </w:r>
      <w:r w:rsidR="00092939">
        <w:t xml:space="preserve"> remontów cząstkowych: 10 479,60</w:t>
      </w:r>
      <w:r>
        <w:t xml:space="preserve"> zł</w:t>
      </w:r>
    </w:p>
    <w:p w:rsidR="000D0B3D" w:rsidRDefault="000D0B3D" w:rsidP="000D0B3D">
      <w:pPr>
        <w:numPr>
          <w:ilvl w:val="0"/>
          <w:numId w:val="16"/>
        </w:numPr>
        <w:jc w:val="both"/>
      </w:pPr>
      <w:r>
        <w:t xml:space="preserve">Zakupy </w:t>
      </w:r>
      <w:r w:rsidR="00445F69">
        <w:t>oznakowania pionowego: 30 299,59</w:t>
      </w:r>
      <w:r>
        <w:t xml:space="preserve"> zł</w:t>
      </w:r>
    </w:p>
    <w:p w:rsidR="00EC7F42" w:rsidRDefault="00EC7F42" w:rsidP="000D0B3D">
      <w:pPr>
        <w:numPr>
          <w:ilvl w:val="0"/>
          <w:numId w:val="16"/>
        </w:numPr>
        <w:jc w:val="both"/>
      </w:pPr>
      <w:r>
        <w:t>Zakupy części zamiennych do środk</w:t>
      </w:r>
      <w:r w:rsidR="00445F69">
        <w:t>ów trwałych i wyposażenia: 26 696,03</w:t>
      </w:r>
      <w:r>
        <w:t xml:space="preserve"> zł</w:t>
      </w:r>
    </w:p>
    <w:p w:rsidR="00EC7F42" w:rsidRDefault="00445F69" w:rsidP="00EC7F42">
      <w:pPr>
        <w:numPr>
          <w:ilvl w:val="0"/>
          <w:numId w:val="16"/>
        </w:numPr>
        <w:jc w:val="both"/>
      </w:pPr>
      <w:r>
        <w:t>Zakupy paliwa: 46 079,14</w:t>
      </w:r>
      <w:r w:rsidR="00EC7F42">
        <w:t xml:space="preserve"> zł</w:t>
      </w:r>
    </w:p>
    <w:p w:rsidR="00445F69" w:rsidRDefault="00445F69" w:rsidP="00EC7F42">
      <w:pPr>
        <w:numPr>
          <w:ilvl w:val="0"/>
          <w:numId w:val="16"/>
        </w:numPr>
        <w:jc w:val="both"/>
      </w:pPr>
      <w:r>
        <w:t>Zakup tłucznia kamiennego i cementu do remontu dróg: 25 047,98 zł</w:t>
      </w:r>
    </w:p>
    <w:p w:rsidR="00EC7F42" w:rsidRDefault="00EC7F42" w:rsidP="00EC7F42">
      <w:pPr>
        <w:numPr>
          <w:ilvl w:val="0"/>
          <w:numId w:val="16"/>
        </w:numPr>
        <w:jc w:val="both"/>
      </w:pPr>
      <w:r>
        <w:t xml:space="preserve">Energia elektryczna do </w:t>
      </w:r>
      <w:r w:rsidR="00445F69">
        <w:t>sygnalizacji świetlnej: 8 720,52</w:t>
      </w:r>
      <w:r>
        <w:t xml:space="preserve"> zł</w:t>
      </w:r>
    </w:p>
    <w:p w:rsidR="000D0B3D" w:rsidRDefault="000D0B3D" w:rsidP="00200661">
      <w:pPr>
        <w:jc w:val="both"/>
      </w:pPr>
    </w:p>
    <w:p w:rsidR="000D0B3D" w:rsidRDefault="000D0B3D" w:rsidP="000D0B3D">
      <w:pPr>
        <w:jc w:val="both"/>
        <w:rPr>
          <w:u w:val="single"/>
        </w:rPr>
      </w:pPr>
      <w:r>
        <w:rPr>
          <w:u w:val="single"/>
        </w:rPr>
        <w:t>Wyd</w:t>
      </w:r>
      <w:r w:rsidR="00445F69">
        <w:rPr>
          <w:u w:val="single"/>
        </w:rPr>
        <w:t xml:space="preserve">atki majątkowe: plan: 27 478 </w:t>
      </w:r>
      <w:r w:rsidR="00127461">
        <w:rPr>
          <w:u w:val="single"/>
        </w:rPr>
        <w:t>8</w:t>
      </w:r>
      <w:r w:rsidR="00445F69">
        <w:rPr>
          <w:u w:val="single"/>
        </w:rPr>
        <w:t>55 zł, wykonanie – 568 935,57</w:t>
      </w:r>
      <w:r w:rsidR="007B326B">
        <w:rPr>
          <w:u w:val="single"/>
        </w:rPr>
        <w:t xml:space="preserve"> zł, wskaźnik wykonania – 37,3 </w:t>
      </w:r>
      <w:r>
        <w:rPr>
          <w:u w:val="single"/>
        </w:rPr>
        <w:t>%</w:t>
      </w:r>
    </w:p>
    <w:p w:rsidR="000D0B3D" w:rsidRDefault="000D0B3D" w:rsidP="000D0B3D">
      <w:pPr>
        <w:jc w:val="both"/>
        <w:rPr>
          <w:u w:val="single"/>
        </w:rPr>
      </w:pPr>
    </w:p>
    <w:p w:rsidR="000D0B3D" w:rsidRDefault="000D0B3D" w:rsidP="000D0B3D">
      <w:pPr>
        <w:jc w:val="both"/>
      </w:pPr>
      <w:r>
        <w:t>Stan realizacji zadań majątkowych przedstawia się następująco:</w:t>
      </w:r>
    </w:p>
    <w:p w:rsidR="000D0B3D" w:rsidRDefault="000D0B3D" w:rsidP="000D0B3D">
      <w:pPr>
        <w:jc w:val="both"/>
      </w:pPr>
    </w:p>
    <w:p w:rsidR="000D0B3D" w:rsidRDefault="00127461" w:rsidP="00127461">
      <w:pPr>
        <w:numPr>
          <w:ilvl w:val="0"/>
          <w:numId w:val="17"/>
        </w:numPr>
        <w:jc w:val="both"/>
      </w:pPr>
      <w:r w:rsidRPr="00127461">
        <w:t>Przeb</w:t>
      </w:r>
      <w:r>
        <w:t xml:space="preserve">udowa drogi powiatowej nr </w:t>
      </w:r>
      <w:r w:rsidRPr="00127461">
        <w:t xml:space="preserve"> 1267C Wudzyn-Pruszcz</w:t>
      </w:r>
      <w:r>
        <w:t>:</w:t>
      </w:r>
      <w:r w:rsidR="00303539">
        <w:t xml:space="preserve"> 430,50 zł</w:t>
      </w:r>
    </w:p>
    <w:p w:rsidR="00127461" w:rsidRDefault="00127461" w:rsidP="00127461">
      <w:pPr>
        <w:numPr>
          <w:ilvl w:val="0"/>
          <w:numId w:val="17"/>
        </w:numPr>
        <w:jc w:val="both"/>
      </w:pPr>
      <w:r w:rsidRPr="00127461">
        <w:t xml:space="preserve">Przebudowa drogi powiatowej nr 1254C Dolna Grupa </w:t>
      </w:r>
      <w:r>
        <w:t>–</w:t>
      </w:r>
      <w:r w:rsidRPr="00127461">
        <w:t xml:space="preserve"> Michale</w:t>
      </w:r>
      <w:r>
        <w:t xml:space="preserve"> (dokumentacja): </w:t>
      </w:r>
      <w:r w:rsidR="00303539">
        <w:t>0 zł</w:t>
      </w:r>
    </w:p>
    <w:p w:rsidR="00127461" w:rsidRDefault="00127461" w:rsidP="00127461">
      <w:pPr>
        <w:numPr>
          <w:ilvl w:val="0"/>
          <w:numId w:val="17"/>
        </w:numPr>
        <w:jc w:val="both"/>
      </w:pPr>
      <w:r w:rsidRPr="00127461">
        <w:t xml:space="preserve">Przebudowa drogi powiatowej nr 1211C Tleń </w:t>
      </w:r>
      <w:r>
        <w:t>–</w:t>
      </w:r>
      <w:r w:rsidRPr="00127461">
        <w:t xml:space="preserve"> Lniano</w:t>
      </w:r>
      <w:r>
        <w:t>:</w:t>
      </w:r>
      <w:r w:rsidR="00303539">
        <w:t xml:space="preserve"> 0 zł: to zadanie nie zostanie zrealizowane w roku 2020 w związku z nie pozyskaniem dofinansowania z Funduszu Leśnego</w:t>
      </w:r>
    </w:p>
    <w:p w:rsidR="00127461" w:rsidRDefault="00127461" w:rsidP="00127461">
      <w:pPr>
        <w:numPr>
          <w:ilvl w:val="0"/>
          <w:numId w:val="17"/>
        </w:numPr>
        <w:jc w:val="both"/>
      </w:pPr>
      <w:r w:rsidRPr="00127461">
        <w:t xml:space="preserve">Przebudowa drogi powiatowej nr 1265C Świekatowo </w:t>
      </w:r>
      <w:r>
        <w:t>–</w:t>
      </w:r>
      <w:r w:rsidRPr="00127461">
        <w:t xml:space="preserve"> Serock</w:t>
      </w:r>
      <w:r>
        <w:t>: 104,55 zł</w:t>
      </w:r>
    </w:p>
    <w:p w:rsidR="00127461" w:rsidRDefault="00127461" w:rsidP="00127461">
      <w:pPr>
        <w:numPr>
          <w:ilvl w:val="0"/>
          <w:numId w:val="17"/>
        </w:numPr>
        <w:jc w:val="both"/>
      </w:pPr>
      <w:r w:rsidRPr="00127461">
        <w:t>Rozbudowa i przebudowa skrzyżowania dróg powiatowych nr 1252C i 1286C w Świeciu na rondo wraz z odcinkiem bruku</w:t>
      </w:r>
      <w:r>
        <w:t>: 286,59 zł</w:t>
      </w:r>
    </w:p>
    <w:p w:rsidR="00127461" w:rsidRDefault="00127461" w:rsidP="00127461">
      <w:pPr>
        <w:numPr>
          <w:ilvl w:val="0"/>
          <w:numId w:val="17"/>
        </w:numPr>
        <w:jc w:val="both"/>
      </w:pPr>
      <w:r w:rsidRPr="00127461">
        <w:t>Przebudo</w:t>
      </w:r>
      <w:r w:rsidR="00303539">
        <w:t>wa drogi powiatowej nr 1046C Błą</w:t>
      </w:r>
      <w:r w:rsidRPr="00127461">
        <w:t>dzim - Drzycim - Laskowice: etap II</w:t>
      </w:r>
      <w:r>
        <w:t>:</w:t>
      </w:r>
      <w:r w:rsidR="00303539">
        <w:t xml:space="preserve"> 568 113,93 zł</w:t>
      </w:r>
    </w:p>
    <w:p w:rsidR="00127461" w:rsidRDefault="00127461" w:rsidP="00127461">
      <w:pPr>
        <w:numPr>
          <w:ilvl w:val="0"/>
          <w:numId w:val="17"/>
        </w:numPr>
        <w:jc w:val="both"/>
      </w:pPr>
      <w:r w:rsidRPr="00127461">
        <w:t>Przebudowa przepustu drogowego w ciągu drogi powiatowej nr 1266C Błądzim -Pruszcz - Zbrachlin na Strudze Granicznej w km 17+591</w:t>
      </w:r>
      <w:r>
        <w:t>:</w:t>
      </w:r>
      <w:r w:rsidR="00303539">
        <w:t xml:space="preserve"> 0 zł</w:t>
      </w:r>
    </w:p>
    <w:p w:rsidR="00127461" w:rsidRDefault="00127461" w:rsidP="00127461">
      <w:pPr>
        <w:numPr>
          <w:ilvl w:val="0"/>
          <w:numId w:val="17"/>
        </w:numPr>
        <w:jc w:val="both"/>
      </w:pPr>
      <w:r w:rsidRPr="00127461">
        <w:t xml:space="preserve">Przebudowa drogi powiatowej nr 1215C Wałkowiska </w:t>
      </w:r>
      <w:r>
        <w:t>–</w:t>
      </w:r>
      <w:r w:rsidRPr="00127461">
        <w:t xml:space="preserve"> Jeżewo</w:t>
      </w:r>
      <w:r>
        <w:t xml:space="preserve"> (dokumentacja): </w:t>
      </w:r>
      <w:r w:rsidR="00303539">
        <w:t>0 zł</w:t>
      </w:r>
    </w:p>
    <w:p w:rsidR="00127461" w:rsidRDefault="00127461" w:rsidP="00127461">
      <w:pPr>
        <w:numPr>
          <w:ilvl w:val="0"/>
          <w:numId w:val="17"/>
        </w:numPr>
        <w:jc w:val="both"/>
      </w:pPr>
      <w:r w:rsidRPr="00127461">
        <w:t>Przebudowa dróg powiatowych w powiecie świeckim na odcinku od skrzyżowania z drogą wojewódzką Nr 240 do miejscowości Laskowice (dł. 25,725 km), od ul. Miodowej do ul. Wojska Polskiego w Świeciu (dł. około 270 m) oraz od drogi wojewódzkiej Nr 214 do m</w:t>
      </w:r>
      <w:r>
        <w:t xml:space="preserve">: </w:t>
      </w:r>
      <w:r w:rsidR="00303539">
        <w:t>0 zł</w:t>
      </w:r>
    </w:p>
    <w:p w:rsidR="00127461" w:rsidRDefault="00127461" w:rsidP="00127461">
      <w:pPr>
        <w:numPr>
          <w:ilvl w:val="0"/>
          <w:numId w:val="17"/>
        </w:numPr>
        <w:jc w:val="both"/>
      </w:pPr>
      <w:r w:rsidRPr="00127461">
        <w:t>Przebudowa drogi powiatowej nr 1286C Morsk - Świecie - Dworzysko: etap II</w:t>
      </w:r>
      <w:r>
        <w:t xml:space="preserve">: </w:t>
      </w:r>
      <w:r w:rsidR="00303539">
        <w:t>0 zł: to zadanie realizowane jest w formule zaprojektuj i wybuduj a planowany termin realizacji zadania to luty 2021,więc w 2020 roku nie przewiduje się wydatków na tym zadaniu</w:t>
      </w:r>
    </w:p>
    <w:p w:rsidR="00303539" w:rsidRDefault="00303539" w:rsidP="00303539">
      <w:pPr>
        <w:jc w:val="both"/>
      </w:pPr>
    </w:p>
    <w:p w:rsidR="00303539" w:rsidRDefault="00303539" w:rsidP="00303539">
      <w:pPr>
        <w:jc w:val="both"/>
      </w:pPr>
      <w:r>
        <w:t xml:space="preserve">Oprócz dwóch zadań, gdzie nastąpi realizacja w roku 2021 wszystkie pozostałe zostaną zrealizowane w II półroczu. </w:t>
      </w:r>
    </w:p>
    <w:p w:rsidR="000D0B3D" w:rsidRDefault="000D0B3D" w:rsidP="000D0B3D">
      <w:pPr>
        <w:jc w:val="both"/>
      </w:pPr>
    </w:p>
    <w:p w:rsidR="000D0B3D" w:rsidRDefault="000D0B3D" w:rsidP="000D0B3D">
      <w:pPr>
        <w:pStyle w:val="Tekstpodstawowy3"/>
        <w:rPr>
          <w:b/>
          <w:sz w:val="24"/>
          <w:szCs w:val="24"/>
          <w:u w:val="single"/>
        </w:rPr>
      </w:pPr>
      <w:r>
        <w:rPr>
          <w:b/>
          <w:sz w:val="24"/>
          <w:szCs w:val="24"/>
          <w:u w:val="single"/>
        </w:rPr>
        <w:t>D</w:t>
      </w:r>
      <w:r w:rsidR="00303539">
        <w:rPr>
          <w:b/>
          <w:sz w:val="24"/>
          <w:szCs w:val="24"/>
          <w:u w:val="single"/>
        </w:rPr>
        <w:t>ział 630 – Turystyka – plan – 46 196</w:t>
      </w:r>
      <w:r>
        <w:rPr>
          <w:b/>
          <w:sz w:val="24"/>
          <w:szCs w:val="24"/>
          <w:u w:val="single"/>
        </w:rPr>
        <w:t xml:space="preserve"> z</w:t>
      </w:r>
      <w:r w:rsidR="00303539">
        <w:rPr>
          <w:b/>
          <w:sz w:val="24"/>
          <w:szCs w:val="24"/>
          <w:u w:val="single"/>
        </w:rPr>
        <w:t>ł, wykonanie – 18 462,15 zł, wskaźnik wykonania – 40,0</w:t>
      </w:r>
      <w:r>
        <w:rPr>
          <w:b/>
          <w:sz w:val="24"/>
          <w:szCs w:val="24"/>
          <w:u w:val="single"/>
        </w:rPr>
        <w:t>%</w:t>
      </w:r>
    </w:p>
    <w:p w:rsidR="000D0B3D" w:rsidRDefault="000D0B3D" w:rsidP="000D0B3D">
      <w:pPr>
        <w:jc w:val="both"/>
        <w:rPr>
          <w:b/>
          <w:bCs/>
        </w:rPr>
      </w:pPr>
    </w:p>
    <w:p w:rsidR="000D0B3D" w:rsidRDefault="000D0B3D" w:rsidP="000D0B3D">
      <w:pPr>
        <w:jc w:val="both"/>
        <w:rPr>
          <w:b/>
          <w:i/>
        </w:rPr>
      </w:pPr>
      <w:r>
        <w:rPr>
          <w:b/>
          <w:i/>
        </w:rPr>
        <w:lastRenderedPageBreak/>
        <w:t>Rozdział 63095 – P</w:t>
      </w:r>
      <w:r w:rsidR="001A43CE">
        <w:rPr>
          <w:b/>
          <w:i/>
        </w:rPr>
        <w:t>ozostała działalność</w:t>
      </w:r>
      <w:r w:rsidR="00303539">
        <w:rPr>
          <w:b/>
          <w:i/>
        </w:rPr>
        <w:t xml:space="preserve"> – plan – 46 196 zł, wykonanie – 18 462,15 zł, wskaźnik wykonania –40,0</w:t>
      </w:r>
      <w:r>
        <w:rPr>
          <w:b/>
          <w:i/>
        </w:rPr>
        <w:t>%</w:t>
      </w:r>
    </w:p>
    <w:p w:rsidR="000D0B3D" w:rsidRDefault="000D0B3D" w:rsidP="000D0B3D">
      <w:pPr>
        <w:jc w:val="both"/>
      </w:pPr>
    </w:p>
    <w:p w:rsidR="000D0B3D" w:rsidRDefault="000D0B3D" w:rsidP="000D0B3D">
      <w:pPr>
        <w:jc w:val="both"/>
      </w:pPr>
      <w:r>
        <w:t>Z rozdziału tego sfinansowano wydatki związane z zadaniami własnymi powiatu z zakresu turystyki. Wszystkie wydatki zakwalifikowano do jednej grupy, a mianowicie:</w:t>
      </w:r>
    </w:p>
    <w:p w:rsidR="000D0B3D" w:rsidRDefault="000D0B3D" w:rsidP="000D0B3D">
      <w:pPr>
        <w:jc w:val="both"/>
      </w:pPr>
    </w:p>
    <w:p w:rsidR="000D0B3D" w:rsidRDefault="000D0B3D" w:rsidP="000D0B3D">
      <w:pPr>
        <w:jc w:val="both"/>
        <w:rPr>
          <w:u w:val="single"/>
        </w:rPr>
      </w:pPr>
      <w:r>
        <w:rPr>
          <w:u w:val="single"/>
        </w:rPr>
        <w:t>Wydatki związane z realiz</w:t>
      </w:r>
      <w:r w:rsidR="008A7487">
        <w:rPr>
          <w:u w:val="single"/>
        </w:rPr>
        <w:t xml:space="preserve">acją zadań statutowych: plan: </w:t>
      </w:r>
      <w:r w:rsidR="00BC1B56">
        <w:rPr>
          <w:u w:val="single"/>
        </w:rPr>
        <w:t>46 196 zł, wykonanie – 18 462,15 zł, wskaźnik wykonania – 40,0</w:t>
      </w:r>
      <w:r>
        <w:rPr>
          <w:u w:val="single"/>
        </w:rPr>
        <w:t>%</w:t>
      </w:r>
    </w:p>
    <w:p w:rsidR="000D0B3D" w:rsidRDefault="000D0B3D" w:rsidP="000D0B3D">
      <w:pPr>
        <w:jc w:val="both"/>
        <w:rPr>
          <w:u w:val="single"/>
        </w:rPr>
      </w:pPr>
    </w:p>
    <w:p w:rsidR="000D0B3D" w:rsidRDefault="000D0B3D" w:rsidP="000D0B3D">
      <w:pPr>
        <w:jc w:val="both"/>
      </w:pPr>
      <w:r>
        <w:t xml:space="preserve">W I półroczu wydatkowano środki na następujące zadania: </w:t>
      </w:r>
    </w:p>
    <w:p w:rsidR="000D0B3D" w:rsidRDefault="000D0B3D" w:rsidP="000D0B3D">
      <w:pPr>
        <w:jc w:val="both"/>
      </w:pPr>
    </w:p>
    <w:p w:rsidR="000D0B3D" w:rsidRDefault="000D0B3D" w:rsidP="000D0B3D">
      <w:pPr>
        <w:pStyle w:val="Akapitzlist"/>
        <w:numPr>
          <w:ilvl w:val="0"/>
          <w:numId w:val="19"/>
        </w:numPr>
        <w:jc w:val="both"/>
      </w:pPr>
      <w:r>
        <w:t>Zakup gadżetów promujących turystykę (pocztówki, ulotki, balony, breloczki, torby, opaski odblaskowe, mapy, pod</w:t>
      </w:r>
      <w:r w:rsidR="00BC1B56">
        <w:t>kładki restauracyjne): 500</w:t>
      </w:r>
      <w:r>
        <w:t xml:space="preserve"> zł</w:t>
      </w:r>
    </w:p>
    <w:p w:rsidR="000D0B3D" w:rsidRDefault="000D0B3D" w:rsidP="000D0B3D">
      <w:pPr>
        <w:pStyle w:val="Akapitzlist"/>
        <w:numPr>
          <w:ilvl w:val="0"/>
          <w:numId w:val="19"/>
        </w:numPr>
        <w:jc w:val="both"/>
      </w:pPr>
      <w:r>
        <w:t>Składka dla Kujawsko-Pomorskiej Organizacji Turystycznej i Lokalnej Organ</w:t>
      </w:r>
      <w:r w:rsidR="00BC1B56">
        <w:t>izacji Turystycznej Kociewie: 13</w:t>
      </w:r>
      <w:r>
        <w:t> 000 zł</w:t>
      </w:r>
    </w:p>
    <w:p w:rsidR="001A43CE" w:rsidRDefault="001A43CE" w:rsidP="000D0B3D">
      <w:pPr>
        <w:pStyle w:val="Akapitzlist"/>
        <w:numPr>
          <w:ilvl w:val="0"/>
          <w:numId w:val="19"/>
        </w:numPr>
        <w:jc w:val="both"/>
      </w:pPr>
      <w:r>
        <w:t>Szkoleni</w:t>
      </w:r>
      <w:r w:rsidR="00BC1B56">
        <w:t>a dla branży turystycznej: 1 000</w:t>
      </w:r>
      <w:r>
        <w:t xml:space="preserve"> zł</w:t>
      </w:r>
    </w:p>
    <w:p w:rsidR="000D0B3D" w:rsidRDefault="000D0B3D" w:rsidP="000D0B3D">
      <w:pPr>
        <w:pStyle w:val="Akapitzlist"/>
        <w:numPr>
          <w:ilvl w:val="0"/>
          <w:numId w:val="19"/>
        </w:numPr>
        <w:jc w:val="both"/>
      </w:pPr>
      <w:r>
        <w:t>Rozpoczęci</w:t>
      </w:r>
      <w:r w:rsidR="00BC1B56">
        <w:t>e sezonu turystycznego: 1 237,25</w:t>
      </w:r>
      <w:r>
        <w:t xml:space="preserve"> zł</w:t>
      </w:r>
    </w:p>
    <w:p w:rsidR="00BC1B56" w:rsidRDefault="00BC1B56" w:rsidP="000D0B3D">
      <w:pPr>
        <w:pStyle w:val="Akapitzlist"/>
        <w:numPr>
          <w:ilvl w:val="0"/>
          <w:numId w:val="19"/>
        </w:numPr>
        <w:jc w:val="both"/>
      </w:pPr>
      <w:r>
        <w:t>Wsparcie aplikacji mobilnej „Powiat Świecki”: 528,90 zł</w:t>
      </w:r>
    </w:p>
    <w:p w:rsidR="00BC1B56" w:rsidRDefault="00BC1B56" w:rsidP="000D0B3D">
      <w:pPr>
        <w:pStyle w:val="Akapitzlist"/>
        <w:numPr>
          <w:ilvl w:val="0"/>
          <w:numId w:val="19"/>
        </w:numPr>
        <w:jc w:val="both"/>
      </w:pPr>
      <w:r>
        <w:t>Budowa infrastruktury turystycznej w zakresie stworzenia sieci informacyjnej wzdłuż wyznaczonych szlaków turystycznych: 2 196 zł</w:t>
      </w:r>
    </w:p>
    <w:p w:rsidR="000D0B3D" w:rsidRDefault="000D0B3D" w:rsidP="000D0B3D">
      <w:pPr>
        <w:jc w:val="both"/>
      </w:pPr>
    </w:p>
    <w:p w:rsidR="000D0B3D" w:rsidRDefault="000D0B3D" w:rsidP="000D0B3D">
      <w:pPr>
        <w:pStyle w:val="Tekstpodstawowy3"/>
        <w:jc w:val="both"/>
        <w:rPr>
          <w:b/>
          <w:sz w:val="24"/>
          <w:szCs w:val="24"/>
          <w:u w:val="single"/>
        </w:rPr>
      </w:pPr>
      <w:r>
        <w:rPr>
          <w:b/>
          <w:sz w:val="24"/>
          <w:szCs w:val="24"/>
          <w:u w:val="single"/>
        </w:rPr>
        <w:t>Dział 700 – Gospodar</w:t>
      </w:r>
      <w:r w:rsidR="00BC1B56">
        <w:rPr>
          <w:b/>
          <w:sz w:val="24"/>
          <w:szCs w:val="24"/>
          <w:u w:val="single"/>
        </w:rPr>
        <w:t>ka mieszkaniowa – plan – 1 577 087 zł, wykonanie – 650 796,76 zł, wskaźnik wykonania – 41,3</w:t>
      </w:r>
      <w:r>
        <w:rPr>
          <w:b/>
          <w:sz w:val="24"/>
          <w:szCs w:val="24"/>
          <w:u w:val="single"/>
        </w:rPr>
        <w:t>%.</w:t>
      </w:r>
    </w:p>
    <w:p w:rsidR="000D0B3D" w:rsidRDefault="000D0B3D" w:rsidP="000D0B3D">
      <w:pPr>
        <w:jc w:val="both"/>
        <w:rPr>
          <w:bCs/>
          <w:u w:val="single"/>
        </w:rPr>
      </w:pPr>
    </w:p>
    <w:p w:rsidR="000D0B3D" w:rsidRDefault="000D0B3D" w:rsidP="000D0B3D">
      <w:pPr>
        <w:pStyle w:val="Tekstpodstawowy"/>
        <w:jc w:val="both"/>
        <w:rPr>
          <w:b/>
          <w:bCs/>
          <w:i/>
        </w:rPr>
      </w:pPr>
      <w:r>
        <w:rPr>
          <w:b/>
          <w:bCs/>
          <w:i/>
        </w:rPr>
        <w:t>Rozdział 70005 – Gospodarka gruntami i n</w:t>
      </w:r>
      <w:r w:rsidR="00BC1B56">
        <w:rPr>
          <w:b/>
          <w:bCs/>
          <w:i/>
        </w:rPr>
        <w:t>ieruchomościami – plan – 1 577 087 zł, wykonanie – 650 796,76</w:t>
      </w:r>
      <w:r w:rsidR="00787EC5">
        <w:rPr>
          <w:b/>
          <w:bCs/>
          <w:i/>
        </w:rPr>
        <w:t xml:space="preserve"> zł, wskaźnik wyko</w:t>
      </w:r>
      <w:r w:rsidR="00BC1B56">
        <w:rPr>
          <w:b/>
          <w:bCs/>
          <w:i/>
        </w:rPr>
        <w:t>nania – 41,3</w:t>
      </w:r>
      <w:r>
        <w:rPr>
          <w:b/>
          <w:bCs/>
          <w:i/>
        </w:rPr>
        <w:t>%.</w:t>
      </w:r>
    </w:p>
    <w:p w:rsidR="000D0B3D" w:rsidRDefault="000D0B3D" w:rsidP="000D0B3D">
      <w:pPr>
        <w:jc w:val="both"/>
        <w:rPr>
          <w:u w:val="single"/>
        </w:rPr>
      </w:pPr>
    </w:p>
    <w:p w:rsidR="000D0B3D" w:rsidRDefault="000D0B3D" w:rsidP="000D0B3D">
      <w:pPr>
        <w:pStyle w:val="Tekstpodstawowy2"/>
      </w:pPr>
      <w:r>
        <w:t xml:space="preserve">Środki z tego rozdziału przeznaczono na zadania związane z gospodarką mieniem powiatowym oraz mieniem Skarbu Państwa. Całość środków wydatkowano w grupie wydatków bieżących związanych z realizacją zadań statutowych. </w:t>
      </w:r>
    </w:p>
    <w:p w:rsidR="00787EC5" w:rsidRDefault="000D0B3D" w:rsidP="00787EC5">
      <w:pPr>
        <w:pStyle w:val="Tekstpodstawowy2"/>
      </w:pPr>
      <w:r>
        <w:tab/>
      </w:r>
      <w:r w:rsidR="00787EC5">
        <w:t xml:space="preserve">Pierwszym zadaniem było pokrycie wydatków osobowych pracowników wykonujących zadania z zakresu administracji rządowej. Na ten cel wydatkowano kwotę: </w:t>
      </w:r>
      <w:r w:rsidR="00EB4951">
        <w:rPr>
          <w:u w:val="single"/>
        </w:rPr>
        <w:t>77 411,81</w:t>
      </w:r>
      <w:r w:rsidR="00787EC5">
        <w:rPr>
          <w:u w:val="single"/>
        </w:rPr>
        <w:t xml:space="preserve"> zł</w:t>
      </w:r>
    </w:p>
    <w:p w:rsidR="00787EC5" w:rsidRDefault="00787EC5" w:rsidP="00787EC5">
      <w:pPr>
        <w:ind w:firstLine="708"/>
        <w:jc w:val="both"/>
        <w:rPr>
          <w:u w:val="single"/>
        </w:rPr>
      </w:pPr>
      <w:r>
        <w:t xml:space="preserve">Na zadania rzeczowe związane z gospodarowaniem nieruchomościami Skarbu Państwa wydatkowano kwotę </w:t>
      </w:r>
      <w:r w:rsidR="00EB4951">
        <w:rPr>
          <w:u w:val="single"/>
        </w:rPr>
        <w:t>46 476,53</w:t>
      </w:r>
      <w:r>
        <w:rPr>
          <w:u w:val="single"/>
        </w:rPr>
        <w:t xml:space="preserve"> zł </w:t>
      </w:r>
      <w:r>
        <w:t>(wydatki związane z operatami szacunkowymi ustalającymi wysokość odszkodowania za przejęte grunty oraz opłaty sądowe i ogłoszenia w prasie, pokrycie kosztów bieżących kamienicy będącej własnością Skarbu Państwa)</w:t>
      </w:r>
      <w:r>
        <w:rPr>
          <w:u w:val="single"/>
        </w:rPr>
        <w:t>.</w:t>
      </w:r>
    </w:p>
    <w:p w:rsidR="00787EC5" w:rsidRDefault="00787EC5" w:rsidP="00787EC5">
      <w:pPr>
        <w:pStyle w:val="Tekstpodstawowy2"/>
      </w:pPr>
    </w:p>
    <w:p w:rsidR="000D0B3D" w:rsidRDefault="00787EC5" w:rsidP="000D0B3D">
      <w:pPr>
        <w:ind w:firstLine="708"/>
        <w:jc w:val="both"/>
      </w:pPr>
      <w:r>
        <w:t>N</w:t>
      </w:r>
      <w:r w:rsidR="000D0B3D">
        <w:t xml:space="preserve">atomiast na zadania związane z gospodarowaniem nieruchomościami powiatowymi wydatkowano kwotę </w:t>
      </w:r>
      <w:r w:rsidR="00EB4951">
        <w:rPr>
          <w:u w:val="single"/>
        </w:rPr>
        <w:t>524 448,42</w:t>
      </w:r>
      <w:r w:rsidR="000D0B3D">
        <w:rPr>
          <w:u w:val="single"/>
        </w:rPr>
        <w:t xml:space="preserve"> zł.</w:t>
      </w:r>
      <w:r w:rsidR="000D0B3D">
        <w:t xml:space="preserve"> ( ogłoszenia, opłaty sądowe, szacunki, opłaty za energię, wypłatę odszkodowań za przejęte grunty</w:t>
      </w:r>
      <w:r w:rsidR="00EB4951">
        <w:t xml:space="preserve"> głównie pod budowę ścieżki rowerowej</w:t>
      </w:r>
      <w:r w:rsidR="000D0B3D">
        <w:t xml:space="preserve">) </w:t>
      </w:r>
    </w:p>
    <w:p w:rsidR="00EB4951" w:rsidRDefault="00EB4951" w:rsidP="000D0B3D">
      <w:pPr>
        <w:ind w:firstLine="708"/>
        <w:jc w:val="both"/>
      </w:pPr>
    </w:p>
    <w:p w:rsidR="00EB4951" w:rsidRPr="00EB4951" w:rsidRDefault="00EB4951" w:rsidP="000D0B3D">
      <w:pPr>
        <w:ind w:firstLine="708"/>
        <w:jc w:val="both"/>
      </w:pPr>
      <w:r>
        <w:t>Na zadanie inwestycyjne pod nazwą: „</w:t>
      </w:r>
      <w:r w:rsidRPr="00EB4951">
        <w:t>Przebudowa parkingu wraz z instalacją oświetleniową, budowa wiatrołapu przy wejściu do windy oraz przebudowa drogi  przy budynku przy ulicy Wojska Polskiego 173</w:t>
      </w:r>
      <w:r>
        <w:t xml:space="preserve">” wydatkowano kwotę </w:t>
      </w:r>
      <w:r>
        <w:rPr>
          <w:u w:val="single"/>
        </w:rPr>
        <w:t>2 460 zł</w:t>
      </w:r>
      <w:r>
        <w:t>. Zadanie zostanie zrealizowane w II półroczu.</w:t>
      </w:r>
    </w:p>
    <w:p w:rsidR="000D0B3D" w:rsidRDefault="000D0B3D" w:rsidP="000D0B3D">
      <w:pPr>
        <w:jc w:val="both"/>
      </w:pPr>
    </w:p>
    <w:p w:rsidR="000D0B3D" w:rsidRDefault="000D0B3D" w:rsidP="000D0B3D">
      <w:pPr>
        <w:pStyle w:val="Tekstpodstawowy3"/>
        <w:jc w:val="both"/>
        <w:rPr>
          <w:b/>
          <w:sz w:val="24"/>
          <w:szCs w:val="24"/>
          <w:u w:val="single"/>
        </w:rPr>
      </w:pPr>
      <w:r>
        <w:rPr>
          <w:b/>
          <w:sz w:val="24"/>
          <w:szCs w:val="24"/>
          <w:u w:val="single"/>
        </w:rPr>
        <w:t>Dział 710 – Działal</w:t>
      </w:r>
      <w:r w:rsidR="00EB4951">
        <w:rPr>
          <w:b/>
          <w:sz w:val="24"/>
          <w:szCs w:val="24"/>
          <w:u w:val="single"/>
        </w:rPr>
        <w:t>ność usługowa – plan – 1 696 200 zł, wykonanie – 765 269,24</w:t>
      </w:r>
      <w:r w:rsidR="00B742A9">
        <w:rPr>
          <w:b/>
          <w:sz w:val="24"/>
          <w:szCs w:val="24"/>
          <w:u w:val="single"/>
        </w:rPr>
        <w:t xml:space="preserve"> zł, wskaźnik wykon</w:t>
      </w:r>
      <w:r w:rsidR="00EB4951">
        <w:rPr>
          <w:b/>
          <w:sz w:val="24"/>
          <w:szCs w:val="24"/>
          <w:u w:val="single"/>
        </w:rPr>
        <w:t>ania – 45</w:t>
      </w:r>
      <w:r w:rsidR="00B742A9">
        <w:rPr>
          <w:b/>
          <w:sz w:val="24"/>
          <w:szCs w:val="24"/>
          <w:u w:val="single"/>
        </w:rPr>
        <w:t>,1</w:t>
      </w:r>
      <w:r>
        <w:rPr>
          <w:b/>
          <w:sz w:val="24"/>
          <w:szCs w:val="24"/>
          <w:u w:val="single"/>
        </w:rPr>
        <w:t>%.</w:t>
      </w:r>
    </w:p>
    <w:p w:rsidR="000D0B3D" w:rsidRDefault="000D0B3D" w:rsidP="000D0B3D">
      <w:pPr>
        <w:jc w:val="both"/>
        <w:rPr>
          <w:b/>
          <w:bCs/>
        </w:rPr>
      </w:pPr>
    </w:p>
    <w:p w:rsidR="000D0B3D" w:rsidRDefault="000D0B3D" w:rsidP="000D0B3D">
      <w:pPr>
        <w:pStyle w:val="Tekstpodstawowy"/>
        <w:jc w:val="both"/>
        <w:rPr>
          <w:b/>
          <w:bCs/>
          <w:i/>
        </w:rPr>
      </w:pPr>
      <w:r>
        <w:rPr>
          <w:b/>
          <w:bCs/>
          <w:i/>
        </w:rPr>
        <w:t xml:space="preserve">Rozdział 71012 – zadania z zakresu geodezji </w:t>
      </w:r>
      <w:r w:rsidR="00EB4951">
        <w:rPr>
          <w:b/>
          <w:bCs/>
          <w:i/>
        </w:rPr>
        <w:t>i kartografii – plan – 1 122 000 zł, wykonanie – 489 549,15 zł, wskaźnik wykonania – 43,6</w:t>
      </w:r>
      <w:r>
        <w:rPr>
          <w:b/>
          <w:bCs/>
          <w:i/>
        </w:rPr>
        <w:t>%.</w:t>
      </w:r>
    </w:p>
    <w:p w:rsidR="000D0B3D" w:rsidRPr="00B742A9" w:rsidRDefault="000D0B3D" w:rsidP="000D0B3D">
      <w:pPr>
        <w:ind w:firstLine="708"/>
        <w:jc w:val="both"/>
        <w:rPr>
          <w:u w:val="single"/>
        </w:rPr>
      </w:pPr>
      <w:r>
        <w:t xml:space="preserve">W I półroczu struktura zrealizowanych wydatków przedstawia się natomiast następująco: zadania finansowane ze środków po zlikwidowanym powiatowym funduszu gospodarki zasobem geodezyjnym i kartograficznym: </w:t>
      </w:r>
      <w:r w:rsidR="00EB4951">
        <w:rPr>
          <w:u w:val="single"/>
        </w:rPr>
        <w:t>18 718,80</w:t>
      </w:r>
      <w:r>
        <w:rPr>
          <w:u w:val="single"/>
        </w:rPr>
        <w:t xml:space="preserve"> zł</w:t>
      </w:r>
      <w:r>
        <w:t xml:space="preserve">, wydatki osobowe pracowników wykonujących zadania z zakresu administracji rządowej: </w:t>
      </w:r>
      <w:r w:rsidR="00EB4951">
        <w:rPr>
          <w:u w:val="single"/>
        </w:rPr>
        <w:t>470 830,35</w:t>
      </w:r>
      <w:r>
        <w:rPr>
          <w:u w:val="single"/>
        </w:rPr>
        <w:t xml:space="preserve"> zł </w:t>
      </w:r>
      <w:r>
        <w:t>(przy czym fin</w:t>
      </w:r>
      <w:r w:rsidR="00EB4951">
        <w:t>ansowanie z dotacji to jedynie 102</w:t>
      </w:r>
      <w:r>
        <w:t xml:space="preserve"> 000 zł)</w:t>
      </w:r>
      <w:r>
        <w:rPr>
          <w:u w:val="single"/>
        </w:rPr>
        <w:t xml:space="preserve"> </w:t>
      </w:r>
      <w:r>
        <w:t xml:space="preserve">opracowania geodezyjne i kartograficzne związane z mieniem powiatowym: </w:t>
      </w:r>
      <w:r>
        <w:rPr>
          <w:u w:val="single"/>
        </w:rPr>
        <w:t>0 zł</w:t>
      </w:r>
      <w:r>
        <w:t xml:space="preserve"> oraz z mieniem skarbu państwa: </w:t>
      </w:r>
      <w:r w:rsidR="00EB4951">
        <w:rPr>
          <w:u w:val="single"/>
        </w:rPr>
        <w:t>0</w:t>
      </w:r>
      <w:r>
        <w:rPr>
          <w:u w:val="single"/>
        </w:rPr>
        <w:t xml:space="preserve"> zł</w:t>
      </w:r>
      <w:r w:rsidR="00B742A9">
        <w:rPr>
          <w:u w:val="single"/>
        </w:rPr>
        <w:t>.</w:t>
      </w:r>
      <w:r w:rsidR="00B742A9">
        <w:t xml:space="preserve"> W II półroczu zostaną</w:t>
      </w:r>
      <w:r w:rsidR="00EB4951">
        <w:t xml:space="preserve"> wydatkowane środki na zadania związane z opracowaniami geodezyjnymi i kartograficznymi finansowanymi ze środków budżetu państwa. </w:t>
      </w:r>
    </w:p>
    <w:p w:rsidR="000D0B3D" w:rsidRDefault="000D0B3D" w:rsidP="000D0B3D">
      <w:pPr>
        <w:jc w:val="both"/>
        <w:rPr>
          <w:b/>
          <w:i/>
        </w:rPr>
      </w:pPr>
    </w:p>
    <w:p w:rsidR="000D0B3D" w:rsidRDefault="000D0B3D" w:rsidP="000D0B3D">
      <w:pPr>
        <w:pStyle w:val="Tekstpodstawowy"/>
        <w:jc w:val="both"/>
        <w:rPr>
          <w:b/>
          <w:bCs/>
          <w:i/>
        </w:rPr>
      </w:pPr>
      <w:r>
        <w:rPr>
          <w:b/>
          <w:bCs/>
          <w:i/>
        </w:rPr>
        <w:t>Rozdział 71015 – N</w:t>
      </w:r>
      <w:r w:rsidR="00EB4951">
        <w:rPr>
          <w:b/>
          <w:bCs/>
          <w:i/>
        </w:rPr>
        <w:t>adzór budowlany – plan – 546 200 zł, wykonanie – 275 720,09</w:t>
      </w:r>
      <w:r w:rsidR="000A5AF3">
        <w:rPr>
          <w:b/>
          <w:bCs/>
          <w:i/>
        </w:rPr>
        <w:t xml:space="preserve"> zł, wskaźnik wykonania – 50,5</w:t>
      </w:r>
      <w:r>
        <w:rPr>
          <w:b/>
          <w:bCs/>
          <w:i/>
        </w:rPr>
        <w:t>%.</w:t>
      </w:r>
    </w:p>
    <w:p w:rsidR="000D0B3D" w:rsidRDefault="000D0B3D" w:rsidP="000D0B3D">
      <w:pPr>
        <w:jc w:val="both"/>
        <w:rPr>
          <w:u w:val="single"/>
        </w:rPr>
      </w:pPr>
    </w:p>
    <w:p w:rsidR="000D0B3D" w:rsidRDefault="000D0B3D" w:rsidP="000D0B3D">
      <w:pPr>
        <w:jc w:val="both"/>
      </w:pPr>
      <w:r>
        <w:t>Środki zaplanowane w tym rozdziale sfinansowały zadania w zakresie zagospodarowania przestrzennego i nadzoru budowlanego, które należą do zadań z zakresu administracji rządowej. Zadania te realizował Powiatowy Inspektorat Nadzoru Budowlanego. Struktura wydatków w poszczególnych grupach przedstawia się następująco:</w:t>
      </w:r>
    </w:p>
    <w:p w:rsidR="000D0B3D" w:rsidRDefault="000D0B3D" w:rsidP="000D0B3D">
      <w:pPr>
        <w:jc w:val="both"/>
      </w:pPr>
    </w:p>
    <w:p w:rsidR="000D0B3D" w:rsidRDefault="000D0B3D" w:rsidP="000D0B3D">
      <w:pPr>
        <w:jc w:val="both"/>
        <w:rPr>
          <w:u w:val="single"/>
        </w:rPr>
      </w:pPr>
      <w:r>
        <w:rPr>
          <w:u w:val="single"/>
        </w:rPr>
        <w:t>Wynagrodzenia i składki o</w:t>
      </w:r>
      <w:r w:rsidR="000A5AF3">
        <w:rPr>
          <w:u w:val="single"/>
        </w:rPr>
        <w:t>d nich naliczane: plan – 486 513 zł, wykonanie – 246 275,78</w:t>
      </w:r>
      <w:r>
        <w:rPr>
          <w:u w:val="single"/>
        </w:rPr>
        <w:t xml:space="preserve"> zł, wska</w:t>
      </w:r>
      <w:r w:rsidR="000A5AF3">
        <w:rPr>
          <w:u w:val="single"/>
        </w:rPr>
        <w:t>źnik wykonania – 50,6</w:t>
      </w:r>
      <w:r>
        <w:rPr>
          <w:u w:val="single"/>
        </w:rPr>
        <w:t>%</w:t>
      </w:r>
    </w:p>
    <w:p w:rsidR="000A5AF3" w:rsidRDefault="000A5AF3" w:rsidP="000D0B3D">
      <w:pPr>
        <w:jc w:val="both"/>
        <w:rPr>
          <w:u w:val="single"/>
        </w:rPr>
      </w:pPr>
    </w:p>
    <w:p w:rsidR="000D0B3D" w:rsidRDefault="000D0B3D" w:rsidP="000D0B3D">
      <w:pPr>
        <w:jc w:val="both"/>
        <w:rPr>
          <w:u w:val="single"/>
        </w:rPr>
      </w:pPr>
      <w:r>
        <w:rPr>
          <w:u w:val="single"/>
        </w:rPr>
        <w:t>Wydatki związane z realizacją</w:t>
      </w:r>
      <w:r w:rsidR="000A5AF3">
        <w:rPr>
          <w:u w:val="single"/>
        </w:rPr>
        <w:t xml:space="preserve"> zadań statutowych: plan: 59 687 zł, wykonanie – 29 444,31</w:t>
      </w:r>
      <w:r>
        <w:rPr>
          <w:u w:val="single"/>
        </w:rPr>
        <w:t xml:space="preserve"> zł, wskaźnik wy</w:t>
      </w:r>
      <w:r w:rsidR="000A5AF3">
        <w:rPr>
          <w:u w:val="single"/>
        </w:rPr>
        <w:t>konania – 49,3</w:t>
      </w:r>
      <w:r>
        <w:rPr>
          <w:u w:val="single"/>
        </w:rPr>
        <w:t>%.</w:t>
      </w:r>
    </w:p>
    <w:p w:rsidR="000A5AF3" w:rsidRDefault="000A5AF3" w:rsidP="000D0B3D">
      <w:pPr>
        <w:jc w:val="both"/>
        <w:rPr>
          <w:u w:val="single"/>
        </w:rPr>
      </w:pPr>
    </w:p>
    <w:p w:rsidR="000A5AF3" w:rsidRDefault="000A5AF3" w:rsidP="000A5AF3">
      <w:pPr>
        <w:pStyle w:val="Tekstpodstawowy"/>
        <w:jc w:val="both"/>
        <w:rPr>
          <w:b/>
          <w:bCs/>
          <w:i/>
        </w:rPr>
      </w:pPr>
      <w:r>
        <w:rPr>
          <w:b/>
          <w:bCs/>
          <w:i/>
        </w:rPr>
        <w:t>Rozdział 71035</w:t>
      </w:r>
      <w:r w:rsidR="006039AF">
        <w:rPr>
          <w:b/>
          <w:bCs/>
          <w:i/>
        </w:rPr>
        <w:t xml:space="preserve"> – Cmentarze</w:t>
      </w:r>
      <w:r>
        <w:rPr>
          <w:b/>
          <w:bCs/>
          <w:i/>
        </w:rPr>
        <w:t xml:space="preserve"> – plan – 28 000 zł, wykonanie – 0 zł, wskaźnik wykonania – 0%.</w:t>
      </w:r>
    </w:p>
    <w:p w:rsidR="00CA1F86" w:rsidRDefault="006039AF" w:rsidP="000D0B3D">
      <w:pPr>
        <w:jc w:val="both"/>
        <w:rPr>
          <w:bCs/>
        </w:rPr>
      </w:pPr>
      <w:r>
        <w:t xml:space="preserve">Z rozdziału tego udzielona zostanie w II półroczu pomoc finansowa dla Gminy Dragacz na zadanie związane z </w:t>
      </w:r>
      <w:r>
        <w:rPr>
          <w:bCs/>
        </w:rPr>
        <w:t>r</w:t>
      </w:r>
      <w:r w:rsidRPr="006039AF">
        <w:rPr>
          <w:bCs/>
        </w:rPr>
        <w:t>emont</w:t>
      </w:r>
      <w:r>
        <w:rPr>
          <w:bCs/>
        </w:rPr>
        <w:t>em</w:t>
      </w:r>
      <w:r w:rsidRPr="006039AF">
        <w:rPr>
          <w:bCs/>
        </w:rPr>
        <w:t xml:space="preserve"> terenu przy mogiłach pomordowanych w miejscowości Mniszek</w:t>
      </w:r>
    </w:p>
    <w:p w:rsidR="006039AF" w:rsidRPr="006039AF" w:rsidRDefault="006039AF" w:rsidP="000D0B3D">
      <w:pPr>
        <w:jc w:val="both"/>
      </w:pPr>
    </w:p>
    <w:p w:rsidR="00CA1F86" w:rsidRDefault="00CA1F86" w:rsidP="00CA1F86">
      <w:pPr>
        <w:pStyle w:val="Tekstpodstawowy3"/>
        <w:rPr>
          <w:b/>
          <w:sz w:val="24"/>
          <w:szCs w:val="24"/>
          <w:u w:val="single"/>
        </w:rPr>
      </w:pPr>
      <w:r>
        <w:rPr>
          <w:b/>
          <w:sz w:val="24"/>
          <w:szCs w:val="24"/>
          <w:u w:val="single"/>
        </w:rPr>
        <w:t xml:space="preserve">Dział 720 </w:t>
      </w:r>
      <w:r w:rsidR="006039AF">
        <w:rPr>
          <w:b/>
          <w:sz w:val="24"/>
          <w:szCs w:val="24"/>
          <w:u w:val="single"/>
        </w:rPr>
        <w:t>– Informatyka – plan – 5 037 000 zł, wykonanie – 1 175 764,50 zł, wskaźnik wykonania – 23,3</w:t>
      </w:r>
      <w:r>
        <w:rPr>
          <w:b/>
          <w:sz w:val="24"/>
          <w:szCs w:val="24"/>
          <w:u w:val="single"/>
        </w:rPr>
        <w:t>%.</w:t>
      </w:r>
    </w:p>
    <w:p w:rsidR="00CA1F86" w:rsidRDefault="00CA1F86" w:rsidP="000D0B3D">
      <w:pPr>
        <w:jc w:val="both"/>
        <w:rPr>
          <w:u w:val="single"/>
        </w:rPr>
      </w:pPr>
    </w:p>
    <w:p w:rsidR="00CA1F86" w:rsidRDefault="00CA1F86" w:rsidP="00CA1F86">
      <w:pPr>
        <w:pStyle w:val="Tekstpodstawowy"/>
        <w:jc w:val="both"/>
        <w:rPr>
          <w:b/>
          <w:i/>
        </w:rPr>
      </w:pPr>
      <w:r>
        <w:rPr>
          <w:b/>
          <w:bCs/>
          <w:i/>
        </w:rPr>
        <w:t>Rozdział 72095 – Pozostał</w:t>
      </w:r>
      <w:r w:rsidR="006039AF">
        <w:rPr>
          <w:b/>
          <w:bCs/>
          <w:i/>
        </w:rPr>
        <w:t>a działalność – plan – 5 037 000 zł, wykonanie – 1 175 764,50 zł, wskaźnik wykonania – 23,3</w:t>
      </w:r>
      <w:r>
        <w:rPr>
          <w:b/>
          <w:bCs/>
          <w:i/>
        </w:rPr>
        <w:t>%.</w:t>
      </w:r>
    </w:p>
    <w:p w:rsidR="00CA1F86" w:rsidRDefault="00CA1F86" w:rsidP="000D0B3D">
      <w:pPr>
        <w:jc w:val="both"/>
        <w:rPr>
          <w:u w:val="single"/>
        </w:rPr>
      </w:pPr>
    </w:p>
    <w:p w:rsidR="00CA1F86" w:rsidRDefault="00CA1F86" w:rsidP="000D0B3D">
      <w:pPr>
        <w:jc w:val="both"/>
      </w:pPr>
      <w:r>
        <w:t xml:space="preserve">Z rozdziału tego realizowano projekt Infostrada Kujaw i Pomorza 2.0. W II półroczu tempo wydatków będzie większe. </w:t>
      </w:r>
    </w:p>
    <w:p w:rsidR="006039AF" w:rsidRPr="00CA1F86" w:rsidRDefault="006039AF" w:rsidP="000D0B3D">
      <w:pPr>
        <w:jc w:val="both"/>
      </w:pPr>
    </w:p>
    <w:p w:rsidR="000D0B3D" w:rsidRDefault="000D0B3D" w:rsidP="000D0B3D">
      <w:pPr>
        <w:jc w:val="both"/>
      </w:pPr>
    </w:p>
    <w:p w:rsidR="000D0B3D" w:rsidRDefault="000D0B3D" w:rsidP="000D0B3D">
      <w:pPr>
        <w:pStyle w:val="Tekstpodstawowy3"/>
        <w:rPr>
          <w:b/>
          <w:sz w:val="24"/>
          <w:szCs w:val="24"/>
          <w:u w:val="single"/>
        </w:rPr>
      </w:pPr>
      <w:r>
        <w:rPr>
          <w:b/>
          <w:sz w:val="24"/>
          <w:szCs w:val="24"/>
          <w:u w:val="single"/>
        </w:rPr>
        <w:t>Dział 750 – Administ</w:t>
      </w:r>
      <w:r w:rsidR="00CA1F86">
        <w:rPr>
          <w:b/>
          <w:sz w:val="24"/>
          <w:szCs w:val="24"/>
          <w:u w:val="single"/>
        </w:rPr>
        <w:t>racja publi</w:t>
      </w:r>
      <w:r w:rsidR="006039AF">
        <w:rPr>
          <w:b/>
          <w:sz w:val="24"/>
          <w:szCs w:val="24"/>
          <w:u w:val="single"/>
        </w:rPr>
        <w:t>czna – plan – 11 696 418 zł, wykonanie – 5 506 173,09 zł, wskaźnik wykonania – 47,1</w:t>
      </w:r>
      <w:r>
        <w:rPr>
          <w:b/>
          <w:sz w:val="24"/>
          <w:szCs w:val="24"/>
          <w:u w:val="single"/>
        </w:rPr>
        <w:t>%.</w:t>
      </w:r>
    </w:p>
    <w:p w:rsidR="000D0B3D" w:rsidRDefault="000D0B3D" w:rsidP="000D0B3D">
      <w:pPr>
        <w:jc w:val="both"/>
      </w:pPr>
    </w:p>
    <w:p w:rsidR="000D0B3D" w:rsidRDefault="000D0B3D" w:rsidP="000D0B3D">
      <w:pPr>
        <w:pStyle w:val="Tekstpodstawowy"/>
        <w:jc w:val="both"/>
        <w:rPr>
          <w:b/>
          <w:i/>
        </w:rPr>
      </w:pPr>
      <w:r>
        <w:rPr>
          <w:b/>
          <w:bCs/>
          <w:i/>
        </w:rPr>
        <w:t>Rozdział 75011 – Urz</w:t>
      </w:r>
      <w:r w:rsidR="00991F97">
        <w:rPr>
          <w:b/>
          <w:bCs/>
          <w:i/>
        </w:rPr>
        <w:t>ędy Wojewódzkie – plan – 137 200 zł, wykonanie – 75 194,93</w:t>
      </w:r>
      <w:r>
        <w:rPr>
          <w:b/>
          <w:bCs/>
          <w:i/>
        </w:rPr>
        <w:t xml:space="preserve"> zł, wskaźnik wykon</w:t>
      </w:r>
      <w:r w:rsidR="00950B18">
        <w:rPr>
          <w:b/>
          <w:bCs/>
          <w:i/>
        </w:rPr>
        <w:t>ania – 54,8</w:t>
      </w:r>
      <w:r>
        <w:rPr>
          <w:b/>
          <w:bCs/>
          <w:i/>
        </w:rPr>
        <w:t>%.</w:t>
      </w:r>
    </w:p>
    <w:p w:rsidR="000D0B3D" w:rsidRDefault="000D0B3D" w:rsidP="000D0B3D">
      <w:pPr>
        <w:jc w:val="both"/>
        <w:rPr>
          <w:u w:val="single"/>
        </w:rPr>
      </w:pPr>
    </w:p>
    <w:p w:rsidR="000D0B3D" w:rsidRDefault="000D0B3D" w:rsidP="000D0B3D">
      <w:pPr>
        <w:pStyle w:val="Tekstpodstawowy2"/>
      </w:pPr>
      <w:r>
        <w:lastRenderedPageBreak/>
        <w:t>Z rozdziału tego sfinansowano wynagrodzenia i składki od nich naliczane osób zatrudnionych w Starostwie Powiatowym, a wykonujących zadania z zakresu administracji rządowej – 2 etatów. W ramach tych 2 etatów rozkład kadry realizującej zadania z zakresu administracji rządowej przedstawia się w sposób następujący:</w:t>
      </w:r>
    </w:p>
    <w:p w:rsidR="000D0B3D" w:rsidRDefault="000D0B3D" w:rsidP="000D0B3D">
      <w:pPr>
        <w:pStyle w:val="Tekstpodstawowy2"/>
      </w:pPr>
    </w:p>
    <w:p w:rsidR="000D0B3D" w:rsidRDefault="000D0B3D" w:rsidP="000D0B3D">
      <w:pPr>
        <w:pStyle w:val="Tekstpodstawowy2"/>
        <w:numPr>
          <w:ilvl w:val="0"/>
          <w:numId w:val="20"/>
        </w:numPr>
      </w:pPr>
      <w:r>
        <w:t xml:space="preserve">Wydział Ochrony Środowiska, Rolnictwa i Leśnictwa – 1 etat </w:t>
      </w:r>
    </w:p>
    <w:p w:rsidR="000D0B3D" w:rsidRDefault="000D0B3D" w:rsidP="000D0B3D">
      <w:pPr>
        <w:pStyle w:val="Tekstpodstawowy2"/>
        <w:numPr>
          <w:ilvl w:val="0"/>
          <w:numId w:val="20"/>
        </w:numPr>
      </w:pPr>
      <w:r>
        <w:t>Wydział Spraw Obywatelskich i Zarządzania Kryzysowego – 1 etat.</w:t>
      </w:r>
    </w:p>
    <w:p w:rsidR="00950B18" w:rsidRDefault="00950B18" w:rsidP="00950B18">
      <w:pPr>
        <w:pStyle w:val="Tekstpodstawowy2"/>
        <w:ind w:left="720"/>
      </w:pPr>
    </w:p>
    <w:p w:rsidR="000D0B3D" w:rsidRDefault="000D0B3D" w:rsidP="000D0B3D">
      <w:pPr>
        <w:jc w:val="both"/>
      </w:pPr>
    </w:p>
    <w:p w:rsidR="000D0B3D" w:rsidRDefault="000D0B3D" w:rsidP="000D0B3D">
      <w:pPr>
        <w:pStyle w:val="Tekstpodstawowy"/>
        <w:jc w:val="both"/>
        <w:rPr>
          <w:b/>
          <w:bCs/>
          <w:i/>
        </w:rPr>
      </w:pPr>
      <w:r>
        <w:rPr>
          <w:b/>
          <w:bCs/>
          <w:i/>
        </w:rPr>
        <w:t xml:space="preserve">Rozdział 75019 </w:t>
      </w:r>
      <w:r w:rsidR="00950B18">
        <w:rPr>
          <w:b/>
          <w:bCs/>
          <w:i/>
        </w:rPr>
        <w:t>– Rady Powiatów – plan – 294</w:t>
      </w:r>
      <w:r w:rsidR="0096524E">
        <w:rPr>
          <w:b/>
          <w:bCs/>
          <w:i/>
        </w:rPr>
        <w:t xml:space="preserve"> 600</w:t>
      </w:r>
      <w:r>
        <w:rPr>
          <w:b/>
          <w:bCs/>
          <w:i/>
        </w:rPr>
        <w:t xml:space="preserve"> zł, wykona</w:t>
      </w:r>
      <w:r w:rsidR="00950B18">
        <w:rPr>
          <w:b/>
          <w:bCs/>
          <w:i/>
        </w:rPr>
        <w:t>nie – 134 603,28 zł, wskaźnik wykonania – 45</w:t>
      </w:r>
      <w:r w:rsidR="0096524E">
        <w:rPr>
          <w:b/>
          <w:bCs/>
          <w:i/>
        </w:rPr>
        <w:t>,7</w:t>
      </w:r>
      <w:r>
        <w:rPr>
          <w:b/>
          <w:bCs/>
          <w:i/>
        </w:rPr>
        <w:t>%.</w:t>
      </w:r>
    </w:p>
    <w:p w:rsidR="000D0B3D" w:rsidRDefault="000D0B3D" w:rsidP="000D0B3D">
      <w:pPr>
        <w:jc w:val="both"/>
        <w:rPr>
          <w:u w:val="single"/>
        </w:rPr>
      </w:pPr>
    </w:p>
    <w:p w:rsidR="000D0B3D" w:rsidRDefault="000D0B3D" w:rsidP="000D0B3D">
      <w:pPr>
        <w:jc w:val="both"/>
      </w:pPr>
      <w:r>
        <w:t>Z rozdziału tego sfinansowano koszty utrzymania Rady Powiatu. Wydatki te można podzielić na dwie grupy:</w:t>
      </w:r>
    </w:p>
    <w:p w:rsidR="000D0B3D" w:rsidRDefault="000D0B3D" w:rsidP="000D0B3D">
      <w:pPr>
        <w:jc w:val="both"/>
      </w:pPr>
    </w:p>
    <w:p w:rsidR="000D0B3D" w:rsidRPr="00AE25B0" w:rsidRDefault="000D0B3D" w:rsidP="000D0B3D">
      <w:pPr>
        <w:jc w:val="both"/>
        <w:rPr>
          <w:b/>
        </w:rPr>
      </w:pPr>
      <w:r>
        <w:rPr>
          <w:u w:val="single"/>
        </w:rPr>
        <w:t>Świadczenia na</w:t>
      </w:r>
      <w:r w:rsidR="00950B18">
        <w:rPr>
          <w:u w:val="single"/>
        </w:rPr>
        <w:t xml:space="preserve"> rzecz osób fizycznych: plan: 275 000 zł, wykonanie – 130 511,24</w:t>
      </w:r>
      <w:r>
        <w:rPr>
          <w:u w:val="single"/>
        </w:rPr>
        <w:t xml:space="preserve"> zł, wskaźnik wykonania</w:t>
      </w:r>
      <w:r w:rsidR="00950B18">
        <w:rPr>
          <w:u w:val="single"/>
        </w:rPr>
        <w:t xml:space="preserve"> – 47,5</w:t>
      </w:r>
      <w:r>
        <w:rPr>
          <w:u w:val="single"/>
        </w:rPr>
        <w:t>%</w:t>
      </w:r>
      <w:r>
        <w:t xml:space="preserve"> - wypłacono diety dla radnych</w:t>
      </w:r>
      <w:r w:rsidR="00AE25B0">
        <w:t xml:space="preserve">. Szacowana oszczędność na koniec roku wynosi </w:t>
      </w:r>
      <w:r w:rsidR="00950B18">
        <w:rPr>
          <w:b/>
        </w:rPr>
        <w:t>1</w:t>
      </w:r>
      <w:r w:rsidR="00AE25B0">
        <w:rPr>
          <w:b/>
        </w:rPr>
        <w:t>0 000 zł.</w:t>
      </w:r>
    </w:p>
    <w:p w:rsidR="000D0B3D" w:rsidRDefault="000D0B3D" w:rsidP="000D0B3D">
      <w:pPr>
        <w:jc w:val="both"/>
      </w:pPr>
    </w:p>
    <w:p w:rsidR="000D0B3D" w:rsidRDefault="000D0B3D" w:rsidP="000D0B3D">
      <w:pPr>
        <w:jc w:val="both"/>
      </w:pPr>
      <w:r>
        <w:rPr>
          <w:u w:val="single"/>
        </w:rPr>
        <w:t>Wydatki związane z realiz</w:t>
      </w:r>
      <w:r w:rsidR="0096524E">
        <w:rPr>
          <w:u w:val="single"/>
        </w:rPr>
        <w:t>acją zadań statutowych: plan:</w:t>
      </w:r>
      <w:r w:rsidR="00950B18">
        <w:rPr>
          <w:u w:val="single"/>
        </w:rPr>
        <w:t xml:space="preserve"> 19 600 zł, wykonanie – 4 092,04 zł, wskaźnik wykonania – 20,9</w:t>
      </w:r>
      <w:r>
        <w:rPr>
          <w:u w:val="single"/>
        </w:rPr>
        <w:t xml:space="preserve">% - </w:t>
      </w:r>
      <w:r>
        <w:t xml:space="preserve">jako koszt utrzymania rady. </w:t>
      </w:r>
      <w:r w:rsidR="00950B18">
        <w:t xml:space="preserve">Szacowana oszczędność na koniec roku wynosi </w:t>
      </w:r>
      <w:r w:rsidR="00950B18">
        <w:rPr>
          <w:b/>
        </w:rPr>
        <w:t>10 000 zł.</w:t>
      </w:r>
    </w:p>
    <w:p w:rsidR="000D0B3D" w:rsidRDefault="000D0B3D" w:rsidP="000D0B3D">
      <w:pPr>
        <w:jc w:val="both"/>
      </w:pPr>
    </w:p>
    <w:p w:rsidR="000D0B3D" w:rsidRDefault="000D0B3D" w:rsidP="000D0B3D">
      <w:pPr>
        <w:jc w:val="both"/>
      </w:pPr>
    </w:p>
    <w:p w:rsidR="000D0B3D" w:rsidRDefault="000D0B3D" w:rsidP="000D0B3D">
      <w:pPr>
        <w:pStyle w:val="Tekstpodstawowy"/>
        <w:jc w:val="both"/>
        <w:rPr>
          <w:b/>
          <w:bCs/>
          <w:i/>
        </w:rPr>
      </w:pPr>
      <w:r>
        <w:rPr>
          <w:b/>
          <w:bCs/>
          <w:i/>
        </w:rPr>
        <w:t>Rozdział 75020 – Staros</w:t>
      </w:r>
      <w:r w:rsidR="00CA1F86">
        <w:rPr>
          <w:b/>
          <w:bCs/>
          <w:i/>
        </w:rPr>
        <w:t>t</w:t>
      </w:r>
      <w:r w:rsidR="00950B18">
        <w:rPr>
          <w:b/>
          <w:bCs/>
          <w:i/>
        </w:rPr>
        <w:t>wa powiatowe – plan – 9 734 589</w:t>
      </w:r>
      <w:r>
        <w:rPr>
          <w:b/>
          <w:bCs/>
          <w:i/>
        </w:rPr>
        <w:t xml:space="preserve"> zł, wyko</w:t>
      </w:r>
      <w:r w:rsidR="00950B18">
        <w:rPr>
          <w:b/>
          <w:bCs/>
          <w:i/>
        </w:rPr>
        <w:t>nanie – 4 516 378,92 zł, wskaźnik wykonania – 46,4</w:t>
      </w:r>
      <w:r>
        <w:rPr>
          <w:b/>
          <w:bCs/>
          <w:i/>
        </w:rPr>
        <w:t>%.</w:t>
      </w:r>
    </w:p>
    <w:p w:rsidR="000D0B3D" w:rsidRDefault="000D0B3D" w:rsidP="000D0B3D">
      <w:pPr>
        <w:jc w:val="both"/>
        <w:rPr>
          <w:u w:val="single"/>
        </w:rPr>
      </w:pPr>
    </w:p>
    <w:p w:rsidR="000D0B3D" w:rsidRDefault="000D0B3D" w:rsidP="000D0B3D">
      <w:pPr>
        <w:pStyle w:val="Tekstpodstawowy2"/>
      </w:pPr>
      <w:r>
        <w:t>Z rozdziału tego sfinansowano koszty utrzymania administracji Starostwa Powiatowego. Wykonanie w poszczególnych grupach przedstawia się w sposób następujący:</w:t>
      </w:r>
    </w:p>
    <w:p w:rsidR="000D0B3D" w:rsidRDefault="000D0B3D" w:rsidP="000D0B3D">
      <w:pPr>
        <w:ind w:left="1080"/>
        <w:jc w:val="both"/>
      </w:pPr>
    </w:p>
    <w:p w:rsidR="000D0B3D" w:rsidRDefault="000D0B3D" w:rsidP="000D0B3D">
      <w:pPr>
        <w:jc w:val="both"/>
        <w:rPr>
          <w:b/>
        </w:rPr>
      </w:pPr>
      <w:r>
        <w:rPr>
          <w:u w:val="single"/>
        </w:rPr>
        <w:t xml:space="preserve">Wynagrodzenia i składki od nich naliczane: </w:t>
      </w:r>
      <w:r w:rsidR="00950B18">
        <w:rPr>
          <w:u w:val="single"/>
        </w:rPr>
        <w:t>plan: 6 646 000</w:t>
      </w:r>
      <w:r w:rsidR="0096524E">
        <w:rPr>
          <w:u w:val="single"/>
        </w:rPr>
        <w:t xml:space="preserve"> zł, </w:t>
      </w:r>
      <w:r w:rsidR="00950B18">
        <w:rPr>
          <w:u w:val="single"/>
        </w:rPr>
        <w:t>wykonanie – 3 196 307,20 zł, wskaźnik wykonania – 48,1</w:t>
      </w:r>
      <w:r>
        <w:rPr>
          <w:u w:val="single"/>
        </w:rPr>
        <w:t xml:space="preserve">% - </w:t>
      </w:r>
      <w:r>
        <w:t xml:space="preserve">pokryto wydatki osobowe związane z 76 etatami </w:t>
      </w:r>
    </w:p>
    <w:p w:rsidR="000D0B3D" w:rsidRDefault="000D0B3D" w:rsidP="000D0B3D">
      <w:pPr>
        <w:jc w:val="both"/>
      </w:pPr>
    </w:p>
    <w:p w:rsidR="000D0B3D" w:rsidRDefault="000D0B3D" w:rsidP="000D0B3D">
      <w:pPr>
        <w:jc w:val="both"/>
        <w:rPr>
          <w:b/>
        </w:rPr>
      </w:pPr>
      <w:r>
        <w:rPr>
          <w:u w:val="single"/>
        </w:rPr>
        <w:t>Wydatki związane z realizacją za</w:t>
      </w:r>
      <w:r w:rsidR="00913BBE">
        <w:rPr>
          <w:u w:val="single"/>
        </w:rPr>
        <w:t>dań statutowych: plan: 2 837 182 zł, wykonanie – 1 286 404,42 zł, wskaźnik wykonania – 45,3</w:t>
      </w:r>
      <w:r>
        <w:rPr>
          <w:u w:val="single"/>
        </w:rPr>
        <w:t xml:space="preserve">% </w:t>
      </w:r>
      <w:r>
        <w:t xml:space="preserve">- pokryto bieżące wydatki związane z utrzymaniem administracji Starostwa Powiatowego w Świeciu. </w:t>
      </w:r>
    </w:p>
    <w:p w:rsidR="000D0B3D" w:rsidRDefault="000D0B3D" w:rsidP="000D0B3D">
      <w:pPr>
        <w:jc w:val="both"/>
      </w:pPr>
    </w:p>
    <w:p w:rsidR="000D0B3D" w:rsidRDefault="000D0B3D" w:rsidP="000D0B3D">
      <w:pPr>
        <w:jc w:val="both"/>
      </w:pPr>
      <w:r>
        <w:rPr>
          <w:u w:val="single"/>
        </w:rPr>
        <w:t>Świadczenia na rze</w:t>
      </w:r>
      <w:r w:rsidR="00950B18">
        <w:rPr>
          <w:u w:val="single"/>
        </w:rPr>
        <w:t>cz osób fizycznych – plan: 17 000 zł, wykonanie – 7 237 zł, wskaźnik wykonania – 42,6</w:t>
      </w:r>
      <w:r>
        <w:rPr>
          <w:u w:val="single"/>
        </w:rPr>
        <w:t xml:space="preserve">% - </w:t>
      </w:r>
      <w:r>
        <w:t>wykonanie obejmowało wypłatę świadczeń wynikających z przepisów bhp.</w:t>
      </w:r>
    </w:p>
    <w:p w:rsidR="000D0B3D" w:rsidRDefault="000D0B3D" w:rsidP="000D0B3D">
      <w:pPr>
        <w:jc w:val="both"/>
      </w:pPr>
    </w:p>
    <w:p w:rsidR="000D0B3D" w:rsidRDefault="002264E7" w:rsidP="000D0B3D">
      <w:pPr>
        <w:jc w:val="both"/>
        <w:rPr>
          <w:u w:val="single"/>
        </w:rPr>
      </w:pPr>
      <w:r>
        <w:rPr>
          <w:u w:val="single"/>
        </w:rPr>
        <w:t>Pra</w:t>
      </w:r>
      <w:r w:rsidR="00913BBE">
        <w:rPr>
          <w:u w:val="single"/>
        </w:rPr>
        <w:t>cuj zdrowo: plan: 53 107 zł, wykonanie: 26 430,30 zł, wskaźnik wykonania: 49,8</w:t>
      </w:r>
      <w:r w:rsidR="000D0B3D">
        <w:rPr>
          <w:u w:val="single"/>
        </w:rPr>
        <w:t xml:space="preserve">% - </w:t>
      </w:r>
      <w:r>
        <w:t xml:space="preserve">W II półroczu tempo wydatków będzie wyższe </w:t>
      </w:r>
    </w:p>
    <w:p w:rsidR="000D0B3D" w:rsidRDefault="000D0B3D" w:rsidP="000D0B3D">
      <w:pPr>
        <w:jc w:val="both"/>
      </w:pPr>
    </w:p>
    <w:p w:rsidR="000D0B3D" w:rsidRDefault="00913BBE" w:rsidP="000D0B3D">
      <w:pPr>
        <w:jc w:val="both"/>
      </w:pPr>
      <w:r>
        <w:rPr>
          <w:u w:val="single"/>
        </w:rPr>
        <w:t>Wydatki majątkowe: plan: 181 300</w:t>
      </w:r>
      <w:r w:rsidR="0096524E">
        <w:rPr>
          <w:u w:val="single"/>
        </w:rPr>
        <w:t xml:space="preserve"> zł, wykonanie – 0 zł, wskaźnik wykonania – 0</w:t>
      </w:r>
      <w:r w:rsidR="000D0B3D">
        <w:rPr>
          <w:u w:val="single"/>
        </w:rPr>
        <w:t>%</w:t>
      </w:r>
      <w:r w:rsidR="000D0B3D">
        <w:t xml:space="preserve"> </w:t>
      </w:r>
    </w:p>
    <w:p w:rsidR="000D0B3D" w:rsidRDefault="000D0B3D" w:rsidP="000D0B3D">
      <w:pPr>
        <w:jc w:val="both"/>
      </w:pPr>
    </w:p>
    <w:p w:rsidR="000D0B3D" w:rsidRDefault="0096524E" w:rsidP="000D0B3D">
      <w:pPr>
        <w:jc w:val="both"/>
      </w:pPr>
      <w:r>
        <w:t>W II półroczu zostaną zrealizowane następujące zadania:</w:t>
      </w:r>
    </w:p>
    <w:p w:rsidR="000D0B3D" w:rsidRDefault="000D0B3D" w:rsidP="000D0B3D">
      <w:pPr>
        <w:jc w:val="both"/>
      </w:pPr>
    </w:p>
    <w:p w:rsidR="000D0B3D" w:rsidRDefault="0096524E" w:rsidP="0096524E">
      <w:pPr>
        <w:numPr>
          <w:ilvl w:val="0"/>
          <w:numId w:val="21"/>
        </w:numPr>
        <w:jc w:val="both"/>
      </w:pPr>
      <w:r>
        <w:lastRenderedPageBreak/>
        <w:t xml:space="preserve"> Zał</w:t>
      </w:r>
      <w:r w:rsidRPr="0096524E">
        <w:t>ożenie klimatyzacji w budynku Starostwa Powiatowego w Świeciu</w:t>
      </w:r>
      <w:r w:rsidR="00913BBE">
        <w:t>: plan: 158 000 zł</w:t>
      </w:r>
      <w:r w:rsidR="00200661">
        <w:t xml:space="preserve"> (zadanie zakończone, ale nie zapłacone jeszcze)</w:t>
      </w:r>
    </w:p>
    <w:p w:rsidR="000D0B3D" w:rsidRDefault="00913BBE" w:rsidP="00913BBE">
      <w:pPr>
        <w:numPr>
          <w:ilvl w:val="0"/>
          <w:numId w:val="21"/>
        </w:numPr>
        <w:jc w:val="both"/>
        <w:rPr>
          <w:bCs/>
        </w:rPr>
      </w:pPr>
      <w:r w:rsidRPr="00913BBE">
        <w:rPr>
          <w:bCs/>
        </w:rPr>
        <w:t>Wykup samochodu leasingowanego</w:t>
      </w:r>
      <w:r>
        <w:rPr>
          <w:bCs/>
        </w:rPr>
        <w:t>: plan: 1 300 zł</w:t>
      </w:r>
    </w:p>
    <w:p w:rsidR="00913BBE" w:rsidRDefault="00913BBE" w:rsidP="00913BBE">
      <w:pPr>
        <w:numPr>
          <w:ilvl w:val="0"/>
          <w:numId w:val="21"/>
        </w:numPr>
        <w:jc w:val="both"/>
        <w:rPr>
          <w:bCs/>
        </w:rPr>
      </w:pPr>
      <w:r w:rsidRPr="00913BBE">
        <w:rPr>
          <w:bCs/>
        </w:rPr>
        <w:t>Zakup serwera baz danych dla Starostwa Powiatowego w Świeciu</w:t>
      </w:r>
      <w:r>
        <w:rPr>
          <w:bCs/>
        </w:rPr>
        <w:t>: plan: 22 000 zł</w:t>
      </w:r>
    </w:p>
    <w:p w:rsidR="00913BBE" w:rsidRPr="00913BBE" w:rsidRDefault="00913BBE" w:rsidP="00200661">
      <w:pPr>
        <w:jc w:val="both"/>
        <w:rPr>
          <w:bCs/>
        </w:rPr>
      </w:pPr>
    </w:p>
    <w:p w:rsidR="002264E7" w:rsidRDefault="002264E7" w:rsidP="002264E7">
      <w:pPr>
        <w:pStyle w:val="Tekstpodstawowy"/>
        <w:jc w:val="both"/>
        <w:rPr>
          <w:b/>
          <w:bCs/>
          <w:i/>
        </w:rPr>
      </w:pPr>
      <w:r>
        <w:rPr>
          <w:b/>
          <w:bCs/>
          <w:i/>
        </w:rPr>
        <w:t>Rozdział 75045 – Kwa</w:t>
      </w:r>
      <w:r w:rsidR="00913BBE">
        <w:rPr>
          <w:b/>
          <w:bCs/>
          <w:i/>
        </w:rPr>
        <w:t>lifikacje wojskowe – plan – 40 700 zł, wykonanie – 22 890,36</w:t>
      </w:r>
      <w:r>
        <w:rPr>
          <w:b/>
          <w:bCs/>
          <w:i/>
        </w:rPr>
        <w:t xml:space="preserve"> z</w:t>
      </w:r>
      <w:r w:rsidR="00913BBE">
        <w:rPr>
          <w:b/>
          <w:bCs/>
          <w:i/>
        </w:rPr>
        <w:t>ł, wskaźnik wykonania – 56,2</w:t>
      </w:r>
      <w:r>
        <w:rPr>
          <w:b/>
          <w:bCs/>
          <w:i/>
        </w:rPr>
        <w:t>%.</w:t>
      </w:r>
    </w:p>
    <w:p w:rsidR="002264E7" w:rsidRDefault="002264E7" w:rsidP="002264E7">
      <w:pPr>
        <w:pStyle w:val="Tekstpodstawowy2"/>
        <w:rPr>
          <w:b/>
          <w:bCs/>
        </w:rPr>
      </w:pPr>
      <w:r>
        <w:t>Środki te umożliwiły  zrealizowanie zadania z zakresu administracji rządowej czyli przeprowadzenie kwalifikacji wojskowej na tereni</w:t>
      </w:r>
      <w:r w:rsidR="00763987">
        <w:t>e Powiatu Świeckiego w roku 2020. Z przyznanej kwoty 40 7</w:t>
      </w:r>
      <w:r>
        <w:t xml:space="preserve">00 zł wydatkowano </w:t>
      </w:r>
      <w:r w:rsidR="00763987">
        <w:rPr>
          <w:b/>
          <w:bCs/>
        </w:rPr>
        <w:t>22 890,36</w:t>
      </w:r>
      <w:r>
        <w:rPr>
          <w:b/>
          <w:bCs/>
        </w:rPr>
        <w:t xml:space="preserve"> zł na:</w:t>
      </w:r>
    </w:p>
    <w:p w:rsidR="002264E7" w:rsidRDefault="002264E7" w:rsidP="002264E7">
      <w:pPr>
        <w:jc w:val="both"/>
        <w:rPr>
          <w:b/>
          <w:bCs/>
        </w:rPr>
      </w:pPr>
    </w:p>
    <w:p w:rsidR="002264E7" w:rsidRDefault="002264E7" w:rsidP="002264E7">
      <w:pPr>
        <w:jc w:val="both"/>
        <w:rPr>
          <w:bCs/>
        </w:rPr>
      </w:pPr>
      <w:r>
        <w:rPr>
          <w:bCs/>
          <w:u w:val="single"/>
        </w:rPr>
        <w:t>Wynagrodzenia i skła</w:t>
      </w:r>
      <w:r w:rsidR="00763987">
        <w:rPr>
          <w:bCs/>
          <w:u w:val="single"/>
        </w:rPr>
        <w:t>dki od nich naliczane: 16 826,99</w:t>
      </w:r>
      <w:r>
        <w:rPr>
          <w:bCs/>
          <w:u w:val="single"/>
        </w:rPr>
        <w:t xml:space="preserve"> zł</w:t>
      </w:r>
      <w:r>
        <w:rPr>
          <w:bCs/>
        </w:rPr>
        <w:t xml:space="preserve"> – z przeznaczeniem na opłacenie wynagrodzeń osób obsługujących komisję</w:t>
      </w:r>
    </w:p>
    <w:p w:rsidR="002264E7" w:rsidRDefault="002264E7" w:rsidP="002264E7">
      <w:pPr>
        <w:jc w:val="both"/>
        <w:rPr>
          <w:bCs/>
          <w:u w:val="single"/>
        </w:rPr>
      </w:pPr>
    </w:p>
    <w:p w:rsidR="002264E7" w:rsidRDefault="002264E7" w:rsidP="002264E7">
      <w:pPr>
        <w:jc w:val="both"/>
        <w:rPr>
          <w:bCs/>
        </w:rPr>
      </w:pPr>
      <w:r>
        <w:rPr>
          <w:bCs/>
          <w:u w:val="single"/>
        </w:rPr>
        <w:t>Wydatki związane z realiz</w:t>
      </w:r>
      <w:r w:rsidR="00763987">
        <w:rPr>
          <w:bCs/>
          <w:u w:val="single"/>
        </w:rPr>
        <w:t>acją zadań statutowych: 6 063,37</w:t>
      </w:r>
      <w:r>
        <w:rPr>
          <w:bCs/>
          <w:u w:val="single"/>
        </w:rPr>
        <w:t xml:space="preserve"> zł – </w:t>
      </w:r>
      <w:r>
        <w:rPr>
          <w:bCs/>
        </w:rPr>
        <w:t>z przeznaczeniem na pokrycie wydatków bieżących rzeczowych związanych z działaniem komisji</w:t>
      </w:r>
    </w:p>
    <w:p w:rsidR="00763987" w:rsidRDefault="00763987" w:rsidP="002264E7">
      <w:pPr>
        <w:jc w:val="both"/>
        <w:rPr>
          <w:bCs/>
        </w:rPr>
      </w:pPr>
    </w:p>
    <w:p w:rsidR="00763987" w:rsidRDefault="00763987" w:rsidP="002264E7">
      <w:pPr>
        <w:jc w:val="both"/>
        <w:rPr>
          <w:bCs/>
        </w:rPr>
      </w:pPr>
      <w:r>
        <w:rPr>
          <w:bCs/>
        </w:rPr>
        <w:t xml:space="preserve">Kwota 17 809,64 zł nie została w wykorzystana z uwagi na sytuację związaną z </w:t>
      </w:r>
      <w:proofErr w:type="spellStart"/>
      <w:r>
        <w:rPr>
          <w:bCs/>
        </w:rPr>
        <w:t>kronawirusem</w:t>
      </w:r>
      <w:proofErr w:type="spellEnd"/>
      <w:r>
        <w:rPr>
          <w:bCs/>
        </w:rPr>
        <w:t xml:space="preserve">. </w:t>
      </w:r>
    </w:p>
    <w:p w:rsidR="002264E7" w:rsidRDefault="002264E7" w:rsidP="000D0B3D">
      <w:pPr>
        <w:jc w:val="both"/>
        <w:rPr>
          <w:u w:val="single"/>
        </w:rPr>
      </w:pPr>
    </w:p>
    <w:p w:rsidR="000D0B3D" w:rsidRDefault="000D0B3D" w:rsidP="000D0B3D">
      <w:pPr>
        <w:jc w:val="both"/>
        <w:rPr>
          <w:i/>
        </w:rPr>
      </w:pPr>
      <w:r>
        <w:rPr>
          <w:b/>
          <w:i/>
          <w:u w:val="single"/>
        </w:rPr>
        <w:t>Rozdział 75075 – Promocja jednostek samor</w:t>
      </w:r>
      <w:r w:rsidR="002264E7">
        <w:rPr>
          <w:b/>
          <w:i/>
          <w:u w:val="single"/>
        </w:rPr>
        <w:t>ządu te</w:t>
      </w:r>
      <w:r w:rsidR="00763987">
        <w:rPr>
          <w:b/>
          <w:i/>
          <w:u w:val="single"/>
        </w:rPr>
        <w:t>rytorialnego – plan – 106 000 zł, wykonanie – 18 479,28 zł, wskaźnik wykonania – 17,4</w:t>
      </w:r>
      <w:r>
        <w:rPr>
          <w:b/>
          <w:i/>
          <w:u w:val="single"/>
        </w:rPr>
        <w:t>%</w:t>
      </w:r>
      <w:r>
        <w:rPr>
          <w:i/>
        </w:rPr>
        <w:t>.</w:t>
      </w:r>
    </w:p>
    <w:p w:rsidR="000D0B3D" w:rsidRDefault="000D0B3D" w:rsidP="000D0B3D">
      <w:pPr>
        <w:jc w:val="both"/>
        <w:rPr>
          <w:i/>
        </w:rPr>
      </w:pPr>
    </w:p>
    <w:p w:rsidR="000D0B3D" w:rsidRDefault="000D0B3D" w:rsidP="000D0B3D">
      <w:pPr>
        <w:jc w:val="both"/>
        <w:rPr>
          <w:u w:val="single"/>
        </w:rPr>
      </w:pPr>
    </w:p>
    <w:p w:rsidR="000D0B3D" w:rsidRDefault="000D0B3D" w:rsidP="000D0B3D">
      <w:pPr>
        <w:pStyle w:val="Tekstpodstawowy2"/>
      </w:pPr>
      <w:r>
        <w:t>Z rozdziału tego sfinansowano wydatki związane z promocją Powiatu Świeckiego jako wydatki statutowe. Zadanie realizowane było poprzez pokrywanie kosztów związanych z utrzymaniem strony internetowej, zakupy materiałów promocyjnych oraz partycypację w kosztach imprez kulturalno-sportowych promujących Powiat Świecki na podstawie sto</w:t>
      </w:r>
      <w:r w:rsidR="00475922">
        <w:t xml:space="preserve">sownych uchwał Zarządu. </w:t>
      </w:r>
      <w:r w:rsidR="00763987">
        <w:t xml:space="preserve">Na tak niski poziom wydatków w I półroczu wpływ miała sytuacja epidemiczna i brak możliwości organizowania imprez promujących powiat. </w:t>
      </w:r>
      <w:r>
        <w:t>Szczegółowe sprawozdanie z wykonania zadań promocyjnych przedstawione zostanie na koniec roku.</w:t>
      </w:r>
    </w:p>
    <w:p w:rsidR="00200661" w:rsidRDefault="00200661" w:rsidP="000D0B3D">
      <w:pPr>
        <w:pStyle w:val="Tekstpodstawowy2"/>
      </w:pPr>
    </w:p>
    <w:p w:rsidR="00763987" w:rsidRDefault="00763987" w:rsidP="00763987">
      <w:pPr>
        <w:jc w:val="both"/>
        <w:rPr>
          <w:b/>
          <w:i/>
        </w:rPr>
      </w:pPr>
      <w:r>
        <w:rPr>
          <w:b/>
          <w:i/>
        </w:rPr>
        <w:t>Rozdział 75077 – Centrum projektów Polska Cyfrowa: plan: 100 000 zł, wykonanie: 100 000 zł, wskaźnik wykonania: 100%</w:t>
      </w:r>
    </w:p>
    <w:p w:rsidR="000D0B3D" w:rsidRDefault="000D0B3D" w:rsidP="000D0B3D">
      <w:pPr>
        <w:jc w:val="both"/>
      </w:pPr>
    </w:p>
    <w:p w:rsidR="00763987" w:rsidRDefault="00763987" w:rsidP="000D0B3D">
      <w:pPr>
        <w:jc w:val="both"/>
      </w:pPr>
      <w:r>
        <w:t>Z rozdziału tego zrealizowano projekt pod nazwą: „Zdalna szkoła”</w:t>
      </w:r>
    </w:p>
    <w:p w:rsidR="000D0B3D" w:rsidRDefault="000D0B3D" w:rsidP="000D0B3D">
      <w:pPr>
        <w:jc w:val="both"/>
      </w:pPr>
    </w:p>
    <w:p w:rsidR="000D0B3D" w:rsidRDefault="000D0B3D" w:rsidP="000D0B3D">
      <w:pPr>
        <w:jc w:val="both"/>
        <w:rPr>
          <w:b/>
          <w:i/>
        </w:rPr>
      </w:pPr>
      <w:r>
        <w:rPr>
          <w:b/>
          <w:i/>
        </w:rPr>
        <w:t>Rozdział 75085 – Wspólna obsługa jednostek samorzą</w:t>
      </w:r>
      <w:r w:rsidR="00763987">
        <w:rPr>
          <w:b/>
          <w:i/>
        </w:rPr>
        <w:t>du terytorialnego: plan: 1 203 329 zł, wykonanie: 558 626,32 zł, wskaźnik wykonania: 46,4</w:t>
      </w:r>
      <w:r>
        <w:rPr>
          <w:b/>
          <w:i/>
        </w:rPr>
        <w:t>%</w:t>
      </w:r>
    </w:p>
    <w:p w:rsidR="000D0B3D" w:rsidRDefault="000D0B3D" w:rsidP="000D0B3D">
      <w:pPr>
        <w:jc w:val="both"/>
        <w:rPr>
          <w:b/>
          <w:i/>
        </w:rPr>
      </w:pPr>
    </w:p>
    <w:p w:rsidR="000D0B3D" w:rsidRDefault="000D0B3D" w:rsidP="000D0B3D">
      <w:pPr>
        <w:ind w:firstLine="708"/>
        <w:jc w:val="both"/>
      </w:pPr>
      <w:r>
        <w:t>Z rozdziału tego finansowano utrzymanie P</w:t>
      </w:r>
      <w:r w:rsidR="000A0CDC">
        <w:t>owiatowego Zespołu Ekonomiczno-Administracyjnego w Świeciu.</w:t>
      </w:r>
    </w:p>
    <w:p w:rsidR="000D0B3D" w:rsidRDefault="000D0B3D" w:rsidP="000D0B3D">
      <w:pPr>
        <w:ind w:firstLine="708"/>
        <w:jc w:val="both"/>
      </w:pPr>
    </w:p>
    <w:p w:rsidR="000D0B3D" w:rsidRDefault="000D0B3D" w:rsidP="000D0B3D">
      <w:pPr>
        <w:pStyle w:val="Tekstpodstawowy"/>
        <w:spacing w:after="0"/>
        <w:jc w:val="both"/>
        <w:rPr>
          <w:bCs/>
          <w:iCs/>
        </w:rPr>
      </w:pPr>
      <w:r>
        <w:rPr>
          <w:bCs/>
          <w:iCs/>
          <w:u w:val="single"/>
        </w:rPr>
        <w:t xml:space="preserve">Wynagrodzenia i składki </w:t>
      </w:r>
      <w:r w:rsidR="00763987">
        <w:rPr>
          <w:bCs/>
          <w:iCs/>
          <w:u w:val="single"/>
        </w:rPr>
        <w:t>od nich naliczane: plan: 1 054 990 zł, wykonanie – 472 886,57 zł, wskaźnik wykonania – 44,8</w:t>
      </w:r>
      <w:r>
        <w:rPr>
          <w:bCs/>
          <w:iCs/>
          <w:u w:val="single"/>
        </w:rPr>
        <w:t xml:space="preserve">% - </w:t>
      </w:r>
      <w:r>
        <w:rPr>
          <w:bCs/>
          <w:iCs/>
        </w:rPr>
        <w:t>w ramach tej grupy wydatków sfinansowano wydatki osobowe związane z utrzymaniem 10 etatów</w:t>
      </w:r>
      <w:r w:rsidR="00763987">
        <w:rPr>
          <w:bCs/>
          <w:iCs/>
        </w:rPr>
        <w:t>. W II półroczu planowana jest wypłata dwóch odpraw emerytalnych</w:t>
      </w:r>
    </w:p>
    <w:p w:rsidR="000D0B3D" w:rsidRDefault="000D0B3D" w:rsidP="000D0B3D">
      <w:pPr>
        <w:pStyle w:val="Tekstpodstawowy"/>
        <w:spacing w:after="0"/>
        <w:jc w:val="both"/>
        <w:rPr>
          <w:bCs/>
          <w:iCs/>
          <w:u w:val="single"/>
        </w:rPr>
      </w:pPr>
    </w:p>
    <w:p w:rsidR="000D0B3D" w:rsidRDefault="000D0B3D" w:rsidP="000D0B3D">
      <w:pPr>
        <w:pStyle w:val="Tekstpodstawowy"/>
        <w:spacing w:after="0"/>
        <w:jc w:val="both"/>
        <w:rPr>
          <w:bCs/>
          <w:iCs/>
        </w:rPr>
      </w:pPr>
      <w:r>
        <w:rPr>
          <w:bCs/>
          <w:iCs/>
          <w:u w:val="single"/>
        </w:rPr>
        <w:t xml:space="preserve">Wydatki związane z realizacją </w:t>
      </w:r>
      <w:r w:rsidR="0071303C">
        <w:rPr>
          <w:bCs/>
          <w:iCs/>
          <w:u w:val="single"/>
        </w:rPr>
        <w:t>zadań statutowych: plan: 145 364</w:t>
      </w:r>
      <w:r>
        <w:rPr>
          <w:bCs/>
          <w:iCs/>
          <w:u w:val="single"/>
        </w:rPr>
        <w:t xml:space="preserve"> zł, wykon</w:t>
      </w:r>
      <w:r w:rsidR="0071303C">
        <w:rPr>
          <w:bCs/>
          <w:iCs/>
          <w:u w:val="single"/>
        </w:rPr>
        <w:t>anie – 82 764,75 zł, wskaźnik wykonania – 56,9</w:t>
      </w:r>
      <w:r>
        <w:rPr>
          <w:bCs/>
          <w:iCs/>
          <w:u w:val="single"/>
        </w:rPr>
        <w:t xml:space="preserve">% - </w:t>
      </w:r>
      <w:r>
        <w:rPr>
          <w:bCs/>
          <w:iCs/>
        </w:rPr>
        <w:t>w ramach tej grupy wydatków pokryto koszty związ</w:t>
      </w:r>
      <w:r w:rsidR="00221207">
        <w:rPr>
          <w:bCs/>
          <w:iCs/>
        </w:rPr>
        <w:t>ane z bieżącym utrzymaniem PZEA</w:t>
      </w:r>
    </w:p>
    <w:p w:rsidR="000D0B3D" w:rsidRDefault="000D0B3D" w:rsidP="000D0B3D">
      <w:pPr>
        <w:pStyle w:val="Tekstpodstawowy"/>
        <w:spacing w:after="0"/>
        <w:jc w:val="both"/>
        <w:rPr>
          <w:bCs/>
          <w:iCs/>
        </w:rPr>
      </w:pPr>
    </w:p>
    <w:p w:rsidR="000D0B3D" w:rsidRDefault="00763987" w:rsidP="000D0B3D">
      <w:pPr>
        <w:pStyle w:val="Tekstpodstawowy"/>
        <w:spacing w:after="0"/>
        <w:jc w:val="both"/>
        <w:rPr>
          <w:u w:val="single"/>
        </w:rPr>
      </w:pPr>
      <w:r>
        <w:rPr>
          <w:bCs/>
          <w:iCs/>
          <w:u w:val="single"/>
        </w:rPr>
        <w:t>Świadczenia społeczne: plan: 3</w:t>
      </w:r>
      <w:r w:rsidR="000D0B3D">
        <w:rPr>
          <w:bCs/>
          <w:iCs/>
          <w:u w:val="single"/>
        </w:rPr>
        <w:t> 500 zł, wy</w:t>
      </w:r>
      <w:r>
        <w:rPr>
          <w:bCs/>
          <w:iCs/>
          <w:u w:val="single"/>
        </w:rPr>
        <w:t>konanie: 2 975 zł, wskaźnik wykonania: 85</w:t>
      </w:r>
      <w:r w:rsidR="000D0B3D">
        <w:rPr>
          <w:bCs/>
          <w:iCs/>
          <w:u w:val="single"/>
        </w:rPr>
        <w:t>%</w:t>
      </w:r>
    </w:p>
    <w:p w:rsidR="000D0B3D" w:rsidRDefault="000D0B3D" w:rsidP="000D0B3D">
      <w:pPr>
        <w:ind w:firstLine="708"/>
        <w:jc w:val="both"/>
      </w:pPr>
    </w:p>
    <w:p w:rsidR="000D0B3D" w:rsidRDefault="000D0B3D" w:rsidP="000D0B3D">
      <w:pPr>
        <w:jc w:val="both"/>
      </w:pPr>
    </w:p>
    <w:p w:rsidR="000D0B3D" w:rsidRDefault="000D0B3D" w:rsidP="000D0B3D">
      <w:pPr>
        <w:jc w:val="both"/>
        <w:rPr>
          <w:b/>
          <w:i/>
        </w:rPr>
      </w:pPr>
      <w:r>
        <w:rPr>
          <w:b/>
          <w:i/>
        </w:rPr>
        <w:t xml:space="preserve">Rozdział 75095 – </w:t>
      </w:r>
      <w:r w:rsidR="0071303C">
        <w:rPr>
          <w:b/>
          <w:i/>
        </w:rPr>
        <w:t>Pozostała działalność – plan – 80 000 zł, wykonanie – 8</w:t>
      </w:r>
      <w:r>
        <w:rPr>
          <w:b/>
          <w:i/>
        </w:rPr>
        <w:t>0 000 zł, wskaźnik wykonania – 100%.</w:t>
      </w:r>
    </w:p>
    <w:p w:rsidR="000D0B3D" w:rsidRDefault="000D0B3D" w:rsidP="000D0B3D">
      <w:pPr>
        <w:jc w:val="both"/>
        <w:rPr>
          <w:u w:val="single"/>
        </w:rPr>
      </w:pPr>
    </w:p>
    <w:p w:rsidR="000D0B3D" w:rsidRDefault="000D0B3D" w:rsidP="000D0B3D">
      <w:pPr>
        <w:jc w:val="both"/>
      </w:pPr>
      <w:r>
        <w:t>Całość wydatkowanych środków stanowiła grupa: dotacje na zadania bieżące. W ramach tej grupy udzielono dotacji Stowarzyszeniu Rozwoju Gospodarczego Ziemi Świeckiej na zadania związane ze zwal</w:t>
      </w:r>
      <w:r w:rsidR="0071303C">
        <w:t>czaniem bezrobocia w wysokości 8</w:t>
      </w:r>
      <w:r>
        <w:t>0 000 zł. Zad</w:t>
      </w:r>
      <w:r w:rsidR="0071303C">
        <w:t>anie jest w trakcie realizacji.</w:t>
      </w:r>
    </w:p>
    <w:p w:rsidR="000D0B3D" w:rsidRDefault="000D0B3D" w:rsidP="000D0B3D">
      <w:pPr>
        <w:jc w:val="both"/>
      </w:pPr>
    </w:p>
    <w:p w:rsidR="000D0B3D" w:rsidRDefault="000D0B3D" w:rsidP="000D0B3D">
      <w:pPr>
        <w:jc w:val="both"/>
        <w:rPr>
          <w:b/>
          <w:u w:val="single"/>
        </w:rPr>
      </w:pPr>
      <w:r>
        <w:rPr>
          <w:b/>
          <w:u w:val="single"/>
        </w:rPr>
        <w:t xml:space="preserve">Dział </w:t>
      </w:r>
      <w:r w:rsidR="00221207">
        <w:rPr>
          <w:b/>
          <w:u w:val="single"/>
        </w:rPr>
        <w:t>752 – Obrona naro</w:t>
      </w:r>
      <w:r w:rsidR="0071303C">
        <w:rPr>
          <w:b/>
          <w:u w:val="single"/>
        </w:rPr>
        <w:t>dowa – plan – 55 9</w:t>
      </w:r>
      <w:r w:rsidR="00221207">
        <w:rPr>
          <w:b/>
          <w:u w:val="single"/>
        </w:rPr>
        <w:t>00 zł, wykonanie – 0 zł, wskaźnik wykonania – 0</w:t>
      </w:r>
      <w:r>
        <w:rPr>
          <w:b/>
          <w:u w:val="single"/>
        </w:rPr>
        <w:t>%</w:t>
      </w:r>
    </w:p>
    <w:p w:rsidR="000D0B3D" w:rsidRDefault="000D0B3D" w:rsidP="000D0B3D">
      <w:pPr>
        <w:jc w:val="both"/>
        <w:rPr>
          <w:b/>
        </w:rPr>
      </w:pPr>
    </w:p>
    <w:p w:rsidR="00221207" w:rsidRDefault="00221207" w:rsidP="00221207">
      <w:pPr>
        <w:jc w:val="both"/>
        <w:rPr>
          <w:b/>
          <w:i/>
        </w:rPr>
      </w:pPr>
      <w:r>
        <w:rPr>
          <w:b/>
          <w:i/>
        </w:rPr>
        <w:t>Rozdział 75212 – Pozostałe wydatki obronne – plan – 5 000 zł, wykonanie – 0 zł, wskaźnik wykonania – 0%</w:t>
      </w:r>
    </w:p>
    <w:p w:rsidR="00221207" w:rsidRDefault="00221207" w:rsidP="00221207">
      <w:pPr>
        <w:jc w:val="both"/>
        <w:rPr>
          <w:b/>
          <w:i/>
        </w:rPr>
      </w:pPr>
    </w:p>
    <w:p w:rsidR="00221207" w:rsidRDefault="00221207" w:rsidP="00221207">
      <w:pPr>
        <w:jc w:val="both"/>
      </w:pPr>
      <w:r>
        <w:t>Całość wydatków zakwalifikowana do grupy związanej z realizacją zadań statutowych zostanie zrealizowano w II półroczu jako zadanie z zakresu administracji rządowej finansowane z dotacji celowej.</w:t>
      </w:r>
    </w:p>
    <w:p w:rsidR="00221207" w:rsidRDefault="00221207" w:rsidP="00221207">
      <w:pPr>
        <w:jc w:val="both"/>
      </w:pPr>
    </w:p>
    <w:p w:rsidR="00221207" w:rsidRDefault="00221207" w:rsidP="00221207">
      <w:pPr>
        <w:jc w:val="both"/>
        <w:rPr>
          <w:b/>
          <w:i/>
        </w:rPr>
      </w:pPr>
      <w:r>
        <w:rPr>
          <w:b/>
          <w:i/>
        </w:rPr>
        <w:t>Rozdział 75295 – Pozos</w:t>
      </w:r>
      <w:r w:rsidR="0071303C">
        <w:rPr>
          <w:b/>
          <w:i/>
        </w:rPr>
        <w:t>tała działalność – plan – 50 900</w:t>
      </w:r>
      <w:r>
        <w:rPr>
          <w:b/>
          <w:i/>
        </w:rPr>
        <w:t xml:space="preserve"> zł, wykonanie – 0 zł, wskaźnik wykonania – 0%</w:t>
      </w:r>
    </w:p>
    <w:p w:rsidR="00221207" w:rsidRDefault="00221207" w:rsidP="00221207">
      <w:pPr>
        <w:jc w:val="both"/>
      </w:pPr>
    </w:p>
    <w:p w:rsidR="00221207" w:rsidRDefault="00221207" w:rsidP="00221207">
      <w:pPr>
        <w:jc w:val="both"/>
      </w:pPr>
      <w:r>
        <w:t>Całość wydatków zakwalifikowana do grupy związanej z realizacją zadań statutowych zostanie zrealizowano w II półroczu jako zadanie z zakresu administracji rządowej finansowane z dotacji celowej.</w:t>
      </w:r>
    </w:p>
    <w:p w:rsidR="00221207" w:rsidRDefault="00221207" w:rsidP="00221207">
      <w:pPr>
        <w:jc w:val="both"/>
      </w:pPr>
    </w:p>
    <w:p w:rsidR="00221207" w:rsidRDefault="00221207" w:rsidP="00221207">
      <w:pPr>
        <w:pStyle w:val="Tekstpodstawowy3"/>
        <w:jc w:val="both"/>
        <w:rPr>
          <w:b/>
          <w:sz w:val="24"/>
          <w:szCs w:val="24"/>
          <w:u w:val="single"/>
        </w:rPr>
      </w:pPr>
      <w:r>
        <w:rPr>
          <w:b/>
          <w:sz w:val="24"/>
          <w:szCs w:val="24"/>
          <w:u w:val="single"/>
        </w:rPr>
        <w:t>Dział 754 – Bezpieczeńs</w:t>
      </w:r>
      <w:r w:rsidR="0071303C">
        <w:rPr>
          <w:b/>
          <w:sz w:val="24"/>
          <w:szCs w:val="24"/>
          <w:u w:val="single"/>
        </w:rPr>
        <w:t>two publiczne – plan – 8 492 408 zł, wykonanie – 4 269 780,29</w:t>
      </w:r>
      <w:r w:rsidR="00764FE3">
        <w:rPr>
          <w:b/>
          <w:sz w:val="24"/>
          <w:szCs w:val="24"/>
          <w:u w:val="single"/>
        </w:rPr>
        <w:t xml:space="preserve"> zł, wskaźnik wyk</w:t>
      </w:r>
      <w:r w:rsidR="0071303C">
        <w:rPr>
          <w:b/>
          <w:sz w:val="24"/>
          <w:szCs w:val="24"/>
          <w:u w:val="single"/>
        </w:rPr>
        <w:t>onania – 50</w:t>
      </w:r>
      <w:r w:rsidR="00764FE3">
        <w:rPr>
          <w:b/>
          <w:sz w:val="24"/>
          <w:szCs w:val="24"/>
          <w:u w:val="single"/>
        </w:rPr>
        <w:t>,3</w:t>
      </w:r>
      <w:r>
        <w:rPr>
          <w:b/>
          <w:sz w:val="24"/>
          <w:szCs w:val="24"/>
          <w:u w:val="single"/>
        </w:rPr>
        <w:t>%.</w:t>
      </w:r>
    </w:p>
    <w:p w:rsidR="00221207" w:rsidRDefault="00221207" w:rsidP="00221207">
      <w:pPr>
        <w:jc w:val="both"/>
      </w:pPr>
    </w:p>
    <w:p w:rsidR="00221207" w:rsidRDefault="00221207" w:rsidP="00221207">
      <w:pPr>
        <w:pStyle w:val="Tekstpodstawowy"/>
        <w:jc w:val="both"/>
        <w:rPr>
          <w:b/>
          <w:bCs/>
          <w:i/>
        </w:rPr>
      </w:pPr>
      <w:r>
        <w:rPr>
          <w:b/>
          <w:bCs/>
          <w:i/>
        </w:rPr>
        <w:t xml:space="preserve">Rozdział 75411 – Komendy Powiatowe Państwowej Straży Pożarnej – plan </w:t>
      </w:r>
      <w:r w:rsidR="0071303C">
        <w:rPr>
          <w:b/>
          <w:bCs/>
          <w:i/>
        </w:rPr>
        <w:t>– 8 141 696 zł, wykonanie – 4 138 948,16 zł, wskaźnik wykonania – 50,8</w:t>
      </w:r>
      <w:r>
        <w:rPr>
          <w:b/>
          <w:bCs/>
          <w:i/>
        </w:rPr>
        <w:t>%.</w:t>
      </w:r>
    </w:p>
    <w:p w:rsidR="00221207" w:rsidRDefault="00221207" w:rsidP="00221207">
      <w:pPr>
        <w:pStyle w:val="Tekstpodstawowy"/>
        <w:jc w:val="both"/>
        <w:rPr>
          <w:bCs/>
          <w:u w:val="single"/>
        </w:rPr>
      </w:pPr>
    </w:p>
    <w:p w:rsidR="00221207" w:rsidRDefault="00221207" w:rsidP="00221207">
      <w:pPr>
        <w:pStyle w:val="Tekstpodstawowy2"/>
      </w:pPr>
      <w:r>
        <w:t>W ramach przyznanych środków sfinansowano utrzymanie Komendy Powiatowej Państwowej Straży Pożarnej w Świeciu jako zadanie z zakresu administracji rządowej finansowane z dotacji celowej. Struktura wykonania wydatków wg poszczególnych grup przedstawia się następująco:</w:t>
      </w:r>
    </w:p>
    <w:p w:rsidR="00221207" w:rsidRDefault="00221207" w:rsidP="00221207">
      <w:pPr>
        <w:pStyle w:val="Tekstpodstawowy2"/>
      </w:pPr>
    </w:p>
    <w:p w:rsidR="00221207" w:rsidRDefault="00221207" w:rsidP="00221207">
      <w:pPr>
        <w:pStyle w:val="Tekstpodstawowy2"/>
      </w:pPr>
      <w:r>
        <w:rPr>
          <w:u w:val="single"/>
        </w:rPr>
        <w:t>Wynagrodzenia i składki od</w:t>
      </w:r>
      <w:r w:rsidR="0071303C">
        <w:rPr>
          <w:u w:val="single"/>
        </w:rPr>
        <w:t xml:space="preserve"> nich naliczane: plan: 5 121 437</w:t>
      </w:r>
      <w:r w:rsidR="00BB1E2E">
        <w:rPr>
          <w:u w:val="single"/>
        </w:rPr>
        <w:t xml:space="preserve"> zł, wykonanie – 2 976 913,69 zł, wskaźnik wykonania – 58,1</w:t>
      </w:r>
      <w:r>
        <w:rPr>
          <w:u w:val="single"/>
        </w:rPr>
        <w:t xml:space="preserve">% - </w:t>
      </w:r>
      <w:r>
        <w:t>w ramach tej grupy wydatków sfinansowano uposażenia 62 funkcjonariuszy, jednego pracownika cywilnego oraz jednego pracownika korpusu służby cywilnej.</w:t>
      </w:r>
    </w:p>
    <w:p w:rsidR="00221207" w:rsidRDefault="00221207" w:rsidP="00221207">
      <w:pPr>
        <w:pStyle w:val="Tekstpodstawowy2"/>
      </w:pPr>
    </w:p>
    <w:p w:rsidR="00221207" w:rsidRDefault="00221207" w:rsidP="00221207">
      <w:pPr>
        <w:pStyle w:val="Tekstpodstawowy2"/>
      </w:pPr>
      <w:r>
        <w:rPr>
          <w:u w:val="single"/>
        </w:rPr>
        <w:t>Świadczenia na rzecz</w:t>
      </w:r>
      <w:r w:rsidR="0071303C">
        <w:rPr>
          <w:u w:val="single"/>
        </w:rPr>
        <w:t xml:space="preserve"> osób fizycznych: plan – 229 211 zł, wykonanie – 73 921,48 zł, wskaźnik wykonania – 32,3</w:t>
      </w:r>
      <w:r>
        <w:rPr>
          <w:u w:val="single"/>
        </w:rPr>
        <w:t xml:space="preserve">% - </w:t>
      </w:r>
      <w:r>
        <w:t>w ramach tej grupy wydatków sfinansowano obowiązkowe świadczenia dla pracowników Komendy, w szczególności: równoważnik za brak lokalu oraz dopłatę do wypoczynku</w:t>
      </w:r>
    </w:p>
    <w:p w:rsidR="00221207" w:rsidRDefault="00221207" w:rsidP="00221207">
      <w:pPr>
        <w:pStyle w:val="Tekstpodstawowy2"/>
      </w:pPr>
    </w:p>
    <w:p w:rsidR="00221207" w:rsidRDefault="00221207" w:rsidP="00221207">
      <w:pPr>
        <w:pStyle w:val="Tekstpodstawowy2"/>
      </w:pPr>
      <w:r>
        <w:rPr>
          <w:u w:val="single"/>
        </w:rPr>
        <w:lastRenderedPageBreak/>
        <w:t xml:space="preserve">Wydatki związane z realizacją </w:t>
      </w:r>
      <w:r w:rsidR="0071303C">
        <w:rPr>
          <w:u w:val="single"/>
        </w:rPr>
        <w:t>zadań statutowych: plan: 198 048</w:t>
      </w:r>
      <w:r w:rsidR="00BB1E2E">
        <w:rPr>
          <w:u w:val="single"/>
        </w:rPr>
        <w:t xml:space="preserve"> zł, wykonanie – 165 630,85 zł, wskaźnik wykonania – 83,6</w:t>
      </w:r>
      <w:r>
        <w:rPr>
          <w:u w:val="single"/>
        </w:rPr>
        <w:t>%</w:t>
      </w:r>
      <w:r>
        <w:t xml:space="preserve"> - w ramach tej grupy wydatków pokryto koszty bieżące związane z utrzymaniem jednostki. Konieczne jest zwiększenie dotacji celowej.</w:t>
      </w:r>
    </w:p>
    <w:p w:rsidR="00221207" w:rsidRDefault="00221207" w:rsidP="00221207">
      <w:pPr>
        <w:pStyle w:val="Tekstpodstawowy2"/>
        <w:rPr>
          <w:u w:val="single"/>
        </w:rPr>
      </w:pPr>
    </w:p>
    <w:p w:rsidR="00221207" w:rsidRDefault="0071303C" w:rsidP="00221207">
      <w:pPr>
        <w:pStyle w:val="Tekstpodstawowy2"/>
      </w:pPr>
      <w:r>
        <w:rPr>
          <w:u w:val="single"/>
        </w:rPr>
        <w:t>Wydatki majątkowe: plan: 2 463 000 zł, wykonanie: 922 482,14 zł, wskaźnik wykonania: 37,5</w:t>
      </w:r>
      <w:r w:rsidR="00221207">
        <w:rPr>
          <w:u w:val="single"/>
        </w:rPr>
        <w:t xml:space="preserve">% - </w:t>
      </w:r>
      <w:r w:rsidR="00221207">
        <w:t xml:space="preserve"> środki zostaną wydatkowane w II półroczu z przeznaczeniem na budowę nowej siedziby Komendy Powiatowej Państwowej Straży Poż</w:t>
      </w:r>
      <w:r>
        <w:t>arnej w Świeciu. Zadanie zostanie zakończone w II półroczu 2020 roku.</w:t>
      </w:r>
    </w:p>
    <w:p w:rsidR="00764FE3" w:rsidRDefault="00764FE3" w:rsidP="00221207">
      <w:pPr>
        <w:pStyle w:val="Tekstpodstawowy2"/>
      </w:pPr>
    </w:p>
    <w:p w:rsidR="00764FE3" w:rsidRDefault="00764FE3" w:rsidP="00221207">
      <w:pPr>
        <w:pStyle w:val="Tekstpodstawowy2"/>
        <w:rPr>
          <w:u w:val="single"/>
        </w:rPr>
      </w:pPr>
      <w:r>
        <w:rPr>
          <w:u w:val="single"/>
        </w:rPr>
        <w:t>Wplata na f</w:t>
      </w:r>
      <w:r w:rsidR="00634EC7">
        <w:rPr>
          <w:u w:val="single"/>
        </w:rPr>
        <w:t>undusz wsparcia</w:t>
      </w:r>
      <w:r w:rsidR="0071303C">
        <w:rPr>
          <w:u w:val="single"/>
        </w:rPr>
        <w:t xml:space="preserve"> (wydatki inwestycyjne): plan: 10</w:t>
      </w:r>
      <w:r w:rsidR="00634EC7">
        <w:rPr>
          <w:u w:val="single"/>
        </w:rPr>
        <w:t>0 000 zł</w:t>
      </w:r>
      <w:r w:rsidR="0071303C">
        <w:rPr>
          <w:u w:val="single"/>
        </w:rPr>
        <w:t>, wykonanie: 0</w:t>
      </w:r>
      <w:r>
        <w:rPr>
          <w:u w:val="single"/>
        </w:rPr>
        <w:t xml:space="preserve"> zł, wskaźnik </w:t>
      </w:r>
      <w:r w:rsidR="0071303C">
        <w:rPr>
          <w:u w:val="single"/>
        </w:rPr>
        <w:t>wykonania: 0</w:t>
      </w:r>
      <w:r>
        <w:rPr>
          <w:u w:val="single"/>
        </w:rPr>
        <w:t>%</w:t>
      </w:r>
    </w:p>
    <w:p w:rsidR="00634EC7" w:rsidRDefault="00634EC7" w:rsidP="00221207">
      <w:pPr>
        <w:pStyle w:val="Tekstpodstawowy2"/>
        <w:rPr>
          <w:u w:val="single"/>
        </w:rPr>
      </w:pPr>
    </w:p>
    <w:p w:rsidR="00634EC7" w:rsidRDefault="00634EC7" w:rsidP="00634EC7">
      <w:pPr>
        <w:pStyle w:val="Tekstpodstawowy2"/>
        <w:rPr>
          <w:u w:val="single"/>
        </w:rPr>
      </w:pPr>
      <w:r>
        <w:rPr>
          <w:u w:val="single"/>
        </w:rPr>
        <w:t>Wplata n</w:t>
      </w:r>
      <w:r w:rsidR="000A0CDC">
        <w:rPr>
          <w:u w:val="single"/>
        </w:rPr>
        <w:t>a fundusz wsparcia (wydatki bież</w:t>
      </w:r>
      <w:r>
        <w:rPr>
          <w:u w:val="single"/>
        </w:rPr>
        <w:t>ące): pl</w:t>
      </w:r>
      <w:r w:rsidR="0071303C">
        <w:rPr>
          <w:u w:val="single"/>
        </w:rPr>
        <w:t>an: 30 000 zł, wykonanie: 0 zł, wskaźnik wykonania: 0</w:t>
      </w:r>
      <w:r>
        <w:rPr>
          <w:u w:val="single"/>
        </w:rPr>
        <w:t>%</w:t>
      </w:r>
    </w:p>
    <w:p w:rsidR="00764FE3" w:rsidRDefault="00764FE3" w:rsidP="00221207">
      <w:pPr>
        <w:pStyle w:val="Tekstpodstawowy2"/>
        <w:rPr>
          <w:u w:val="single"/>
        </w:rPr>
      </w:pPr>
    </w:p>
    <w:p w:rsidR="00764FE3" w:rsidRDefault="00764FE3" w:rsidP="00764FE3">
      <w:pPr>
        <w:pStyle w:val="Tekstpodstawowy2"/>
        <w:rPr>
          <w:b/>
          <w:i/>
        </w:rPr>
      </w:pPr>
      <w:r>
        <w:rPr>
          <w:b/>
          <w:i/>
        </w:rPr>
        <w:t>Rozdział 75412 – Ochotnicze straże pożarne – plan</w:t>
      </w:r>
      <w:r w:rsidR="0068396C">
        <w:rPr>
          <w:b/>
          <w:i/>
        </w:rPr>
        <w:t xml:space="preserve"> – 100 000 zł, wykonanie – 0 zł, wskaźnik wykonania – 0</w:t>
      </w:r>
      <w:r>
        <w:rPr>
          <w:b/>
          <w:i/>
        </w:rPr>
        <w:t>%</w:t>
      </w:r>
    </w:p>
    <w:p w:rsidR="00764FE3" w:rsidRPr="00764FE3" w:rsidRDefault="00764FE3" w:rsidP="00221207">
      <w:pPr>
        <w:pStyle w:val="Tekstpodstawowy2"/>
        <w:rPr>
          <w:u w:val="single"/>
        </w:rPr>
      </w:pPr>
    </w:p>
    <w:p w:rsidR="00634EC7" w:rsidRDefault="0068396C" w:rsidP="0068396C">
      <w:pPr>
        <w:pStyle w:val="Tekstpodstawowy2"/>
      </w:pPr>
      <w:r>
        <w:t>Środki zostaną przekazane do OSP w II półroczu.</w:t>
      </w:r>
    </w:p>
    <w:p w:rsidR="000D0B3D" w:rsidRDefault="000D0B3D" w:rsidP="000D0B3D">
      <w:pPr>
        <w:pStyle w:val="Tekstpodstawowy2"/>
      </w:pPr>
    </w:p>
    <w:p w:rsidR="000D0B3D" w:rsidRDefault="0068396C" w:rsidP="000D0B3D">
      <w:pPr>
        <w:pStyle w:val="Tekstpodstawowy2"/>
        <w:rPr>
          <w:b/>
          <w:i/>
        </w:rPr>
      </w:pPr>
      <w:r>
        <w:rPr>
          <w:b/>
          <w:i/>
        </w:rPr>
        <w:t>Rozdział 75421 – Zarządzanie kryzysowe</w:t>
      </w:r>
      <w:r w:rsidR="000D0B3D">
        <w:rPr>
          <w:b/>
          <w:i/>
        </w:rPr>
        <w:t xml:space="preserve"> – plan – </w:t>
      </w:r>
      <w:r>
        <w:rPr>
          <w:b/>
          <w:i/>
        </w:rPr>
        <w:t>212 712 zł, wykonanie – 130 122,42</w:t>
      </w:r>
      <w:r w:rsidR="000D0B3D">
        <w:rPr>
          <w:b/>
          <w:i/>
        </w:rPr>
        <w:t xml:space="preserve"> z</w:t>
      </w:r>
      <w:r>
        <w:rPr>
          <w:b/>
          <w:i/>
        </w:rPr>
        <w:t>ł, wskaźnik wykonania – 61,2</w:t>
      </w:r>
      <w:r w:rsidR="000D0B3D">
        <w:rPr>
          <w:b/>
          <w:i/>
        </w:rPr>
        <w:t>%</w:t>
      </w:r>
    </w:p>
    <w:p w:rsidR="0068396C" w:rsidRDefault="0068396C" w:rsidP="000D0B3D">
      <w:pPr>
        <w:pStyle w:val="Tekstpodstawowy2"/>
        <w:rPr>
          <w:b/>
          <w:i/>
        </w:rPr>
      </w:pPr>
    </w:p>
    <w:p w:rsidR="0068396C" w:rsidRPr="0068396C" w:rsidRDefault="0068396C" w:rsidP="000D0B3D">
      <w:pPr>
        <w:pStyle w:val="Tekstpodstawowy2"/>
      </w:pPr>
      <w:r>
        <w:t xml:space="preserve">Z rozdziału tego sfinansowano wydatki związane z zarządzaniem kryzysowym w związku z ogłoszonym stanem epidemicznym. </w:t>
      </w:r>
    </w:p>
    <w:p w:rsidR="0068396C" w:rsidRDefault="0068396C" w:rsidP="000D0B3D">
      <w:pPr>
        <w:pStyle w:val="Tekstpodstawowy2"/>
        <w:rPr>
          <w:b/>
          <w:i/>
        </w:rPr>
      </w:pPr>
    </w:p>
    <w:p w:rsidR="0068396C" w:rsidRDefault="0068396C" w:rsidP="000D0B3D">
      <w:pPr>
        <w:pStyle w:val="Tekstpodstawowy2"/>
        <w:rPr>
          <w:b/>
          <w:i/>
        </w:rPr>
      </w:pPr>
      <w:r>
        <w:rPr>
          <w:b/>
          <w:i/>
        </w:rPr>
        <w:t>Rozdział 75495: Pozostała działalność: plan: 38 000 zł, wykonanie: 709,71 zł, wskaźnik wykonania: 1,9%</w:t>
      </w:r>
    </w:p>
    <w:p w:rsidR="000D0B3D" w:rsidRDefault="000D0B3D" w:rsidP="000D0B3D">
      <w:pPr>
        <w:pStyle w:val="Tekstpodstawowy2"/>
        <w:rPr>
          <w:u w:val="single"/>
        </w:rPr>
      </w:pPr>
    </w:p>
    <w:p w:rsidR="000D0B3D" w:rsidRDefault="000D0B3D" w:rsidP="000D0B3D">
      <w:pPr>
        <w:pStyle w:val="Tekstpodstawowy2"/>
      </w:pPr>
      <w:r>
        <w:t>Z rozdziału tego pokryto koszty związane z działaniami w zakresie bezpieczeństwa publicznego Pozostałe środki planuje się wydatkować w II półroczu. Całość środków zakwalifikowano do grupy wydatków bieżących związanych z realizacją zadań statutowych.</w:t>
      </w:r>
      <w:r w:rsidR="0068396C">
        <w:t xml:space="preserve"> Wydatki zostaną zrealizowane w II półroczu. </w:t>
      </w:r>
    </w:p>
    <w:p w:rsidR="000D0B3D" w:rsidRDefault="000D0B3D" w:rsidP="000D0B3D">
      <w:pPr>
        <w:pStyle w:val="Tekstpodstawowy2"/>
      </w:pPr>
    </w:p>
    <w:p w:rsidR="000D0B3D" w:rsidRDefault="000D0B3D" w:rsidP="000D0B3D">
      <w:pPr>
        <w:pStyle w:val="Tekstpodstawowy2"/>
      </w:pPr>
    </w:p>
    <w:p w:rsidR="000D0B3D" w:rsidRDefault="000D0B3D" w:rsidP="000D0B3D">
      <w:pPr>
        <w:pStyle w:val="Tekstpodstawowy"/>
        <w:jc w:val="both"/>
        <w:rPr>
          <w:b/>
          <w:u w:val="single"/>
        </w:rPr>
      </w:pPr>
      <w:r>
        <w:rPr>
          <w:b/>
          <w:u w:val="single"/>
        </w:rPr>
        <w:t xml:space="preserve">Dział 755 – Wymiar </w:t>
      </w:r>
      <w:r w:rsidR="00764FE3">
        <w:rPr>
          <w:b/>
          <w:u w:val="single"/>
        </w:rPr>
        <w:t>sprawiedliwości – plan – 26</w:t>
      </w:r>
      <w:r w:rsidR="0068396C">
        <w:rPr>
          <w:b/>
          <w:u w:val="single"/>
        </w:rPr>
        <w:t>4 000 zł, wykonanie – 119 419,98 zł, wskaźnik wykonania – 45,2</w:t>
      </w:r>
      <w:r>
        <w:rPr>
          <w:b/>
          <w:u w:val="single"/>
        </w:rPr>
        <w:t>%.</w:t>
      </w:r>
    </w:p>
    <w:p w:rsidR="000D0B3D" w:rsidRDefault="000D0B3D" w:rsidP="000D0B3D">
      <w:pPr>
        <w:pStyle w:val="Tekstpodstawowy"/>
        <w:jc w:val="both"/>
        <w:rPr>
          <w:b/>
          <w:u w:val="single"/>
        </w:rPr>
      </w:pPr>
    </w:p>
    <w:p w:rsidR="00764FE3" w:rsidRDefault="00764FE3" w:rsidP="00764FE3">
      <w:pPr>
        <w:pStyle w:val="Tekstpodstawowy"/>
        <w:jc w:val="both"/>
        <w:rPr>
          <w:b/>
          <w:i/>
        </w:rPr>
      </w:pPr>
      <w:r>
        <w:rPr>
          <w:b/>
          <w:i/>
        </w:rPr>
        <w:t>Rozdział 75515: Nieodpłatna pomoc prawna: plan: 2</w:t>
      </w:r>
      <w:r w:rsidR="0068396C">
        <w:rPr>
          <w:b/>
          <w:i/>
        </w:rPr>
        <w:t>64 000 zł, wykonanie: 119 419,98 zł, wskaźnik wykonania: 45,2</w:t>
      </w:r>
      <w:r>
        <w:rPr>
          <w:b/>
          <w:i/>
        </w:rPr>
        <w:t>%</w:t>
      </w:r>
    </w:p>
    <w:p w:rsidR="00764FE3" w:rsidRDefault="00764FE3" w:rsidP="00764FE3">
      <w:pPr>
        <w:pStyle w:val="Tekstpodstawowy"/>
        <w:jc w:val="both"/>
        <w:rPr>
          <w:b/>
          <w:i/>
        </w:rPr>
      </w:pPr>
    </w:p>
    <w:p w:rsidR="00764FE3" w:rsidRDefault="00764FE3" w:rsidP="00764FE3">
      <w:pPr>
        <w:pStyle w:val="Tekstpodstawowy"/>
        <w:jc w:val="both"/>
      </w:pPr>
      <w:r>
        <w:t>Z rozdziału tego finansowano zadanie z zakresu administracji rządowej polegające na nieodpłatnej pomocy prawnej. Dla stowarzyszenia udzielono na te</w:t>
      </w:r>
      <w:r w:rsidR="0068396C">
        <w:t xml:space="preserve">n cel dotacji w wysokości 62 040 </w:t>
      </w:r>
      <w:r>
        <w:t xml:space="preserve"> zł, natomiast pozostałe środki zostały wydatkowane przez bezpośrednie umowy z radcami prawnymi. Dodatkowo poniesiono koszty bieżące związane z utrzymaniem punktów obsługi prawnej.</w:t>
      </w:r>
    </w:p>
    <w:p w:rsidR="002C1642" w:rsidRDefault="002C1642" w:rsidP="00764FE3">
      <w:pPr>
        <w:pStyle w:val="Tekstpodstawowy"/>
        <w:jc w:val="both"/>
      </w:pPr>
    </w:p>
    <w:p w:rsidR="002C1642" w:rsidRDefault="002C1642" w:rsidP="00764FE3">
      <w:pPr>
        <w:pStyle w:val="Tekstpodstawowy"/>
        <w:jc w:val="both"/>
        <w:rPr>
          <w:b/>
          <w:u w:val="single"/>
        </w:rPr>
      </w:pPr>
      <w:r>
        <w:rPr>
          <w:b/>
          <w:u w:val="single"/>
        </w:rPr>
        <w:lastRenderedPageBreak/>
        <w:t xml:space="preserve">Dział 756 - </w:t>
      </w:r>
      <w:r w:rsidRPr="002C1642">
        <w:rPr>
          <w:b/>
          <w:u w:val="single"/>
        </w:rPr>
        <w:t>Dochody od osób prawnych, od osób fizycznych i od innych jednostek nie posiadających osobowości prawnej</w:t>
      </w:r>
      <w:r>
        <w:rPr>
          <w:b/>
          <w:u w:val="single"/>
        </w:rPr>
        <w:t xml:space="preserve"> – plan – 3 600 zł, wykonanie: 3 456,14 zł, wskaźnik wykonania: 96%</w:t>
      </w:r>
    </w:p>
    <w:p w:rsidR="002C1642" w:rsidRDefault="002C1642" w:rsidP="00764FE3">
      <w:pPr>
        <w:pStyle w:val="Tekstpodstawowy"/>
        <w:jc w:val="both"/>
        <w:rPr>
          <w:b/>
          <w:u w:val="single"/>
        </w:rPr>
      </w:pPr>
    </w:p>
    <w:p w:rsidR="002C1642" w:rsidRDefault="002C1642" w:rsidP="00764FE3">
      <w:pPr>
        <w:pStyle w:val="Tekstpodstawowy"/>
        <w:jc w:val="both"/>
        <w:rPr>
          <w:b/>
          <w:bCs/>
          <w:i/>
        </w:rPr>
      </w:pPr>
      <w:r>
        <w:rPr>
          <w:b/>
          <w:bCs/>
          <w:i/>
        </w:rPr>
        <w:t xml:space="preserve">Rozdział 75618: </w:t>
      </w:r>
      <w:r w:rsidRPr="002C1642">
        <w:rPr>
          <w:b/>
          <w:bCs/>
          <w:i/>
        </w:rPr>
        <w:t>Wpływy z innych opłat stanowiących dochody jednostek samorządu terytorialnego na podstawie ustaw</w:t>
      </w:r>
      <w:r>
        <w:rPr>
          <w:b/>
          <w:bCs/>
          <w:i/>
        </w:rPr>
        <w:t>: plan: 3 600 zł, wykonanie: 3 456,14 zł, wskaźnik wykonania: 96%</w:t>
      </w:r>
    </w:p>
    <w:p w:rsidR="000D0B3D" w:rsidRPr="00952568" w:rsidRDefault="002C1642" w:rsidP="00952568">
      <w:pPr>
        <w:pStyle w:val="Tekstpodstawowy"/>
        <w:jc w:val="both"/>
        <w:rPr>
          <w:u w:val="single"/>
        </w:rPr>
      </w:pPr>
      <w:r>
        <w:rPr>
          <w:bCs/>
        </w:rPr>
        <w:t xml:space="preserve">Wydatkowano środki jako zwrot opłat za zajęcie pasa drogowego. </w:t>
      </w:r>
    </w:p>
    <w:p w:rsidR="000D0B3D" w:rsidRDefault="000D0B3D" w:rsidP="000D0B3D">
      <w:pPr>
        <w:pStyle w:val="Tekstpodstawowy"/>
        <w:jc w:val="both"/>
        <w:rPr>
          <w:b/>
          <w:u w:val="single"/>
        </w:rPr>
      </w:pPr>
      <w:r>
        <w:rPr>
          <w:b/>
          <w:u w:val="single"/>
        </w:rPr>
        <w:t>Dział 757 – Obsług</w:t>
      </w:r>
      <w:r w:rsidR="002C1642">
        <w:rPr>
          <w:b/>
          <w:u w:val="single"/>
        </w:rPr>
        <w:t>a długu publicznego – plan – 550 000 zł, wykonanie – 256 298,07 zł, wskaźnik wykonania – 46</w:t>
      </w:r>
      <w:r w:rsidR="00634EC7">
        <w:rPr>
          <w:b/>
          <w:u w:val="single"/>
        </w:rPr>
        <w:t>,6</w:t>
      </w:r>
      <w:r>
        <w:rPr>
          <w:b/>
          <w:u w:val="single"/>
        </w:rPr>
        <w:t>%.</w:t>
      </w:r>
    </w:p>
    <w:p w:rsidR="000D0B3D" w:rsidRDefault="000D0B3D" w:rsidP="000D0B3D">
      <w:pPr>
        <w:pStyle w:val="Tekstpodstawowy"/>
        <w:jc w:val="both"/>
        <w:rPr>
          <w:b/>
          <w:bCs/>
        </w:rPr>
      </w:pPr>
    </w:p>
    <w:p w:rsidR="000D0B3D" w:rsidRPr="00952568" w:rsidRDefault="000D0B3D" w:rsidP="00952568">
      <w:pPr>
        <w:pStyle w:val="Tekstpodstawowy"/>
        <w:jc w:val="both"/>
        <w:rPr>
          <w:b/>
          <w:i/>
        </w:rPr>
      </w:pPr>
      <w:r>
        <w:rPr>
          <w:b/>
          <w:bCs/>
          <w:i/>
        </w:rPr>
        <w:t>Rozdział 75702 – Obsługa papierów wartościowych jednostki samorządu terytorialnego</w:t>
      </w:r>
      <w:r w:rsidR="002C1642">
        <w:rPr>
          <w:b/>
          <w:bCs/>
          <w:i/>
        </w:rPr>
        <w:t xml:space="preserve"> – plan – 550 000   zł, wykonanie – 256 298,07 zł, wskaźnik wykonania – 46,6</w:t>
      </w:r>
      <w:r>
        <w:rPr>
          <w:b/>
          <w:bCs/>
          <w:i/>
        </w:rPr>
        <w:t>%.</w:t>
      </w:r>
    </w:p>
    <w:p w:rsidR="000D0B3D" w:rsidRPr="00952568" w:rsidRDefault="000D0B3D" w:rsidP="000D0B3D">
      <w:pPr>
        <w:pStyle w:val="Tekstpodstawowy"/>
        <w:jc w:val="both"/>
        <w:rPr>
          <w:bCs/>
          <w:u w:val="single"/>
        </w:rPr>
      </w:pPr>
      <w:r>
        <w:rPr>
          <w:bCs/>
        </w:rPr>
        <w:t xml:space="preserve">Z rozdziału tego sfinansowano spłatę odsetek od  wyemitowanych obligacji komunalnych oraz kredytu. </w:t>
      </w:r>
      <w:r w:rsidR="002C1642">
        <w:rPr>
          <w:bCs/>
        </w:rPr>
        <w:t xml:space="preserve">Wykonanie zgodne z planem. W II półroczu dojdą odsetki od kredytu zaciągniętego w lipcu na pokrycie tegorocznego deficytu. </w:t>
      </w:r>
    </w:p>
    <w:p w:rsidR="000D0B3D" w:rsidRPr="00952568" w:rsidRDefault="000D0B3D" w:rsidP="00952568">
      <w:pPr>
        <w:pStyle w:val="Tekstpodstawowy"/>
        <w:jc w:val="both"/>
        <w:rPr>
          <w:b/>
          <w:u w:val="single"/>
        </w:rPr>
      </w:pPr>
      <w:r>
        <w:rPr>
          <w:b/>
          <w:u w:val="single"/>
        </w:rPr>
        <w:t>Dział 758 – Ró</w:t>
      </w:r>
      <w:r w:rsidR="00634EC7">
        <w:rPr>
          <w:b/>
          <w:u w:val="single"/>
        </w:rPr>
        <w:t>ż</w:t>
      </w:r>
      <w:r w:rsidR="00200661">
        <w:rPr>
          <w:b/>
          <w:u w:val="single"/>
        </w:rPr>
        <w:t xml:space="preserve">ne rozliczenia – plan – 231 524 </w:t>
      </w:r>
      <w:r w:rsidR="00634EC7">
        <w:rPr>
          <w:b/>
          <w:u w:val="single"/>
        </w:rPr>
        <w:t>zł, wykonanie – 0</w:t>
      </w:r>
      <w:r>
        <w:rPr>
          <w:b/>
          <w:u w:val="single"/>
        </w:rPr>
        <w:t xml:space="preserve"> zł, wskaźnik wykonania – 1,5%.</w:t>
      </w:r>
    </w:p>
    <w:p w:rsidR="000D0B3D" w:rsidRPr="00952568" w:rsidRDefault="000D0B3D" w:rsidP="00952568">
      <w:pPr>
        <w:pStyle w:val="Tekstpodstawowy"/>
        <w:jc w:val="both"/>
        <w:rPr>
          <w:b/>
          <w:bCs/>
          <w:i/>
        </w:rPr>
      </w:pPr>
      <w:r>
        <w:rPr>
          <w:b/>
          <w:bCs/>
          <w:i/>
        </w:rPr>
        <w:t xml:space="preserve">Rozdział 75818 – Rezerwy </w:t>
      </w:r>
      <w:r w:rsidR="002C1642">
        <w:rPr>
          <w:b/>
          <w:bCs/>
          <w:i/>
        </w:rPr>
        <w:t>ogólne i celowe – plan – 231 524</w:t>
      </w:r>
      <w:r>
        <w:rPr>
          <w:b/>
          <w:bCs/>
          <w:i/>
        </w:rPr>
        <w:t xml:space="preserve"> zł, wykonanie – 0 zł, wskaźnik wykonania – 0%.</w:t>
      </w:r>
    </w:p>
    <w:p w:rsidR="000D0B3D" w:rsidRDefault="000D0B3D" w:rsidP="000D0B3D">
      <w:pPr>
        <w:pStyle w:val="Tekstpodstawowy"/>
        <w:jc w:val="both"/>
        <w:rPr>
          <w:bCs/>
        </w:rPr>
      </w:pPr>
      <w:r>
        <w:rPr>
          <w:bCs/>
        </w:rPr>
        <w:t xml:space="preserve">Środki te stanowią rezerwę ogólną budżetu powiatu oraz rezerwę celową </w:t>
      </w:r>
      <w:r>
        <w:rPr>
          <w:sz w:val="26"/>
          <w:szCs w:val="26"/>
        </w:rPr>
        <w:t xml:space="preserve">na realizację zadań własnych z zakresu zarządzania kryzysowego. </w:t>
      </w:r>
      <w:r>
        <w:rPr>
          <w:bCs/>
        </w:rPr>
        <w:t xml:space="preserve"> Stan poszczególny rezerw w porównaniu z początkiem roku przedstawia się następująco:</w:t>
      </w:r>
    </w:p>
    <w:p w:rsidR="000D0B3D" w:rsidRDefault="000D0B3D" w:rsidP="000D0B3D">
      <w:pPr>
        <w:pStyle w:val="Tekstpodstawowy"/>
        <w:ind w:left="360"/>
        <w:jc w:val="both"/>
        <w:rPr>
          <w:bCs/>
        </w:rPr>
      </w:pPr>
    </w:p>
    <w:tbl>
      <w:tblPr>
        <w:tblW w:w="0" w:type="auto"/>
        <w:tblLook w:val="01E0" w:firstRow="1" w:lastRow="1" w:firstColumn="1" w:lastColumn="1" w:noHBand="0" w:noVBand="0"/>
      </w:tblPr>
      <w:tblGrid>
        <w:gridCol w:w="904"/>
        <w:gridCol w:w="3544"/>
        <w:gridCol w:w="2293"/>
        <w:gridCol w:w="2321"/>
      </w:tblGrid>
      <w:tr w:rsidR="000D0B3D" w:rsidTr="000D0B3D">
        <w:tc>
          <w:tcPr>
            <w:tcW w:w="922"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
                <w:bCs/>
                <w:lang w:eastAsia="en-US"/>
              </w:rPr>
            </w:pPr>
            <w:proofErr w:type="spellStart"/>
            <w:r>
              <w:rPr>
                <w:b/>
                <w:bCs/>
                <w:lang w:eastAsia="en-US"/>
              </w:rPr>
              <w:t>L.p</w:t>
            </w:r>
            <w:proofErr w:type="spellEnd"/>
          </w:p>
        </w:tc>
        <w:tc>
          <w:tcPr>
            <w:tcW w:w="365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
                <w:bCs/>
                <w:lang w:eastAsia="en-US"/>
              </w:rPr>
            </w:pPr>
            <w:r>
              <w:rPr>
                <w:b/>
                <w:bCs/>
                <w:lang w:eastAsia="en-US"/>
              </w:rPr>
              <w:t>Nazwa rezerwy</w:t>
            </w:r>
          </w:p>
        </w:tc>
        <w:tc>
          <w:tcPr>
            <w:tcW w:w="2342" w:type="dxa"/>
            <w:tcBorders>
              <w:top w:val="single" w:sz="4" w:space="0" w:color="auto"/>
              <w:left w:val="single" w:sz="4" w:space="0" w:color="auto"/>
              <w:bottom w:val="single" w:sz="4" w:space="0" w:color="auto"/>
              <w:right w:val="single" w:sz="4" w:space="0" w:color="auto"/>
            </w:tcBorders>
            <w:hideMark/>
          </w:tcPr>
          <w:p w:rsidR="000D0B3D" w:rsidRDefault="002C1642">
            <w:pPr>
              <w:pStyle w:val="Tekstpodstawowy"/>
              <w:spacing w:line="252" w:lineRule="auto"/>
              <w:jc w:val="center"/>
              <w:rPr>
                <w:b/>
                <w:bCs/>
                <w:lang w:eastAsia="en-US"/>
              </w:rPr>
            </w:pPr>
            <w:r>
              <w:rPr>
                <w:b/>
                <w:bCs/>
                <w:lang w:eastAsia="en-US"/>
              </w:rPr>
              <w:t>Stan na 1.01.2020</w:t>
            </w:r>
            <w:r w:rsidR="000D0B3D">
              <w:rPr>
                <w:b/>
                <w:bCs/>
                <w:lang w:eastAsia="en-US"/>
              </w:rPr>
              <w:t>r.</w:t>
            </w:r>
          </w:p>
        </w:tc>
        <w:tc>
          <w:tcPr>
            <w:tcW w:w="2366" w:type="dxa"/>
            <w:tcBorders>
              <w:top w:val="single" w:sz="4" w:space="0" w:color="auto"/>
              <w:left w:val="single" w:sz="4" w:space="0" w:color="auto"/>
              <w:bottom w:val="single" w:sz="4" w:space="0" w:color="auto"/>
              <w:right w:val="single" w:sz="4" w:space="0" w:color="auto"/>
            </w:tcBorders>
            <w:hideMark/>
          </w:tcPr>
          <w:p w:rsidR="000D0B3D" w:rsidRDefault="002C1642">
            <w:pPr>
              <w:pStyle w:val="Tekstpodstawowy"/>
              <w:spacing w:line="252" w:lineRule="auto"/>
              <w:jc w:val="center"/>
              <w:rPr>
                <w:b/>
                <w:bCs/>
                <w:lang w:eastAsia="en-US"/>
              </w:rPr>
            </w:pPr>
            <w:r>
              <w:rPr>
                <w:b/>
                <w:bCs/>
                <w:lang w:eastAsia="en-US"/>
              </w:rPr>
              <w:t>Stan na 30.06.2020</w:t>
            </w:r>
            <w:r w:rsidR="000D0B3D">
              <w:rPr>
                <w:b/>
                <w:bCs/>
                <w:lang w:eastAsia="en-US"/>
              </w:rPr>
              <w:t>r.</w:t>
            </w:r>
          </w:p>
        </w:tc>
      </w:tr>
      <w:tr w:rsidR="000D0B3D" w:rsidTr="000D0B3D">
        <w:tc>
          <w:tcPr>
            <w:tcW w:w="922"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right"/>
              <w:rPr>
                <w:bCs/>
                <w:lang w:eastAsia="en-US"/>
              </w:rPr>
            </w:pPr>
            <w:r>
              <w:rPr>
                <w:bCs/>
                <w:lang w:eastAsia="en-US"/>
              </w:rPr>
              <w:t>1</w:t>
            </w:r>
          </w:p>
        </w:tc>
        <w:tc>
          <w:tcPr>
            <w:tcW w:w="365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Rezerwa ogólna</w:t>
            </w:r>
          </w:p>
        </w:tc>
        <w:tc>
          <w:tcPr>
            <w:tcW w:w="2342" w:type="dxa"/>
            <w:tcBorders>
              <w:top w:val="single" w:sz="4" w:space="0" w:color="auto"/>
              <w:left w:val="single" w:sz="4" w:space="0" w:color="auto"/>
              <w:bottom w:val="single" w:sz="4" w:space="0" w:color="auto"/>
              <w:right w:val="single" w:sz="4" w:space="0" w:color="auto"/>
            </w:tcBorders>
            <w:hideMark/>
          </w:tcPr>
          <w:p w:rsidR="000D0B3D" w:rsidRDefault="00E77CB8">
            <w:pPr>
              <w:pStyle w:val="Tekstpodstawowy"/>
              <w:spacing w:line="252" w:lineRule="auto"/>
              <w:jc w:val="center"/>
              <w:rPr>
                <w:bCs/>
                <w:lang w:eastAsia="en-US"/>
              </w:rPr>
            </w:pPr>
            <w:r>
              <w:rPr>
                <w:bCs/>
                <w:lang w:eastAsia="en-US"/>
              </w:rPr>
              <w:t>377 260</w:t>
            </w:r>
          </w:p>
        </w:tc>
        <w:tc>
          <w:tcPr>
            <w:tcW w:w="2366" w:type="dxa"/>
            <w:tcBorders>
              <w:top w:val="single" w:sz="4" w:space="0" w:color="auto"/>
              <w:left w:val="single" w:sz="4" w:space="0" w:color="auto"/>
              <w:bottom w:val="single" w:sz="4" w:space="0" w:color="auto"/>
              <w:right w:val="single" w:sz="4" w:space="0" w:color="auto"/>
            </w:tcBorders>
            <w:hideMark/>
          </w:tcPr>
          <w:p w:rsidR="000D0B3D" w:rsidRDefault="00E77CB8">
            <w:pPr>
              <w:pStyle w:val="Tekstpodstawowy"/>
              <w:spacing w:line="252" w:lineRule="auto"/>
              <w:jc w:val="center"/>
              <w:rPr>
                <w:bCs/>
                <w:lang w:eastAsia="en-US"/>
              </w:rPr>
            </w:pPr>
            <w:r>
              <w:rPr>
                <w:bCs/>
                <w:lang w:eastAsia="en-US"/>
              </w:rPr>
              <w:t>231 524</w:t>
            </w:r>
          </w:p>
        </w:tc>
      </w:tr>
      <w:tr w:rsidR="000D0B3D" w:rsidTr="000D0B3D">
        <w:tc>
          <w:tcPr>
            <w:tcW w:w="922"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right"/>
              <w:rPr>
                <w:bCs/>
                <w:lang w:eastAsia="en-US"/>
              </w:rPr>
            </w:pPr>
            <w:r>
              <w:rPr>
                <w:bCs/>
                <w:lang w:eastAsia="en-US"/>
              </w:rPr>
              <w:t>2</w:t>
            </w:r>
          </w:p>
        </w:tc>
        <w:tc>
          <w:tcPr>
            <w:tcW w:w="365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Rezerwa na zarządzanie kryzysowe</w:t>
            </w:r>
          </w:p>
        </w:tc>
        <w:tc>
          <w:tcPr>
            <w:tcW w:w="2342" w:type="dxa"/>
            <w:tcBorders>
              <w:top w:val="single" w:sz="4" w:space="0" w:color="auto"/>
              <w:left w:val="single" w:sz="4" w:space="0" w:color="auto"/>
              <w:bottom w:val="single" w:sz="4" w:space="0" w:color="auto"/>
              <w:right w:val="single" w:sz="4" w:space="0" w:color="auto"/>
            </w:tcBorders>
            <w:hideMark/>
          </w:tcPr>
          <w:p w:rsidR="000D0B3D" w:rsidRDefault="00E77CB8">
            <w:pPr>
              <w:pStyle w:val="Tekstpodstawowy"/>
              <w:spacing w:line="252" w:lineRule="auto"/>
              <w:jc w:val="center"/>
              <w:rPr>
                <w:bCs/>
                <w:lang w:eastAsia="en-US"/>
              </w:rPr>
            </w:pPr>
            <w:r>
              <w:rPr>
                <w:bCs/>
                <w:lang w:eastAsia="en-US"/>
              </w:rPr>
              <w:t>210</w:t>
            </w:r>
            <w:r w:rsidR="00634EC7">
              <w:rPr>
                <w:bCs/>
                <w:lang w:eastAsia="en-US"/>
              </w:rPr>
              <w:t xml:space="preserve"> 000</w:t>
            </w:r>
          </w:p>
        </w:tc>
        <w:tc>
          <w:tcPr>
            <w:tcW w:w="2366" w:type="dxa"/>
            <w:tcBorders>
              <w:top w:val="single" w:sz="4" w:space="0" w:color="auto"/>
              <w:left w:val="single" w:sz="4" w:space="0" w:color="auto"/>
              <w:bottom w:val="single" w:sz="4" w:space="0" w:color="auto"/>
              <w:right w:val="single" w:sz="4" w:space="0" w:color="auto"/>
            </w:tcBorders>
            <w:hideMark/>
          </w:tcPr>
          <w:p w:rsidR="000D0B3D" w:rsidRDefault="00E77CB8">
            <w:pPr>
              <w:pStyle w:val="Tekstpodstawowy"/>
              <w:spacing w:line="252" w:lineRule="auto"/>
              <w:jc w:val="center"/>
              <w:rPr>
                <w:bCs/>
                <w:lang w:eastAsia="en-US"/>
              </w:rPr>
            </w:pPr>
            <w:r>
              <w:rPr>
                <w:bCs/>
                <w:lang w:eastAsia="en-US"/>
              </w:rPr>
              <w:t>0</w:t>
            </w:r>
          </w:p>
        </w:tc>
      </w:tr>
      <w:tr w:rsidR="000D0B3D" w:rsidTr="000D0B3D">
        <w:tc>
          <w:tcPr>
            <w:tcW w:w="4580" w:type="dxa"/>
            <w:gridSpan w:val="2"/>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
                <w:bCs/>
                <w:lang w:eastAsia="en-US"/>
              </w:rPr>
            </w:pPr>
            <w:r>
              <w:rPr>
                <w:b/>
                <w:bCs/>
                <w:lang w:eastAsia="en-US"/>
              </w:rPr>
              <w:t>OGÓŁEM REZERWY</w:t>
            </w:r>
          </w:p>
        </w:tc>
        <w:tc>
          <w:tcPr>
            <w:tcW w:w="2342" w:type="dxa"/>
            <w:tcBorders>
              <w:top w:val="single" w:sz="4" w:space="0" w:color="auto"/>
              <w:left w:val="single" w:sz="4" w:space="0" w:color="auto"/>
              <w:bottom w:val="single" w:sz="4" w:space="0" w:color="auto"/>
              <w:right w:val="single" w:sz="4" w:space="0" w:color="auto"/>
            </w:tcBorders>
            <w:hideMark/>
          </w:tcPr>
          <w:p w:rsidR="000D0B3D" w:rsidRDefault="00E77CB8">
            <w:pPr>
              <w:pStyle w:val="Tekstpodstawowy"/>
              <w:spacing w:line="252" w:lineRule="auto"/>
              <w:jc w:val="center"/>
              <w:rPr>
                <w:b/>
                <w:bCs/>
                <w:lang w:eastAsia="en-US"/>
              </w:rPr>
            </w:pPr>
            <w:r>
              <w:rPr>
                <w:b/>
                <w:bCs/>
                <w:lang w:eastAsia="en-US"/>
              </w:rPr>
              <w:t>587 260</w:t>
            </w:r>
          </w:p>
        </w:tc>
        <w:tc>
          <w:tcPr>
            <w:tcW w:w="2366" w:type="dxa"/>
            <w:tcBorders>
              <w:top w:val="single" w:sz="4" w:space="0" w:color="auto"/>
              <w:left w:val="single" w:sz="4" w:space="0" w:color="auto"/>
              <w:bottom w:val="single" w:sz="4" w:space="0" w:color="auto"/>
              <w:right w:val="single" w:sz="4" w:space="0" w:color="auto"/>
            </w:tcBorders>
            <w:hideMark/>
          </w:tcPr>
          <w:p w:rsidR="000D0B3D" w:rsidRDefault="00E77CB8">
            <w:pPr>
              <w:pStyle w:val="Tekstpodstawowy"/>
              <w:spacing w:line="252" w:lineRule="auto"/>
              <w:jc w:val="center"/>
              <w:rPr>
                <w:b/>
                <w:bCs/>
                <w:lang w:eastAsia="en-US"/>
              </w:rPr>
            </w:pPr>
            <w:r>
              <w:rPr>
                <w:b/>
                <w:bCs/>
                <w:lang w:eastAsia="en-US"/>
              </w:rPr>
              <w:t>231 524</w:t>
            </w:r>
          </w:p>
        </w:tc>
      </w:tr>
    </w:tbl>
    <w:p w:rsidR="000D0B3D" w:rsidRDefault="000D0B3D" w:rsidP="000D0B3D">
      <w:pPr>
        <w:pStyle w:val="Tekstpodstawowy"/>
      </w:pPr>
    </w:p>
    <w:p w:rsidR="000D0B3D" w:rsidRPr="00952568" w:rsidRDefault="000D0B3D" w:rsidP="000D0B3D">
      <w:pPr>
        <w:pStyle w:val="Tekstpodstawowy"/>
        <w:jc w:val="both"/>
        <w:rPr>
          <w:b/>
          <w:u w:val="single"/>
        </w:rPr>
      </w:pPr>
      <w:r>
        <w:rPr>
          <w:b/>
          <w:u w:val="single"/>
        </w:rPr>
        <w:t xml:space="preserve">Dział 801 – Oświata i </w:t>
      </w:r>
      <w:r w:rsidR="0080517E">
        <w:rPr>
          <w:b/>
          <w:u w:val="single"/>
        </w:rPr>
        <w:t>wychowanie – plan – 45 248 948 zł, wykonanie – 19 687 552,84 zł, wskaźnik wykonania – 43,5</w:t>
      </w:r>
      <w:r>
        <w:rPr>
          <w:b/>
          <w:u w:val="single"/>
        </w:rPr>
        <w:t>%.</w:t>
      </w:r>
    </w:p>
    <w:p w:rsidR="000D0B3D" w:rsidRDefault="000D0B3D" w:rsidP="000D0B3D">
      <w:pPr>
        <w:pStyle w:val="Tekstpodstawowy"/>
        <w:jc w:val="both"/>
        <w:rPr>
          <w:bCs/>
        </w:rPr>
      </w:pPr>
      <w:r>
        <w:rPr>
          <w:bCs/>
        </w:rPr>
        <w:t>Z działu tego finansowane  są następujące placówki oświatowe na terenie powiatu:</w:t>
      </w:r>
    </w:p>
    <w:p w:rsidR="000D0B3D" w:rsidRDefault="000D0B3D" w:rsidP="000D0B3D">
      <w:pPr>
        <w:pStyle w:val="Tekstpodstawowy"/>
        <w:numPr>
          <w:ilvl w:val="0"/>
          <w:numId w:val="22"/>
        </w:numPr>
        <w:spacing w:after="0"/>
        <w:jc w:val="both"/>
        <w:rPr>
          <w:bCs/>
        </w:rPr>
      </w:pPr>
      <w:r>
        <w:rPr>
          <w:bCs/>
        </w:rPr>
        <w:t>I Liceum Ogólnokształcące w Świeciu,</w:t>
      </w:r>
    </w:p>
    <w:p w:rsidR="000D0B3D" w:rsidRDefault="000D0B3D" w:rsidP="000D0B3D">
      <w:pPr>
        <w:pStyle w:val="Tekstpodstawowy"/>
        <w:numPr>
          <w:ilvl w:val="0"/>
          <w:numId w:val="22"/>
        </w:numPr>
        <w:spacing w:after="0"/>
        <w:jc w:val="both"/>
        <w:rPr>
          <w:bCs/>
        </w:rPr>
      </w:pPr>
      <w:r>
        <w:rPr>
          <w:bCs/>
        </w:rPr>
        <w:t>Zespół Szkół Ogólnokształcących i Policealnych w Świeciu</w:t>
      </w:r>
    </w:p>
    <w:p w:rsidR="000D0B3D" w:rsidRDefault="0080517E" w:rsidP="000D0B3D">
      <w:pPr>
        <w:pStyle w:val="Tekstpodstawowy"/>
        <w:numPr>
          <w:ilvl w:val="0"/>
          <w:numId w:val="22"/>
        </w:numPr>
        <w:spacing w:after="0"/>
        <w:jc w:val="both"/>
        <w:rPr>
          <w:bCs/>
        </w:rPr>
      </w:pPr>
      <w:r>
        <w:rPr>
          <w:bCs/>
        </w:rPr>
        <w:t>Zespół Szkół Ponadpodstawowych</w:t>
      </w:r>
      <w:r w:rsidR="000D0B3D">
        <w:rPr>
          <w:bCs/>
        </w:rPr>
        <w:t xml:space="preserve"> w Świeciu,</w:t>
      </w:r>
    </w:p>
    <w:p w:rsidR="000D0B3D" w:rsidRDefault="000D0B3D" w:rsidP="000D0B3D">
      <w:pPr>
        <w:pStyle w:val="Tekstpodstawowy"/>
        <w:numPr>
          <w:ilvl w:val="0"/>
          <w:numId w:val="22"/>
        </w:numPr>
        <w:spacing w:after="0"/>
        <w:jc w:val="both"/>
        <w:rPr>
          <w:bCs/>
        </w:rPr>
      </w:pPr>
      <w:r>
        <w:rPr>
          <w:bCs/>
        </w:rPr>
        <w:t>Zespół Szkół Ponadgimnazjalnych w Nowem,</w:t>
      </w:r>
    </w:p>
    <w:p w:rsidR="000D0B3D" w:rsidRDefault="000D0B3D" w:rsidP="000D0B3D">
      <w:pPr>
        <w:pStyle w:val="Tekstpodstawowy"/>
        <w:numPr>
          <w:ilvl w:val="0"/>
          <w:numId w:val="22"/>
        </w:numPr>
        <w:spacing w:after="0"/>
        <w:jc w:val="both"/>
        <w:rPr>
          <w:bCs/>
        </w:rPr>
      </w:pPr>
      <w:r>
        <w:rPr>
          <w:bCs/>
        </w:rPr>
        <w:t>Zespół Szkół Specjalnych Nr 1 w Świeciu,</w:t>
      </w:r>
    </w:p>
    <w:p w:rsidR="000D0B3D" w:rsidRDefault="000D0B3D" w:rsidP="000D0B3D">
      <w:pPr>
        <w:pStyle w:val="Tekstpodstawowy"/>
        <w:numPr>
          <w:ilvl w:val="0"/>
          <w:numId w:val="22"/>
        </w:numPr>
        <w:spacing w:after="0"/>
        <w:jc w:val="both"/>
        <w:rPr>
          <w:bCs/>
        </w:rPr>
      </w:pPr>
      <w:r>
        <w:rPr>
          <w:bCs/>
        </w:rPr>
        <w:t>Ośrodek Szkolno-Wychowawczy w Warlubiu.</w:t>
      </w:r>
    </w:p>
    <w:p w:rsidR="000D0B3D" w:rsidRDefault="000D0B3D" w:rsidP="000D0B3D">
      <w:pPr>
        <w:pStyle w:val="Tekstpodstawowy"/>
        <w:ind w:left="360"/>
        <w:jc w:val="both"/>
        <w:rPr>
          <w:bCs/>
        </w:rPr>
      </w:pPr>
    </w:p>
    <w:p w:rsidR="000D0B3D" w:rsidRDefault="000D0B3D" w:rsidP="000D0B3D">
      <w:pPr>
        <w:ind w:firstLine="360"/>
        <w:jc w:val="both"/>
      </w:pPr>
      <w:r>
        <w:rPr>
          <w:bCs/>
        </w:rPr>
        <w:lastRenderedPageBreak/>
        <w:t>Oprócz utrzymania tych jednostek udzielono również dotacji celowych dla szkół niepublicznych znajdujących się na terenie powiatu. Wskaźnik wykonania wydatków ogół</w:t>
      </w:r>
      <w:r w:rsidR="0080517E">
        <w:rPr>
          <w:bCs/>
        </w:rPr>
        <w:t>em na poziomie 43,5</w:t>
      </w:r>
      <w:r w:rsidR="00BC3952">
        <w:rPr>
          <w:bCs/>
        </w:rPr>
        <w:t>% jest niższy</w:t>
      </w:r>
      <w:r>
        <w:rPr>
          <w:bCs/>
        </w:rPr>
        <w:t xml:space="preserve"> od wskaźnika </w:t>
      </w:r>
      <w:r w:rsidR="00BC3952">
        <w:rPr>
          <w:bCs/>
        </w:rPr>
        <w:t>z analogicznego okresu roku</w:t>
      </w:r>
      <w:r w:rsidR="0080517E">
        <w:rPr>
          <w:bCs/>
        </w:rPr>
        <w:t xml:space="preserve"> 2019 o 4</w:t>
      </w:r>
      <w:r>
        <w:rPr>
          <w:bCs/>
        </w:rPr>
        <w:t>,3 punktu pr</w:t>
      </w:r>
      <w:r w:rsidR="00BC3952">
        <w:rPr>
          <w:bCs/>
        </w:rPr>
        <w:t xml:space="preserve">ocentowego. </w:t>
      </w:r>
      <w:r w:rsidR="0080517E">
        <w:rPr>
          <w:bCs/>
        </w:rPr>
        <w:t xml:space="preserve">W roku 2020 zaplanowano jednak w oświacie więcej wydatków inwestycyjnych. W samym dziale 801 jest to kwota </w:t>
      </w:r>
      <w:r w:rsidR="00200661">
        <w:rPr>
          <w:bCs/>
        </w:rPr>
        <w:t xml:space="preserve">1 908 000 zł przy czym </w:t>
      </w:r>
      <w:r w:rsidR="0080517E">
        <w:rPr>
          <w:bCs/>
        </w:rPr>
        <w:t xml:space="preserve"> po I półroczu nie wydatkowano nawet złotówki. Wszystkie wydatki inwestycyjne będą realizowane w II półroczu, dlatego też wskaźnik wykonania wydatków ogółem w oświacie na koniec roku będzie znacznie wyższy. Można się jednakże spodziewać oszczędności w wysokości ok </w:t>
      </w:r>
      <w:r w:rsidR="00932444">
        <w:rPr>
          <w:b/>
          <w:bCs/>
        </w:rPr>
        <w:t>1.3</w:t>
      </w:r>
      <w:r w:rsidR="0080517E" w:rsidRPr="0080517E">
        <w:rPr>
          <w:b/>
          <w:bCs/>
        </w:rPr>
        <w:t>00.000 zł</w:t>
      </w:r>
      <w:r w:rsidR="0080517E">
        <w:rPr>
          <w:bCs/>
        </w:rPr>
        <w:t xml:space="preserve"> z pozycji dotacje dla szkół niepublicznych ze względu na niższą liczbę uczniów w tych szkołach od prognozowanej. </w:t>
      </w:r>
    </w:p>
    <w:p w:rsidR="000D0B3D" w:rsidRDefault="000D0B3D" w:rsidP="000D0B3D">
      <w:pPr>
        <w:pStyle w:val="Tekstpodstawowy"/>
      </w:pPr>
    </w:p>
    <w:p w:rsidR="000D0B3D" w:rsidRDefault="000D0B3D" w:rsidP="000D0B3D">
      <w:pPr>
        <w:pStyle w:val="Tekstpodstawowy"/>
        <w:jc w:val="both"/>
        <w:rPr>
          <w:b/>
          <w:bCs/>
          <w:i/>
        </w:rPr>
      </w:pPr>
      <w:r>
        <w:rPr>
          <w:b/>
          <w:bCs/>
          <w:i/>
        </w:rPr>
        <w:t>Rozdział 80102 – Szkoły podstaw</w:t>
      </w:r>
      <w:r w:rsidR="0080517E">
        <w:rPr>
          <w:b/>
          <w:bCs/>
          <w:i/>
        </w:rPr>
        <w:t>owe specjalne – plan – 8 504 008 zł, wykonanie – 3 804 131,33</w:t>
      </w:r>
      <w:r>
        <w:rPr>
          <w:b/>
          <w:bCs/>
          <w:i/>
        </w:rPr>
        <w:t xml:space="preserve"> zł, wska</w:t>
      </w:r>
      <w:r w:rsidR="0080517E">
        <w:rPr>
          <w:b/>
          <w:bCs/>
          <w:i/>
        </w:rPr>
        <w:t>źnik wykonania – 44,7</w:t>
      </w:r>
      <w:r>
        <w:rPr>
          <w:b/>
          <w:bCs/>
          <w:i/>
        </w:rPr>
        <w:t>%.</w:t>
      </w:r>
    </w:p>
    <w:p w:rsidR="000D0B3D" w:rsidRDefault="000D0B3D" w:rsidP="000D0B3D">
      <w:pPr>
        <w:pStyle w:val="Tekstpodstawowy"/>
        <w:spacing w:after="0"/>
        <w:jc w:val="both"/>
        <w:rPr>
          <w:bCs/>
          <w:iCs/>
        </w:rPr>
      </w:pPr>
    </w:p>
    <w:p w:rsidR="000D0B3D" w:rsidRDefault="000D0B3D" w:rsidP="000D0B3D">
      <w:pPr>
        <w:pStyle w:val="Tekstpodstawowy"/>
        <w:spacing w:after="0"/>
        <w:jc w:val="both"/>
        <w:rPr>
          <w:bCs/>
          <w:iCs/>
        </w:rPr>
      </w:pPr>
      <w:r>
        <w:rPr>
          <w:bCs/>
          <w:iCs/>
        </w:rPr>
        <w:t>Z rozdziału tego sfinansowano utrzymanie Zespołu Szkół Specjalnych w Świeciu oraz Specjalnego Ośrodka Szkolno-Wychowawczego w Warlubiu. Struktura wykonanych wydatków według poszczególnych grup przedstawia się w sposób następujący:</w:t>
      </w:r>
    </w:p>
    <w:p w:rsidR="000D0B3D" w:rsidRDefault="000D0B3D" w:rsidP="000D0B3D">
      <w:pPr>
        <w:pStyle w:val="Tekstpodstawowy"/>
        <w:spacing w:after="0"/>
        <w:jc w:val="both"/>
        <w:rPr>
          <w:bCs/>
          <w:iCs/>
        </w:rPr>
      </w:pPr>
    </w:p>
    <w:p w:rsidR="000D0B3D" w:rsidRDefault="000D0B3D" w:rsidP="000D0B3D">
      <w:pPr>
        <w:pStyle w:val="Tekstpodstawowy"/>
        <w:spacing w:after="0"/>
        <w:jc w:val="both"/>
        <w:rPr>
          <w:bCs/>
          <w:iCs/>
        </w:rPr>
      </w:pPr>
      <w:r>
        <w:rPr>
          <w:bCs/>
          <w:iCs/>
          <w:u w:val="single"/>
        </w:rPr>
        <w:t>Wynagrodzenia i składki od</w:t>
      </w:r>
      <w:r w:rsidR="007E0829">
        <w:rPr>
          <w:bCs/>
          <w:iCs/>
          <w:u w:val="single"/>
        </w:rPr>
        <w:t xml:space="preserve"> nich nalicz</w:t>
      </w:r>
      <w:r w:rsidR="00801542">
        <w:rPr>
          <w:bCs/>
          <w:iCs/>
          <w:u w:val="single"/>
        </w:rPr>
        <w:t>ane: plan: 7 426 696 zł, wykonanie – 3 426 440,50 zł, wskaźnik wykonania – 46,1</w:t>
      </w:r>
      <w:r>
        <w:rPr>
          <w:bCs/>
          <w:iCs/>
          <w:u w:val="single"/>
        </w:rPr>
        <w:t>%</w:t>
      </w:r>
      <w:r>
        <w:rPr>
          <w:bCs/>
          <w:iCs/>
        </w:rPr>
        <w:t xml:space="preserve"> - w ramach tej grupy wydatków sfinansowano wydatki osobowe związane z utrz</w:t>
      </w:r>
      <w:r w:rsidR="00801542">
        <w:rPr>
          <w:bCs/>
          <w:iCs/>
        </w:rPr>
        <w:t>ymaniem średniomiesięcznie 72,36 etatów (wzrost o 16,7</w:t>
      </w:r>
      <w:r>
        <w:rPr>
          <w:bCs/>
          <w:iCs/>
        </w:rPr>
        <w:t xml:space="preserve"> etatu), w </w:t>
      </w:r>
      <w:r w:rsidR="00801542">
        <w:rPr>
          <w:bCs/>
          <w:iCs/>
        </w:rPr>
        <w:t>tym: 49,68</w:t>
      </w:r>
      <w:r>
        <w:rPr>
          <w:bCs/>
          <w:iCs/>
        </w:rPr>
        <w:t xml:space="preserve"> w Zesp</w:t>
      </w:r>
      <w:r w:rsidR="007E0829">
        <w:rPr>
          <w:bCs/>
          <w:iCs/>
        </w:rPr>
        <w:t>ole Szkół Specjalnyc</w:t>
      </w:r>
      <w:r w:rsidR="00801542">
        <w:rPr>
          <w:bCs/>
          <w:iCs/>
        </w:rPr>
        <w:t>h oraz 22,68</w:t>
      </w:r>
      <w:r>
        <w:rPr>
          <w:bCs/>
          <w:iCs/>
        </w:rPr>
        <w:t xml:space="preserve"> w Specjalnym Ośrodku Szkolno-Wychowawczym w Warlubiu</w:t>
      </w:r>
    </w:p>
    <w:p w:rsidR="000D0B3D" w:rsidRDefault="000D0B3D" w:rsidP="000D0B3D">
      <w:pPr>
        <w:pStyle w:val="Tekstpodstawowy"/>
        <w:spacing w:after="0"/>
        <w:jc w:val="both"/>
        <w:rPr>
          <w:bCs/>
          <w:iCs/>
        </w:rPr>
      </w:pPr>
    </w:p>
    <w:p w:rsidR="000D0B3D" w:rsidRDefault="000D0B3D" w:rsidP="000D0B3D">
      <w:pPr>
        <w:pStyle w:val="Tekstpodstawowy"/>
        <w:spacing w:after="0"/>
        <w:jc w:val="both"/>
        <w:rPr>
          <w:bCs/>
          <w:iCs/>
        </w:rPr>
      </w:pPr>
      <w:r>
        <w:rPr>
          <w:bCs/>
          <w:iCs/>
          <w:u w:val="single"/>
        </w:rPr>
        <w:t xml:space="preserve">Wydatki związane z realizacją </w:t>
      </w:r>
      <w:r w:rsidR="00801542">
        <w:rPr>
          <w:bCs/>
          <w:iCs/>
          <w:u w:val="single"/>
        </w:rPr>
        <w:t>zadań statutowych: plan: 772 465 zł, wykonanie – 335 720,40 zł, wskaźnik wykonania – 43,5</w:t>
      </w:r>
      <w:r>
        <w:rPr>
          <w:bCs/>
          <w:iCs/>
          <w:u w:val="single"/>
        </w:rPr>
        <w:t xml:space="preserve">% - </w:t>
      </w:r>
      <w:r>
        <w:rPr>
          <w:bCs/>
          <w:iCs/>
        </w:rPr>
        <w:t>w ramach tej grupy wydatków pokryto koszty związane z bieżącym utrzymaniem obu szkół</w:t>
      </w:r>
    </w:p>
    <w:p w:rsidR="000D0B3D" w:rsidRDefault="000D0B3D" w:rsidP="000D0B3D">
      <w:pPr>
        <w:pStyle w:val="Tekstpodstawowy"/>
        <w:spacing w:after="0"/>
        <w:jc w:val="both"/>
        <w:rPr>
          <w:bCs/>
          <w:iCs/>
        </w:rPr>
      </w:pPr>
    </w:p>
    <w:p w:rsidR="000D0B3D" w:rsidRDefault="000D0B3D" w:rsidP="000D0B3D">
      <w:pPr>
        <w:pStyle w:val="Tekstpodstawowy"/>
        <w:spacing w:after="0"/>
        <w:jc w:val="both"/>
        <w:rPr>
          <w:bCs/>
          <w:iCs/>
        </w:rPr>
      </w:pPr>
      <w:r>
        <w:rPr>
          <w:bCs/>
          <w:iCs/>
          <w:u w:val="single"/>
        </w:rPr>
        <w:t>Świadczenia na rze</w:t>
      </w:r>
      <w:r w:rsidR="00801542">
        <w:rPr>
          <w:bCs/>
          <w:iCs/>
          <w:u w:val="single"/>
        </w:rPr>
        <w:t>cz osób fizycznych: plan: 84 847 zł, wykonanie – 41 970,43</w:t>
      </w:r>
      <w:r w:rsidR="007E0829">
        <w:rPr>
          <w:bCs/>
          <w:iCs/>
          <w:u w:val="single"/>
        </w:rPr>
        <w:t xml:space="preserve"> zł, wskaźnik wykonania – 45,5</w:t>
      </w:r>
      <w:r>
        <w:rPr>
          <w:bCs/>
          <w:iCs/>
          <w:u w:val="single"/>
        </w:rPr>
        <w:t xml:space="preserve">% - </w:t>
      </w:r>
      <w:r>
        <w:rPr>
          <w:bCs/>
          <w:iCs/>
        </w:rPr>
        <w:t>wydatkowano środki związane z realizacją przepisów bhp w ZSS Świecie oraz dodatki wiejskie i mieszkaniowe dla nauczycieli SOSW Warlubie</w:t>
      </w:r>
    </w:p>
    <w:p w:rsidR="00801542" w:rsidRDefault="00801542" w:rsidP="000D0B3D">
      <w:pPr>
        <w:pStyle w:val="Tekstpodstawowy"/>
        <w:spacing w:after="0"/>
        <w:jc w:val="both"/>
        <w:rPr>
          <w:bCs/>
          <w:iCs/>
        </w:rPr>
      </w:pPr>
    </w:p>
    <w:p w:rsidR="00801542" w:rsidRPr="00801542" w:rsidRDefault="00801542" w:rsidP="000D0B3D">
      <w:pPr>
        <w:pStyle w:val="Tekstpodstawowy"/>
        <w:spacing w:after="0"/>
        <w:jc w:val="both"/>
        <w:rPr>
          <w:bCs/>
          <w:iCs/>
        </w:rPr>
      </w:pPr>
      <w:r>
        <w:rPr>
          <w:bCs/>
          <w:iCs/>
          <w:u w:val="single"/>
        </w:rPr>
        <w:t xml:space="preserve">Wydatki majątkowe: plan: 220 000 zł, wykonanie: 0 zł, wskaźnik wykonania: 0%: </w:t>
      </w:r>
      <w:r>
        <w:rPr>
          <w:bCs/>
          <w:iCs/>
        </w:rPr>
        <w:t>W I półroczu opracowano dokumentację na zadanie pod nazwą: „</w:t>
      </w:r>
      <w:r w:rsidRPr="00801542">
        <w:rPr>
          <w:bCs/>
          <w:iCs/>
        </w:rPr>
        <w:t>Budowa nowych miejsc parkingowych i poszerzenie aktualnie istniejącego parkingu wraz z dojazdem poja</w:t>
      </w:r>
      <w:r>
        <w:rPr>
          <w:bCs/>
          <w:iCs/>
        </w:rPr>
        <w:t>z</w:t>
      </w:r>
      <w:r w:rsidRPr="00801542">
        <w:rPr>
          <w:bCs/>
          <w:iCs/>
        </w:rPr>
        <w:t>dów uprzywilejowanych w ZSS Świecie</w:t>
      </w:r>
      <w:r>
        <w:rPr>
          <w:bCs/>
          <w:iCs/>
        </w:rPr>
        <w:t>”. Cale zadanie będzie zrealizowane w II półroczu</w:t>
      </w:r>
    </w:p>
    <w:p w:rsidR="000D0B3D" w:rsidRDefault="000D0B3D" w:rsidP="000D0B3D">
      <w:pPr>
        <w:pStyle w:val="Tekstpodstawowy"/>
        <w:spacing w:after="0"/>
        <w:jc w:val="both"/>
        <w:rPr>
          <w:bCs/>
          <w:iCs/>
        </w:rPr>
      </w:pPr>
    </w:p>
    <w:p w:rsidR="000D0B3D" w:rsidRDefault="000D0B3D" w:rsidP="000D0B3D">
      <w:pPr>
        <w:pStyle w:val="Tekstpodstawowy"/>
        <w:spacing w:after="0"/>
        <w:jc w:val="both"/>
        <w:rPr>
          <w:b/>
          <w:bCs/>
          <w:i/>
        </w:rPr>
      </w:pPr>
      <w:r>
        <w:rPr>
          <w:b/>
          <w:bCs/>
          <w:i/>
        </w:rPr>
        <w:t>Rozdział 80105 - Przedszk</w:t>
      </w:r>
      <w:r w:rsidR="00801542">
        <w:rPr>
          <w:b/>
          <w:bCs/>
          <w:i/>
        </w:rPr>
        <w:t>ola specjalne – plan – 2 093 886 zł, wykonanie – 946 941,44 zł, wskaźnik wykonania – 45,2</w:t>
      </w:r>
      <w:r>
        <w:rPr>
          <w:b/>
          <w:bCs/>
          <w:i/>
        </w:rPr>
        <w:t>%</w:t>
      </w:r>
    </w:p>
    <w:p w:rsidR="000D0B3D" w:rsidRDefault="000D0B3D" w:rsidP="000D0B3D">
      <w:pPr>
        <w:pStyle w:val="Tekstpodstawowy"/>
        <w:spacing w:after="0"/>
        <w:jc w:val="both"/>
        <w:rPr>
          <w:bCs/>
          <w:u w:val="single"/>
        </w:rPr>
      </w:pPr>
    </w:p>
    <w:p w:rsidR="000D0B3D" w:rsidRDefault="000D0B3D" w:rsidP="000D0B3D">
      <w:pPr>
        <w:pStyle w:val="Tekstpodstawowy"/>
        <w:spacing w:after="0"/>
        <w:jc w:val="both"/>
        <w:rPr>
          <w:bCs/>
        </w:rPr>
      </w:pPr>
      <w:r>
        <w:rPr>
          <w:bCs/>
        </w:rPr>
        <w:t>W ramach tego rozdziału przewidziano środki na pokrycie kosztów funkcjonowania przedszkola specjalnego przy Zesp</w:t>
      </w:r>
      <w:r w:rsidR="007E0829">
        <w:rPr>
          <w:bCs/>
        </w:rPr>
        <w:t>ole Szkół Specjalnych w Świeciu oraz Specjalnym Ośrodku Szkolno-Wychowawczym w Warlubiu.</w:t>
      </w:r>
      <w:r>
        <w:rPr>
          <w:bCs/>
        </w:rPr>
        <w:t xml:space="preserve"> Struktura wydatków przedstawia się w sposób następujący:</w:t>
      </w:r>
    </w:p>
    <w:p w:rsidR="000D0B3D" w:rsidRDefault="000D0B3D" w:rsidP="000D0B3D">
      <w:pPr>
        <w:pStyle w:val="Tekstpodstawowy"/>
        <w:spacing w:after="0"/>
        <w:jc w:val="both"/>
        <w:rPr>
          <w:bCs/>
        </w:rPr>
      </w:pPr>
    </w:p>
    <w:p w:rsidR="000D0B3D" w:rsidRDefault="000D0B3D" w:rsidP="000D0B3D">
      <w:pPr>
        <w:pStyle w:val="Tekstpodstawowy"/>
        <w:spacing w:after="0"/>
        <w:jc w:val="both"/>
        <w:rPr>
          <w:bCs/>
          <w:iCs/>
          <w:u w:val="single"/>
        </w:rPr>
      </w:pPr>
      <w:r>
        <w:rPr>
          <w:bCs/>
          <w:iCs/>
          <w:u w:val="single"/>
        </w:rPr>
        <w:t xml:space="preserve">Wynagrodzenia i składki </w:t>
      </w:r>
      <w:r w:rsidR="007E0829">
        <w:rPr>
          <w:bCs/>
          <w:iCs/>
          <w:u w:val="single"/>
        </w:rPr>
        <w:t>od</w:t>
      </w:r>
      <w:r w:rsidR="00801542">
        <w:rPr>
          <w:bCs/>
          <w:iCs/>
          <w:u w:val="single"/>
        </w:rPr>
        <w:t xml:space="preserve"> nich naliczane: plan: 1 889 914 zł, wykonanie – 858 549</w:t>
      </w:r>
      <w:r w:rsidR="00E66D08">
        <w:rPr>
          <w:bCs/>
          <w:iCs/>
          <w:u w:val="single"/>
        </w:rPr>
        <w:t xml:space="preserve"> zł, wskaźnik wykonania – 45,4</w:t>
      </w:r>
      <w:r>
        <w:rPr>
          <w:bCs/>
          <w:iCs/>
          <w:u w:val="single"/>
        </w:rPr>
        <w:t>%</w:t>
      </w:r>
    </w:p>
    <w:p w:rsidR="000D0B3D" w:rsidRDefault="000D0B3D" w:rsidP="000D0B3D">
      <w:pPr>
        <w:pStyle w:val="Tekstpodstawowy"/>
        <w:spacing w:after="0"/>
        <w:jc w:val="both"/>
        <w:rPr>
          <w:bCs/>
          <w:iCs/>
          <w:u w:val="single"/>
        </w:rPr>
      </w:pPr>
    </w:p>
    <w:p w:rsidR="000D0B3D" w:rsidRDefault="000D0B3D" w:rsidP="000D0B3D">
      <w:pPr>
        <w:pStyle w:val="Tekstpodstawowy"/>
        <w:spacing w:after="0"/>
        <w:jc w:val="both"/>
      </w:pPr>
      <w:r>
        <w:rPr>
          <w:bCs/>
          <w:iCs/>
          <w:u w:val="single"/>
        </w:rPr>
        <w:lastRenderedPageBreak/>
        <w:t xml:space="preserve">Wydatki związane z realizacją </w:t>
      </w:r>
      <w:r w:rsidR="00BE3B87">
        <w:rPr>
          <w:bCs/>
          <w:iCs/>
          <w:u w:val="single"/>
        </w:rPr>
        <w:t>zadań statutowych: plan: 192 740 zł, wykonanie – 83 188,44 zł, wskaźnik wykonania – 43,2</w:t>
      </w:r>
      <w:r>
        <w:rPr>
          <w:bCs/>
          <w:iCs/>
          <w:u w:val="single"/>
        </w:rPr>
        <w:t>%</w:t>
      </w:r>
    </w:p>
    <w:p w:rsidR="000D0B3D" w:rsidRDefault="000D0B3D" w:rsidP="000D0B3D">
      <w:pPr>
        <w:pStyle w:val="Tekstpodstawowy"/>
        <w:jc w:val="both"/>
        <w:rPr>
          <w:b/>
          <w:bCs/>
        </w:rPr>
      </w:pPr>
    </w:p>
    <w:p w:rsidR="000D0B3D" w:rsidRDefault="000D0B3D" w:rsidP="000D0B3D">
      <w:pPr>
        <w:pStyle w:val="Tekstpodstawowy"/>
        <w:jc w:val="both"/>
        <w:rPr>
          <w:b/>
          <w:bCs/>
        </w:rPr>
      </w:pPr>
      <w:r>
        <w:rPr>
          <w:bCs/>
          <w:iCs/>
          <w:u w:val="single"/>
        </w:rPr>
        <w:t xml:space="preserve">Świadczenia na </w:t>
      </w:r>
      <w:r w:rsidR="007E0829">
        <w:rPr>
          <w:bCs/>
          <w:iCs/>
          <w:u w:val="single"/>
        </w:rPr>
        <w:t>rz</w:t>
      </w:r>
      <w:r w:rsidR="00BE3B87">
        <w:rPr>
          <w:bCs/>
          <w:iCs/>
          <w:u w:val="single"/>
        </w:rPr>
        <w:t>ecz osób fizycznych: plan: 11 232 zł, wykonanie – 5 204 zł, wskaźnik wykonania – 46,3</w:t>
      </w:r>
      <w:r w:rsidR="007E0829">
        <w:rPr>
          <w:bCs/>
          <w:iCs/>
          <w:u w:val="single"/>
        </w:rPr>
        <w:t xml:space="preserve">% </w:t>
      </w:r>
    </w:p>
    <w:p w:rsidR="000D0B3D" w:rsidRDefault="000D0B3D" w:rsidP="000D0B3D">
      <w:pPr>
        <w:pStyle w:val="Tekstpodstawowy"/>
        <w:spacing w:after="0"/>
        <w:jc w:val="both"/>
        <w:rPr>
          <w:bCs/>
          <w:iCs/>
        </w:rPr>
      </w:pPr>
    </w:p>
    <w:p w:rsidR="000D0B3D" w:rsidRPr="00952568" w:rsidRDefault="000D0B3D" w:rsidP="00952568">
      <w:pPr>
        <w:pStyle w:val="Tekstpodstawowy"/>
        <w:jc w:val="both"/>
        <w:rPr>
          <w:b/>
          <w:bCs/>
          <w:i/>
        </w:rPr>
      </w:pPr>
      <w:r>
        <w:rPr>
          <w:b/>
          <w:bCs/>
          <w:i/>
        </w:rPr>
        <w:t>Rozdział 801</w:t>
      </w:r>
      <w:r w:rsidR="00BE3B87">
        <w:rPr>
          <w:b/>
          <w:bCs/>
          <w:i/>
        </w:rPr>
        <w:t>15 – Technika – plan – 10 845 722 zł, wykonanie – 4 928 206,59 zł, wskaźnik wykonania – 45,4</w:t>
      </w:r>
      <w:r>
        <w:rPr>
          <w:b/>
          <w:bCs/>
          <w:i/>
        </w:rPr>
        <w:t>%.</w:t>
      </w:r>
    </w:p>
    <w:p w:rsidR="000D0B3D" w:rsidRDefault="000D0B3D" w:rsidP="000D0B3D">
      <w:pPr>
        <w:pStyle w:val="Tekstpodstawowy"/>
        <w:spacing w:after="0"/>
        <w:jc w:val="both"/>
        <w:rPr>
          <w:bCs/>
          <w:iCs/>
        </w:rPr>
      </w:pPr>
      <w:r>
        <w:rPr>
          <w:bCs/>
          <w:iCs/>
        </w:rPr>
        <w:t xml:space="preserve">Z rozdziału tego sfinansowano utrzymanie techników wchodzących w skład ZSP Świecie, </w:t>
      </w:r>
      <w:proofErr w:type="spellStart"/>
      <w:r>
        <w:rPr>
          <w:bCs/>
          <w:iCs/>
        </w:rPr>
        <w:t>ZSOiP</w:t>
      </w:r>
      <w:proofErr w:type="spellEnd"/>
      <w:r>
        <w:rPr>
          <w:bCs/>
          <w:iCs/>
        </w:rPr>
        <w:t xml:space="preserve"> Świecie oraz ZSP Nowe. Struktura wykonanych wydatków według poszczególnych grup przedstawia się w sposób następujący:</w:t>
      </w:r>
    </w:p>
    <w:p w:rsidR="000D0B3D" w:rsidRDefault="000D0B3D" w:rsidP="000D0B3D">
      <w:pPr>
        <w:pStyle w:val="Tekstpodstawowy"/>
        <w:jc w:val="both"/>
        <w:rPr>
          <w:bCs/>
        </w:rPr>
      </w:pPr>
    </w:p>
    <w:p w:rsidR="000D0B3D" w:rsidRDefault="000D0B3D" w:rsidP="000D0B3D">
      <w:pPr>
        <w:pStyle w:val="Tekstpodstawowy"/>
        <w:spacing w:after="0"/>
        <w:jc w:val="both"/>
        <w:rPr>
          <w:bCs/>
          <w:iCs/>
        </w:rPr>
      </w:pPr>
      <w:r>
        <w:rPr>
          <w:bCs/>
          <w:iCs/>
          <w:u w:val="single"/>
        </w:rPr>
        <w:t>Wynagrodzenia i składki od</w:t>
      </w:r>
      <w:r w:rsidR="00BE3B87">
        <w:rPr>
          <w:bCs/>
          <w:iCs/>
          <w:u w:val="single"/>
        </w:rPr>
        <w:t xml:space="preserve"> nich naliczane: plan: 7 703 197 zł, wykonanie – 4 100 977,66 zł, wskaźnik wykonania – 53,2</w:t>
      </w:r>
      <w:r>
        <w:rPr>
          <w:bCs/>
          <w:iCs/>
          <w:u w:val="single"/>
        </w:rPr>
        <w:t xml:space="preserve">% - </w:t>
      </w:r>
      <w:r>
        <w:rPr>
          <w:bCs/>
          <w:iCs/>
        </w:rPr>
        <w:t>w ramach tej grupy wydatków sfinansowano wydatki</w:t>
      </w:r>
      <w:r w:rsidR="009D028D">
        <w:rPr>
          <w:bCs/>
          <w:iCs/>
        </w:rPr>
        <w:t xml:space="preserve"> osobowe </w:t>
      </w:r>
    </w:p>
    <w:p w:rsidR="009D028D" w:rsidRDefault="009D028D" w:rsidP="000D0B3D">
      <w:pPr>
        <w:pStyle w:val="Tekstpodstawowy"/>
        <w:spacing w:after="0"/>
        <w:jc w:val="both"/>
        <w:rPr>
          <w:bCs/>
          <w:iCs/>
          <w:u w:val="single"/>
        </w:rPr>
      </w:pPr>
    </w:p>
    <w:p w:rsidR="000D0B3D" w:rsidRDefault="000D0B3D" w:rsidP="000D0B3D">
      <w:pPr>
        <w:pStyle w:val="Tekstpodstawowy"/>
        <w:spacing w:after="0"/>
        <w:jc w:val="both"/>
        <w:rPr>
          <w:bCs/>
          <w:iCs/>
        </w:rPr>
      </w:pPr>
      <w:r>
        <w:rPr>
          <w:bCs/>
          <w:iCs/>
          <w:u w:val="single"/>
        </w:rPr>
        <w:t xml:space="preserve">Wydatki związane z realizacją </w:t>
      </w:r>
      <w:r w:rsidR="00B83F45">
        <w:rPr>
          <w:bCs/>
          <w:iCs/>
          <w:u w:val="single"/>
        </w:rPr>
        <w:t>za</w:t>
      </w:r>
      <w:r w:rsidR="00996CF6">
        <w:rPr>
          <w:bCs/>
          <w:iCs/>
          <w:u w:val="single"/>
        </w:rPr>
        <w:t>dań statutowych: plan: 1 191 906 zł, wykonanie – 562 915,61</w:t>
      </w:r>
      <w:r>
        <w:rPr>
          <w:bCs/>
          <w:iCs/>
          <w:u w:val="single"/>
        </w:rPr>
        <w:t xml:space="preserve"> zł, wskaźnik wykonania</w:t>
      </w:r>
      <w:r w:rsidR="00996CF6">
        <w:rPr>
          <w:bCs/>
          <w:iCs/>
          <w:u w:val="single"/>
        </w:rPr>
        <w:t xml:space="preserve"> – 47,2</w:t>
      </w:r>
      <w:r>
        <w:rPr>
          <w:bCs/>
          <w:iCs/>
          <w:u w:val="single"/>
        </w:rPr>
        <w:t xml:space="preserve">% - </w:t>
      </w:r>
      <w:r>
        <w:rPr>
          <w:bCs/>
          <w:iCs/>
        </w:rPr>
        <w:t>w ramach tej grupy wydatków pokryto koszty związane z bieżącym utrzymaniem  szkół</w:t>
      </w:r>
    </w:p>
    <w:p w:rsidR="000D0B3D" w:rsidRDefault="000D0B3D" w:rsidP="000D0B3D">
      <w:pPr>
        <w:pStyle w:val="Tekstpodstawowy"/>
        <w:spacing w:after="0"/>
        <w:jc w:val="both"/>
      </w:pPr>
    </w:p>
    <w:p w:rsidR="000D0B3D" w:rsidRDefault="000D0B3D" w:rsidP="000D0B3D">
      <w:pPr>
        <w:pStyle w:val="Tekstpodstawowy"/>
        <w:spacing w:after="0"/>
        <w:jc w:val="both"/>
        <w:rPr>
          <w:bCs/>
          <w:iCs/>
        </w:rPr>
      </w:pPr>
      <w:r>
        <w:rPr>
          <w:bCs/>
          <w:iCs/>
          <w:u w:val="single"/>
        </w:rPr>
        <w:t>Świadczenia na rz</w:t>
      </w:r>
      <w:r w:rsidR="00BE3B87">
        <w:rPr>
          <w:bCs/>
          <w:iCs/>
          <w:u w:val="single"/>
        </w:rPr>
        <w:t>ecz osób fizycznych: plan: 11 619 zł, wykonanie – 0</w:t>
      </w:r>
      <w:r w:rsidR="009D028D">
        <w:rPr>
          <w:bCs/>
          <w:iCs/>
          <w:u w:val="single"/>
        </w:rPr>
        <w:t xml:space="preserve"> zł, wskaźnik wykonania – 10</w:t>
      </w:r>
      <w:r>
        <w:rPr>
          <w:bCs/>
          <w:iCs/>
          <w:u w:val="single"/>
        </w:rPr>
        <w:t xml:space="preserve">,0% - </w:t>
      </w:r>
      <w:r>
        <w:rPr>
          <w:bCs/>
          <w:iCs/>
        </w:rPr>
        <w:t>wydatkowano środki związane z realizacją przepisów bhp</w:t>
      </w:r>
    </w:p>
    <w:p w:rsidR="00B83F45" w:rsidRDefault="00B83F45" w:rsidP="000D0B3D">
      <w:pPr>
        <w:pStyle w:val="Tekstpodstawowy"/>
        <w:spacing w:after="0"/>
        <w:jc w:val="both"/>
        <w:rPr>
          <w:bCs/>
          <w:iCs/>
        </w:rPr>
      </w:pPr>
    </w:p>
    <w:p w:rsidR="00B83F45" w:rsidRPr="00B83F45" w:rsidRDefault="00BE3B87" w:rsidP="000D0B3D">
      <w:pPr>
        <w:pStyle w:val="Tekstpodstawowy"/>
        <w:spacing w:after="0"/>
        <w:jc w:val="both"/>
        <w:rPr>
          <w:bCs/>
          <w:iCs/>
          <w:u w:val="single"/>
        </w:rPr>
      </w:pPr>
      <w:r>
        <w:rPr>
          <w:bCs/>
          <w:iCs/>
          <w:u w:val="single"/>
        </w:rPr>
        <w:t>Wydatki inwestycyjne</w:t>
      </w:r>
      <w:r w:rsidR="00B83F45" w:rsidRPr="00B83F45">
        <w:rPr>
          <w:u w:val="single"/>
          <w:lang w:eastAsia="en-US"/>
        </w:rPr>
        <w:t>: plan: 1</w:t>
      </w:r>
      <w:r>
        <w:rPr>
          <w:u w:val="single"/>
          <w:lang w:eastAsia="en-US"/>
        </w:rPr>
        <w:t> 289 000 zł, wykonanie: 0 zł, wskaźnik wykonania: 0</w:t>
      </w:r>
      <w:r w:rsidR="00B83F45" w:rsidRPr="00B83F45">
        <w:rPr>
          <w:u w:val="single"/>
          <w:lang w:eastAsia="en-US"/>
        </w:rPr>
        <w:t>%:</w:t>
      </w:r>
      <w:r>
        <w:rPr>
          <w:lang w:eastAsia="en-US"/>
        </w:rPr>
        <w:t xml:space="preserve"> W II półroczu przewidziano do realizacji następujące zadania: „</w:t>
      </w:r>
      <w:r w:rsidRPr="00BE3B87">
        <w:rPr>
          <w:lang w:eastAsia="en-US"/>
        </w:rPr>
        <w:t>Dostosowanie placu przy starej szkole dla potrzeb osób niepełnosprawnych w ZSP Świecie</w:t>
      </w:r>
      <w:r w:rsidR="00996CF6">
        <w:rPr>
          <w:lang w:eastAsia="en-US"/>
        </w:rPr>
        <w:t xml:space="preserve">”: plan: 185 000 zł oraz </w:t>
      </w:r>
      <w:r w:rsidR="00996CF6" w:rsidRPr="00996CF6">
        <w:rPr>
          <w:lang w:eastAsia="en-US"/>
        </w:rPr>
        <w:t>Tworzenie nowej przestrzeni dydaktycznej poprzez ro</w:t>
      </w:r>
      <w:r w:rsidR="00996CF6">
        <w:rPr>
          <w:lang w:eastAsia="en-US"/>
        </w:rPr>
        <w:t xml:space="preserve">zbudowę obiektu </w:t>
      </w:r>
      <w:proofErr w:type="spellStart"/>
      <w:r w:rsidR="00996CF6">
        <w:rPr>
          <w:lang w:eastAsia="en-US"/>
        </w:rPr>
        <w:t>ZSOiP</w:t>
      </w:r>
      <w:proofErr w:type="spellEnd"/>
      <w:r w:rsidR="00996CF6">
        <w:rPr>
          <w:lang w:eastAsia="en-US"/>
        </w:rPr>
        <w:t xml:space="preserve"> w Świeciu: plan: 1 104 000 zł</w:t>
      </w:r>
    </w:p>
    <w:p w:rsidR="009D028D" w:rsidRDefault="009D028D" w:rsidP="000D0B3D">
      <w:pPr>
        <w:pStyle w:val="Tekstpodstawowy"/>
        <w:spacing w:after="0"/>
        <w:jc w:val="both"/>
        <w:rPr>
          <w:bCs/>
          <w:iCs/>
          <w:u w:val="single"/>
        </w:rPr>
      </w:pPr>
    </w:p>
    <w:p w:rsidR="009D028D" w:rsidRDefault="009D028D" w:rsidP="000D0B3D">
      <w:pPr>
        <w:pStyle w:val="Tekstpodstawowy"/>
        <w:spacing w:after="0"/>
        <w:jc w:val="both"/>
        <w:rPr>
          <w:bCs/>
          <w:iCs/>
          <w:u w:val="single"/>
        </w:rPr>
      </w:pPr>
      <w:r>
        <w:rPr>
          <w:bCs/>
          <w:iCs/>
          <w:u w:val="single"/>
        </w:rPr>
        <w:t>Dotacje dla szkół niep</w:t>
      </w:r>
      <w:r w:rsidR="00BE3B87">
        <w:rPr>
          <w:bCs/>
          <w:iCs/>
          <w:u w:val="single"/>
        </w:rPr>
        <w:t>ublicznych: plan: 650 000 zł, wykonanie: 264 313,32 zł, wskaźnik wykonania: 40,7</w:t>
      </w:r>
      <w:r>
        <w:rPr>
          <w:bCs/>
          <w:iCs/>
          <w:u w:val="single"/>
        </w:rPr>
        <w:t>%</w:t>
      </w:r>
    </w:p>
    <w:p w:rsidR="00CF2B54" w:rsidRDefault="00CF2B54" w:rsidP="000D0B3D">
      <w:pPr>
        <w:pStyle w:val="Tekstpodstawowy"/>
        <w:spacing w:after="0"/>
        <w:jc w:val="both"/>
        <w:rPr>
          <w:bCs/>
          <w:iCs/>
          <w:u w:val="single"/>
        </w:rPr>
      </w:pPr>
    </w:p>
    <w:p w:rsidR="00CF2B54" w:rsidRDefault="00CF2B54" w:rsidP="000D0B3D">
      <w:pPr>
        <w:pStyle w:val="Tekstpodstawowy"/>
        <w:spacing w:after="0"/>
        <w:jc w:val="both"/>
        <w:rPr>
          <w:bCs/>
          <w:iCs/>
        </w:rPr>
      </w:pPr>
      <w:r>
        <w:rPr>
          <w:bCs/>
          <w:iCs/>
        </w:rPr>
        <w:t xml:space="preserve">Technikum Logistyczne Menedżer: </w:t>
      </w:r>
      <w:r w:rsidR="007258E9">
        <w:rPr>
          <w:bCs/>
          <w:iCs/>
        </w:rPr>
        <w:t>55 311,30 zł</w:t>
      </w:r>
    </w:p>
    <w:p w:rsidR="00CF2B54" w:rsidRDefault="00CF2B54" w:rsidP="000D0B3D">
      <w:pPr>
        <w:pStyle w:val="Tekstpodstawowy"/>
        <w:spacing w:after="0"/>
        <w:jc w:val="both"/>
        <w:rPr>
          <w:bCs/>
          <w:iCs/>
        </w:rPr>
      </w:pPr>
      <w:r>
        <w:rPr>
          <w:bCs/>
          <w:iCs/>
        </w:rPr>
        <w:t xml:space="preserve">Technikum Informatyczne Menedżer: </w:t>
      </w:r>
      <w:r w:rsidR="007258E9">
        <w:rPr>
          <w:bCs/>
          <w:iCs/>
        </w:rPr>
        <w:t>209 002,02 zł</w:t>
      </w:r>
    </w:p>
    <w:p w:rsidR="000D0B3D" w:rsidRDefault="000D0B3D" w:rsidP="000D0B3D">
      <w:pPr>
        <w:pStyle w:val="Tekstpodstawowy"/>
        <w:spacing w:after="0"/>
        <w:jc w:val="both"/>
        <w:rPr>
          <w:bCs/>
          <w:iCs/>
        </w:rPr>
      </w:pPr>
    </w:p>
    <w:p w:rsidR="003F6DFC" w:rsidRDefault="003F6DFC" w:rsidP="000D0B3D">
      <w:pPr>
        <w:pStyle w:val="Tekstpodstawowy"/>
        <w:spacing w:after="0"/>
        <w:jc w:val="both"/>
        <w:rPr>
          <w:bCs/>
          <w:iCs/>
        </w:rPr>
      </w:pPr>
      <w:r>
        <w:rPr>
          <w:bCs/>
          <w:iCs/>
        </w:rPr>
        <w:t>Sz</w:t>
      </w:r>
      <w:r w:rsidR="00996CF6">
        <w:rPr>
          <w:bCs/>
          <w:iCs/>
        </w:rPr>
        <w:t xml:space="preserve">acowana prognoza nadwyżki środków na koniec roku to </w:t>
      </w:r>
      <w:r w:rsidR="00996CF6" w:rsidRPr="00996CF6">
        <w:rPr>
          <w:b/>
          <w:bCs/>
          <w:iCs/>
        </w:rPr>
        <w:t>100 000 zł</w:t>
      </w:r>
    </w:p>
    <w:p w:rsidR="000D0B3D" w:rsidRDefault="000D0B3D" w:rsidP="000D0B3D">
      <w:pPr>
        <w:pStyle w:val="Tekstpodstawowy"/>
        <w:spacing w:after="0"/>
        <w:jc w:val="both"/>
        <w:rPr>
          <w:bCs/>
          <w:iCs/>
        </w:rPr>
      </w:pPr>
    </w:p>
    <w:p w:rsidR="000D0B3D" w:rsidRDefault="000D0B3D" w:rsidP="000D0B3D">
      <w:pPr>
        <w:pStyle w:val="Tekstpodstawowy"/>
        <w:jc w:val="both"/>
        <w:rPr>
          <w:b/>
          <w:bCs/>
          <w:i/>
        </w:rPr>
      </w:pPr>
      <w:r>
        <w:rPr>
          <w:b/>
          <w:bCs/>
          <w:i/>
        </w:rPr>
        <w:t>Rozdział 80116 – Sz</w:t>
      </w:r>
      <w:r w:rsidR="00CF2B54">
        <w:rPr>
          <w:b/>
          <w:bCs/>
          <w:i/>
        </w:rPr>
        <w:t>ko</w:t>
      </w:r>
      <w:r w:rsidR="00996CF6">
        <w:rPr>
          <w:b/>
          <w:bCs/>
          <w:i/>
        </w:rPr>
        <w:t>ły policealna – plan – 2 660 400 zł, wykonanie – 833 483,35 zł, wskaźnik wykonania – 31,3</w:t>
      </w:r>
      <w:r>
        <w:rPr>
          <w:b/>
          <w:bCs/>
          <w:i/>
        </w:rPr>
        <w:t>%.</w:t>
      </w:r>
    </w:p>
    <w:p w:rsidR="000D0B3D" w:rsidRDefault="000D0B3D" w:rsidP="000D0B3D">
      <w:pPr>
        <w:pStyle w:val="Tekstpodstawowy"/>
        <w:spacing w:after="0"/>
        <w:jc w:val="both"/>
        <w:rPr>
          <w:bCs/>
          <w:iCs/>
        </w:rPr>
      </w:pPr>
    </w:p>
    <w:p w:rsidR="000D0B3D" w:rsidRDefault="000D0B3D" w:rsidP="000D0B3D">
      <w:pPr>
        <w:pStyle w:val="Tekstpodstawowy"/>
        <w:spacing w:after="0"/>
        <w:jc w:val="both"/>
        <w:rPr>
          <w:bCs/>
          <w:iCs/>
        </w:rPr>
      </w:pPr>
      <w:r>
        <w:rPr>
          <w:bCs/>
          <w:iCs/>
        </w:rPr>
        <w:t xml:space="preserve">Z rozdziału tego sfinansowano utrzymanie szkół policealnych wchodzących w skład </w:t>
      </w:r>
      <w:proofErr w:type="spellStart"/>
      <w:r>
        <w:rPr>
          <w:bCs/>
          <w:iCs/>
        </w:rPr>
        <w:t>ZSOiP</w:t>
      </w:r>
      <w:proofErr w:type="spellEnd"/>
      <w:r>
        <w:rPr>
          <w:bCs/>
          <w:iCs/>
        </w:rPr>
        <w:t xml:space="preserve"> Świecie. Struktura wykonanych wydatków według poszczególnych grup przedstawia się w sposób następujący:</w:t>
      </w:r>
    </w:p>
    <w:p w:rsidR="000D0B3D" w:rsidRDefault="000D0B3D" w:rsidP="000D0B3D">
      <w:pPr>
        <w:pStyle w:val="Tekstpodstawowy"/>
        <w:jc w:val="both"/>
        <w:rPr>
          <w:bCs/>
        </w:rPr>
      </w:pPr>
    </w:p>
    <w:p w:rsidR="000D0B3D" w:rsidRDefault="000D0B3D" w:rsidP="000D0B3D">
      <w:pPr>
        <w:pStyle w:val="Tekstpodstawowy"/>
        <w:spacing w:after="0"/>
        <w:jc w:val="both"/>
        <w:rPr>
          <w:bCs/>
          <w:iCs/>
          <w:u w:val="single"/>
        </w:rPr>
      </w:pPr>
      <w:r>
        <w:rPr>
          <w:bCs/>
          <w:iCs/>
          <w:u w:val="single"/>
        </w:rPr>
        <w:t xml:space="preserve">Wynagrodzenia i składki </w:t>
      </w:r>
      <w:r w:rsidR="00996CF6">
        <w:rPr>
          <w:bCs/>
          <w:iCs/>
          <w:u w:val="single"/>
        </w:rPr>
        <w:t>od nich naliczane: plan: 137 100 zł, wykonanie – 65 312,31 zł, wskaźnik wykonania – 47,6</w:t>
      </w:r>
      <w:r>
        <w:rPr>
          <w:bCs/>
          <w:iCs/>
          <w:u w:val="single"/>
        </w:rPr>
        <w:t xml:space="preserve">% - </w:t>
      </w:r>
      <w:r>
        <w:rPr>
          <w:bCs/>
          <w:iCs/>
        </w:rPr>
        <w:t xml:space="preserve">w ramach tej grupy wydatków sfinansowano wydatki osobowe związane z utrzymaniem </w:t>
      </w:r>
    </w:p>
    <w:p w:rsidR="000D0B3D" w:rsidRDefault="000D0B3D" w:rsidP="000D0B3D">
      <w:pPr>
        <w:pStyle w:val="Tekstpodstawowy"/>
        <w:spacing w:after="0"/>
        <w:jc w:val="both"/>
        <w:rPr>
          <w:bCs/>
          <w:iCs/>
        </w:rPr>
      </w:pPr>
      <w:r>
        <w:rPr>
          <w:bCs/>
          <w:iCs/>
          <w:u w:val="single"/>
        </w:rPr>
        <w:lastRenderedPageBreak/>
        <w:t>Wydatki związane z realizacją</w:t>
      </w:r>
      <w:r w:rsidR="00996CF6">
        <w:rPr>
          <w:bCs/>
          <w:iCs/>
          <w:u w:val="single"/>
        </w:rPr>
        <w:t xml:space="preserve"> zadań statutowych: plan: 22 800 zł, wykonanie – 8 250,03 zł, wskaźnik wykonania – 36,2</w:t>
      </w:r>
      <w:r>
        <w:rPr>
          <w:bCs/>
          <w:iCs/>
          <w:u w:val="single"/>
        </w:rPr>
        <w:t xml:space="preserve">% - </w:t>
      </w:r>
      <w:r>
        <w:rPr>
          <w:bCs/>
          <w:iCs/>
        </w:rPr>
        <w:t>w ramach tej grupy wydatków pokryto koszty związane z bieżącym utrzymaniem  szkoły</w:t>
      </w:r>
    </w:p>
    <w:p w:rsidR="000D0B3D" w:rsidRDefault="000D0B3D" w:rsidP="000D0B3D">
      <w:pPr>
        <w:pStyle w:val="Tekstpodstawowy"/>
        <w:spacing w:after="0"/>
        <w:jc w:val="both"/>
      </w:pPr>
    </w:p>
    <w:p w:rsidR="000D0B3D" w:rsidRDefault="000D0B3D" w:rsidP="000D0B3D">
      <w:pPr>
        <w:pStyle w:val="Tekstpodstawowy"/>
        <w:spacing w:after="0"/>
        <w:jc w:val="both"/>
        <w:rPr>
          <w:bCs/>
          <w:iCs/>
        </w:rPr>
      </w:pPr>
      <w:r>
        <w:rPr>
          <w:bCs/>
          <w:iCs/>
          <w:u w:val="single"/>
        </w:rPr>
        <w:t xml:space="preserve">Świadczenia na </w:t>
      </w:r>
      <w:r w:rsidR="00BA4A6B">
        <w:rPr>
          <w:bCs/>
          <w:iCs/>
          <w:u w:val="single"/>
        </w:rPr>
        <w:t>rzecz osób fizycznych: plan: 500</w:t>
      </w:r>
      <w:r>
        <w:rPr>
          <w:bCs/>
          <w:iCs/>
          <w:u w:val="single"/>
        </w:rPr>
        <w:t xml:space="preserve"> zł, wykonanie – </w:t>
      </w:r>
      <w:r w:rsidR="00996CF6">
        <w:rPr>
          <w:bCs/>
          <w:iCs/>
          <w:u w:val="single"/>
        </w:rPr>
        <w:t>0 zł, wskaźnik wykonania – 0</w:t>
      </w:r>
      <w:r>
        <w:rPr>
          <w:bCs/>
          <w:iCs/>
          <w:u w:val="single"/>
        </w:rPr>
        <w:t xml:space="preserve">% -  </w:t>
      </w:r>
      <w:r>
        <w:rPr>
          <w:bCs/>
          <w:iCs/>
        </w:rPr>
        <w:t xml:space="preserve"> w II półroczu zakłada się wydatkowanie środki na zadania  związane z realizacją przepisów bhp</w:t>
      </w:r>
    </w:p>
    <w:p w:rsidR="000D0B3D" w:rsidRDefault="000D0B3D" w:rsidP="000D0B3D">
      <w:pPr>
        <w:pStyle w:val="Tekstpodstawowy"/>
        <w:spacing w:after="0"/>
        <w:jc w:val="both"/>
        <w:rPr>
          <w:bCs/>
          <w:iCs/>
        </w:rPr>
      </w:pPr>
    </w:p>
    <w:p w:rsidR="00CF2B54" w:rsidRDefault="00CF2B54" w:rsidP="00CF2B54">
      <w:pPr>
        <w:pStyle w:val="Tekstpodstawowy"/>
        <w:spacing w:after="0"/>
        <w:jc w:val="both"/>
        <w:rPr>
          <w:bCs/>
          <w:iCs/>
          <w:u w:val="single"/>
        </w:rPr>
      </w:pPr>
      <w:r>
        <w:rPr>
          <w:bCs/>
          <w:iCs/>
          <w:u w:val="single"/>
        </w:rPr>
        <w:t>Dotacje dla</w:t>
      </w:r>
      <w:r w:rsidR="00996CF6">
        <w:rPr>
          <w:bCs/>
          <w:iCs/>
          <w:u w:val="single"/>
        </w:rPr>
        <w:t xml:space="preserve"> szkół niepublicznych: plan: 2 500 000 zł, wykonanie: 759 921,01</w:t>
      </w:r>
      <w:r>
        <w:rPr>
          <w:bCs/>
          <w:iCs/>
          <w:u w:val="single"/>
        </w:rPr>
        <w:t xml:space="preserve"> zł, wskaźni</w:t>
      </w:r>
      <w:r w:rsidR="00996CF6">
        <w:rPr>
          <w:bCs/>
          <w:iCs/>
          <w:u w:val="single"/>
        </w:rPr>
        <w:t>k wykonania: 30,4</w:t>
      </w:r>
      <w:r>
        <w:rPr>
          <w:bCs/>
          <w:iCs/>
          <w:u w:val="single"/>
        </w:rPr>
        <w:t>%</w:t>
      </w:r>
    </w:p>
    <w:p w:rsidR="007258E9" w:rsidRDefault="007258E9" w:rsidP="00CF2B54">
      <w:pPr>
        <w:pStyle w:val="Tekstpodstawowy"/>
        <w:spacing w:after="0"/>
        <w:jc w:val="both"/>
        <w:rPr>
          <w:bCs/>
          <w:iCs/>
          <w:u w:val="single"/>
        </w:rPr>
      </w:pPr>
    </w:p>
    <w:p w:rsidR="00CF2B54" w:rsidRDefault="00CF2B54" w:rsidP="00CF2B54">
      <w:pPr>
        <w:pStyle w:val="Tekstpodstawowy"/>
        <w:spacing w:after="0"/>
        <w:jc w:val="both"/>
        <w:rPr>
          <w:bCs/>
          <w:iCs/>
        </w:rPr>
      </w:pPr>
      <w:r>
        <w:rPr>
          <w:bCs/>
          <w:iCs/>
        </w:rPr>
        <w:t>Polic</w:t>
      </w:r>
      <w:r w:rsidR="00996CF6">
        <w:rPr>
          <w:bCs/>
          <w:iCs/>
        </w:rPr>
        <w:t xml:space="preserve">ealna Szkoła Oskar: </w:t>
      </w:r>
      <w:r w:rsidR="007258E9">
        <w:rPr>
          <w:bCs/>
          <w:iCs/>
        </w:rPr>
        <w:t>13 479,60 zł</w:t>
      </w:r>
    </w:p>
    <w:p w:rsidR="00CF2B54" w:rsidRDefault="00CF2B54" w:rsidP="00CF2B54">
      <w:pPr>
        <w:pStyle w:val="Tekstpodstawowy"/>
        <w:spacing w:after="0"/>
        <w:jc w:val="both"/>
        <w:rPr>
          <w:bCs/>
          <w:iCs/>
        </w:rPr>
      </w:pPr>
      <w:r>
        <w:rPr>
          <w:bCs/>
          <w:iCs/>
        </w:rPr>
        <w:t>Policealna Szk</w:t>
      </w:r>
      <w:r w:rsidR="00996CF6">
        <w:rPr>
          <w:bCs/>
          <w:iCs/>
        </w:rPr>
        <w:t xml:space="preserve">oła Zawodowa Apis: </w:t>
      </w:r>
      <w:r w:rsidR="007258E9">
        <w:rPr>
          <w:bCs/>
          <w:iCs/>
        </w:rPr>
        <w:t>124 225,43 zł</w:t>
      </w:r>
    </w:p>
    <w:p w:rsidR="00CF2B54" w:rsidRDefault="00CF2B54" w:rsidP="00CF2B54">
      <w:pPr>
        <w:pStyle w:val="Tekstpodstawowy"/>
        <w:spacing w:after="0"/>
        <w:jc w:val="both"/>
        <w:rPr>
          <w:bCs/>
          <w:iCs/>
        </w:rPr>
      </w:pPr>
      <w:r>
        <w:rPr>
          <w:bCs/>
          <w:iCs/>
        </w:rPr>
        <w:t>Zaoczna Policealna Szk</w:t>
      </w:r>
      <w:r w:rsidR="00996CF6">
        <w:rPr>
          <w:bCs/>
          <w:iCs/>
        </w:rPr>
        <w:t xml:space="preserve">oła Medyczna Apis: </w:t>
      </w:r>
      <w:r w:rsidR="007258E9">
        <w:rPr>
          <w:bCs/>
          <w:iCs/>
        </w:rPr>
        <w:t>203 823,04 zł</w:t>
      </w:r>
    </w:p>
    <w:p w:rsidR="00CF2B54" w:rsidRDefault="00CF2B54" w:rsidP="00CF2B54">
      <w:pPr>
        <w:pStyle w:val="Tekstpodstawowy"/>
        <w:spacing w:after="0"/>
        <w:jc w:val="both"/>
        <w:rPr>
          <w:bCs/>
          <w:iCs/>
        </w:rPr>
      </w:pPr>
      <w:r>
        <w:rPr>
          <w:bCs/>
          <w:iCs/>
        </w:rPr>
        <w:t>Stacjonarna Szk</w:t>
      </w:r>
      <w:r w:rsidR="00996CF6">
        <w:rPr>
          <w:bCs/>
          <w:iCs/>
        </w:rPr>
        <w:t xml:space="preserve">oła Medyczna Apis: </w:t>
      </w:r>
      <w:r w:rsidR="007258E9">
        <w:rPr>
          <w:bCs/>
          <w:iCs/>
        </w:rPr>
        <w:t>418 392,94 zł</w:t>
      </w:r>
    </w:p>
    <w:p w:rsidR="00E61B49" w:rsidRPr="00CF2B54" w:rsidRDefault="00E61B49" w:rsidP="00CF2B54">
      <w:pPr>
        <w:pStyle w:val="Tekstpodstawowy"/>
        <w:spacing w:after="0"/>
        <w:jc w:val="both"/>
        <w:rPr>
          <w:bCs/>
          <w:iCs/>
        </w:rPr>
      </w:pPr>
    </w:p>
    <w:p w:rsidR="003F6DFC" w:rsidRPr="003F6DFC" w:rsidRDefault="003F6DFC" w:rsidP="000D0B3D">
      <w:pPr>
        <w:pStyle w:val="Tekstpodstawowy"/>
        <w:jc w:val="both"/>
        <w:rPr>
          <w:bCs/>
        </w:rPr>
      </w:pPr>
      <w:r>
        <w:rPr>
          <w:bCs/>
        </w:rPr>
        <w:t>Szacuje się, że na koniec roku na</w:t>
      </w:r>
      <w:r w:rsidR="00996CF6">
        <w:rPr>
          <w:bCs/>
        </w:rPr>
        <w:t xml:space="preserve">dwyżka środków może wynieść ok </w:t>
      </w:r>
      <w:r w:rsidR="00996CF6" w:rsidRPr="00996CF6">
        <w:rPr>
          <w:b/>
          <w:bCs/>
        </w:rPr>
        <w:t>9</w:t>
      </w:r>
      <w:r w:rsidRPr="00996CF6">
        <w:rPr>
          <w:b/>
          <w:bCs/>
        </w:rPr>
        <w:t>00 000 zł.</w:t>
      </w:r>
    </w:p>
    <w:p w:rsidR="000D0B3D" w:rsidRDefault="000D0B3D" w:rsidP="000D0B3D">
      <w:pPr>
        <w:pStyle w:val="Tekstpodstawowy"/>
        <w:jc w:val="both"/>
        <w:rPr>
          <w:b/>
          <w:bCs/>
          <w:i/>
        </w:rPr>
      </w:pPr>
      <w:r>
        <w:rPr>
          <w:b/>
          <w:bCs/>
          <w:i/>
        </w:rPr>
        <w:t>Rozdział 80117 – Branżowe szkoły</w:t>
      </w:r>
      <w:r w:rsidR="00BA4A6B">
        <w:rPr>
          <w:b/>
          <w:bCs/>
          <w:i/>
        </w:rPr>
        <w:t xml:space="preserve"> I</w:t>
      </w:r>
      <w:r w:rsidR="00996CF6">
        <w:rPr>
          <w:b/>
          <w:bCs/>
          <w:i/>
        </w:rPr>
        <w:t xml:space="preserve"> </w:t>
      </w:r>
      <w:proofErr w:type="spellStart"/>
      <w:r w:rsidR="00996CF6">
        <w:rPr>
          <w:b/>
          <w:bCs/>
          <w:i/>
        </w:rPr>
        <w:t>i</w:t>
      </w:r>
      <w:proofErr w:type="spellEnd"/>
      <w:r w:rsidR="00996CF6">
        <w:rPr>
          <w:b/>
          <w:bCs/>
          <w:i/>
        </w:rPr>
        <w:t xml:space="preserve"> II stopnia – plan – 3 543 873 zł, wykonanie – 1 967 702,02</w:t>
      </w:r>
      <w:r w:rsidR="007258E9">
        <w:rPr>
          <w:b/>
          <w:bCs/>
          <w:i/>
        </w:rPr>
        <w:t xml:space="preserve"> zł, wskaźnik wykonania – 55,5</w:t>
      </w:r>
      <w:r>
        <w:rPr>
          <w:b/>
          <w:bCs/>
          <w:i/>
        </w:rPr>
        <w:t>%.</w:t>
      </w:r>
    </w:p>
    <w:p w:rsidR="000D0B3D" w:rsidRDefault="000D0B3D" w:rsidP="000D0B3D">
      <w:pPr>
        <w:pStyle w:val="Tekstpodstawowy"/>
        <w:spacing w:after="0"/>
        <w:jc w:val="both"/>
        <w:rPr>
          <w:bCs/>
          <w:iCs/>
        </w:rPr>
      </w:pPr>
    </w:p>
    <w:p w:rsidR="000D0B3D" w:rsidRDefault="000D0B3D" w:rsidP="000D0B3D">
      <w:pPr>
        <w:pStyle w:val="Tekstpodstawowy"/>
        <w:spacing w:after="0"/>
        <w:jc w:val="both"/>
        <w:rPr>
          <w:bCs/>
          <w:iCs/>
        </w:rPr>
      </w:pPr>
      <w:r>
        <w:rPr>
          <w:bCs/>
          <w:iCs/>
        </w:rPr>
        <w:t xml:space="preserve">Z rozdziału tego sfinansowano utrzymanie branżowych szkół I </w:t>
      </w:r>
      <w:proofErr w:type="spellStart"/>
      <w:r>
        <w:rPr>
          <w:bCs/>
          <w:iCs/>
        </w:rPr>
        <w:t>i</w:t>
      </w:r>
      <w:proofErr w:type="spellEnd"/>
      <w:r>
        <w:rPr>
          <w:bCs/>
          <w:iCs/>
        </w:rPr>
        <w:t xml:space="preserve"> II stopnia wchodzących w skład </w:t>
      </w:r>
      <w:proofErr w:type="spellStart"/>
      <w:r>
        <w:rPr>
          <w:bCs/>
          <w:iCs/>
        </w:rPr>
        <w:t>ZSp</w:t>
      </w:r>
      <w:proofErr w:type="spellEnd"/>
      <w:r>
        <w:rPr>
          <w:bCs/>
          <w:iCs/>
        </w:rPr>
        <w:t xml:space="preserve"> Świecie i ZSP Nowe.  Struktura wykonanych wydatków według poszczególnych grup przedstawia się w sposób następujący:</w:t>
      </w:r>
    </w:p>
    <w:p w:rsidR="000D0B3D" w:rsidRDefault="000D0B3D" w:rsidP="000D0B3D">
      <w:pPr>
        <w:pStyle w:val="Tekstpodstawowy"/>
        <w:jc w:val="both"/>
        <w:rPr>
          <w:bCs/>
        </w:rPr>
      </w:pPr>
    </w:p>
    <w:p w:rsidR="000D0B3D" w:rsidRDefault="000D0B3D" w:rsidP="000D0B3D">
      <w:pPr>
        <w:pStyle w:val="Tekstpodstawowy"/>
        <w:spacing w:after="0"/>
        <w:jc w:val="both"/>
        <w:rPr>
          <w:bCs/>
          <w:iCs/>
          <w:u w:val="single"/>
        </w:rPr>
      </w:pPr>
      <w:r>
        <w:rPr>
          <w:bCs/>
          <w:iCs/>
          <w:u w:val="single"/>
        </w:rPr>
        <w:t>Wynagrodzenia i składki od nich naliczane: pla</w:t>
      </w:r>
      <w:r w:rsidR="007258E9">
        <w:rPr>
          <w:bCs/>
          <w:iCs/>
          <w:u w:val="single"/>
        </w:rPr>
        <w:t>n: 3 208 569 zł, wykonanie – 1 762 458,30</w:t>
      </w:r>
      <w:r w:rsidR="00BA4A6B">
        <w:rPr>
          <w:bCs/>
          <w:iCs/>
          <w:u w:val="single"/>
        </w:rPr>
        <w:t xml:space="preserve"> zł, wskaźnik wy</w:t>
      </w:r>
      <w:r w:rsidR="007258E9">
        <w:rPr>
          <w:bCs/>
          <w:iCs/>
          <w:u w:val="single"/>
        </w:rPr>
        <w:t>konania – 54,9</w:t>
      </w:r>
      <w:r>
        <w:rPr>
          <w:bCs/>
          <w:iCs/>
          <w:u w:val="single"/>
        </w:rPr>
        <w:t xml:space="preserve">% - </w:t>
      </w:r>
      <w:r>
        <w:rPr>
          <w:bCs/>
          <w:iCs/>
        </w:rPr>
        <w:t xml:space="preserve">w ramach tej grupy wydatków sfinansowano wydatki osobowe związane z utrzymaniem </w:t>
      </w:r>
    </w:p>
    <w:p w:rsidR="000D0B3D" w:rsidRDefault="000D0B3D" w:rsidP="000D0B3D">
      <w:pPr>
        <w:pStyle w:val="Tekstpodstawowy"/>
        <w:spacing w:after="0"/>
        <w:jc w:val="both"/>
        <w:rPr>
          <w:bCs/>
          <w:iCs/>
        </w:rPr>
      </w:pPr>
      <w:r>
        <w:rPr>
          <w:bCs/>
          <w:iCs/>
          <w:u w:val="single"/>
        </w:rPr>
        <w:t>Wydatki związane z realizacją</w:t>
      </w:r>
      <w:r w:rsidR="00BA4A6B">
        <w:rPr>
          <w:bCs/>
          <w:iCs/>
          <w:u w:val="single"/>
        </w:rPr>
        <w:t xml:space="preserve"> </w:t>
      </w:r>
      <w:r w:rsidR="007258E9">
        <w:rPr>
          <w:bCs/>
          <w:iCs/>
          <w:u w:val="single"/>
        </w:rPr>
        <w:t>zadań statutowych: plan: 330 559 zł, wykonanie – 205 243,72</w:t>
      </w:r>
      <w:r>
        <w:rPr>
          <w:bCs/>
          <w:iCs/>
          <w:u w:val="single"/>
        </w:rPr>
        <w:t xml:space="preserve"> zł, wskaźnik wykonania</w:t>
      </w:r>
      <w:r w:rsidR="007258E9">
        <w:rPr>
          <w:bCs/>
          <w:iCs/>
          <w:u w:val="single"/>
        </w:rPr>
        <w:t xml:space="preserve"> – 62,1</w:t>
      </w:r>
      <w:r>
        <w:rPr>
          <w:bCs/>
          <w:iCs/>
          <w:u w:val="single"/>
        </w:rPr>
        <w:t xml:space="preserve">% - </w:t>
      </w:r>
      <w:r>
        <w:rPr>
          <w:bCs/>
          <w:iCs/>
        </w:rPr>
        <w:t>w ramach tej grupy wydatków pokryto koszty związane z bieżącym utrzymaniem obu  szkół</w:t>
      </w:r>
    </w:p>
    <w:p w:rsidR="000D0B3D" w:rsidRDefault="000D0B3D" w:rsidP="000D0B3D">
      <w:pPr>
        <w:pStyle w:val="Tekstpodstawowy"/>
        <w:spacing w:after="0"/>
        <w:jc w:val="both"/>
      </w:pPr>
    </w:p>
    <w:p w:rsidR="000D0B3D" w:rsidRDefault="000D0B3D" w:rsidP="000D0B3D">
      <w:pPr>
        <w:pStyle w:val="Tekstpodstawowy"/>
        <w:spacing w:after="0"/>
        <w:jc w:val="both"/>
        <w:rPr>
          <w:bCs/>
          <w:iCs/>
        </w:rPr>
      </w:pPr>
      <w:r>
        <w:rPr>
          <w:bCs/>
          <w:iCs/>
          <w:u w:val="single"/>
        </w:rPr>
        <w:t xml:space="preserve">Świadczenia na </w:t>
      </w:r>
      <w:r w:rsidR="00BA4A6B">
        <w:rPr>
          <w:bCs/>
          <w:iCs/>
          <w:u w:val="single"/>
        </w:rPr>
        <w:t>rz</w:t>
      </w:r>
      <w:r w:rsidR="007258E9">
        <w:rPr>
          <w:bCs/>
          <w:iCs/>
          <w:u w:val="single"/>
        </w:rPr>
        <w:t>ecz osób fizycznych: plan: 4 745 zł, wykonanie – 0 zł, wskaźnik wykonania – 0</w:t>
      </w:r>
      <w:r>
        <w:rPr>
          <w:bCs/>
          <w:iCs/>
          <w:u w:val="single"/>
        </w:rPr>
        <w:t xml:space="preserve">% - </w:t>
      </w:r>
      <w:r w:rsidR="007258E9">
        <w:rPr>
          <w:bCs/>
          <w:iCs/>
        </w:rPr>
        <w:t>w II półroczu zostaną wydatkowane</w:t>
      </w:r>
      <w:r>
        <w:rPr>
          <w:bCs/>
          <w:iCs/>
        </w:rPr>
        <w:t xml:space="preserve"> środki związane z realizacją przepisów bhp</w:t>
      </w:r>
    </w:p>
    <w:p w:rsidR="000D0B3D" w:rsidRDefault="000D0B3D" w:rsidP="000D0B3D">
      <w:pPr>
        <w:pStyle w:val="Tekstpodstawowy"/>
        <w:jc w:val="both"/>
        <w:rPr>
          <w:bCs/>
        </w:rPr>
      </w:pPr>
    </w:p>
    <w:p w:rsidR="000D0B3D" w:rsidRDefault="000D0B3D" w:rsidP="000D0B3D">
      <w:pPr>
        <w:pStyle w:val="Tekstpodstawowy"/>
        <w:jc w:val="both"/>
        <w:rPr>
          <w:b/>
          <w:bCs/>
          <w:i/>
        </w:rPr>
      </w:pPr>
      <w:r>
        <w:rPr>
          <w:b/>
          <w:bCs/>
          <w:i/>
        </w:rPr>
        <w:t>Rozdział 80120 – Licea ogó</w:t>
      </w:r>
      <w:r w:rsidR="00BA4A6B">
        <w:rPr>
          <w:b/>
          <w:bCs/>
          <w:i/>
        </w:rPr>
        <w:t>lnokształcące – plan</w:t>
      </w:r>
      <w:r w:rsidR="007258E9">
        <w:rPr>
          <w:b/>
          <w:bCs/>
          <w:i/>
        </w:rPr>
        <w:t xml:space="preserve"> – 9 215 727 zł, wykonanie – 4 640 502,69 zł, wskaźnik wykonania – 50,4</w:t>
      </w:r>
      <w:r>
        <w:rPr>
          <w:b/>
          <w:bCs/>
          <w:i/>
        </w:rPr>
        <w:t>%.</w:t>
      </w:r>
    </w:p>
    <w:p w:rsidR="000D0B3D" w:rsidRDefault="000D0B3D" w:rsidP="000D0B3D">
      <w:pPr>
        <w:pStyle w:val="Tekstpodstawowy"/>
        <w:jc w:val="both"/>
        <w:rPr>
          <w:bCs/>
        </w:rPr>
      </w:pPr>
      <w:r>
        <w:rPr>
          <w:bCs/>
        </w:rPr>
        <w:t>Z rozdziału tego wypłacono dotacje dla szkół niepublicznych oraz pokryto koszty funkcjonowania I Liceum Ogólnokształcącego w Świeciu, Zespołu Szkół Ogólnokształcących i Policealnych w Świeciu, Liceum Ogólnokształcącego w ramach Zespołu Szkół Ponadgimnazjalnych w Nowem oraz Liceum Ogólnokształcącego w ramach Zespołu Szkół Ponadgimnazjalnych w Świeciu. Struktura wykonanych wydatków według poszczególnych grup przedstawia się w sposób następujący:</w:t>
      </w:r>
    </w:p>
    <w:p w:rsidR="000D0B3D" w:rsidRDefault="000D0B3D" w:rsidP="000D0B3D">
      <w:pPr>
        <w:pStyle w:val="Tekstpodstawowy"/>
        <w:jc w:val="both"/>
        <w:rPr>
          <w:bCs/>
        </w:rPr>
      </w:pPr>
      <w:r>
        <w:rPr>
          <w:bCs/>
          <w:u w:val="single"/>
        </w:rPr>
        <w:t>Dotacje n</w:t>
      </w:r>
      <w:r w:rsidR="007258E9">
        <w:rPr>
          <w:bCs/>
          <w:u w:val="single"/>
        </w:rPr>
        <w:t>a zadania bieżące: plan: 1 300 000 zł, wykonanie – 489 660</w:t>
      </w:r>
      <w:r w:rsidR="00BA4A6B">
        <w:rPr>
          <w:bCs/>
          <w:u w:val="single"/>
        </w:rPr>
        <w:t xml:space="preserve"> zł, wskaźnik wykonania – 62,3</w:t>
      </w:r>
      <w:r>
        <w:rPr>
          <w:bCs/>
          <w:u w:val="single"/>
        </w:rPr>
        <w:t>%</w:t>
      </w:r>
      <w:r>
        <w:rPr>
          <w:bCs/>
        </w:rPr>
        <w:t xml:space="preserve"> -. Poszczególne szkoły otrzymały następujące kwoty dotacji:</w:t>
      </w:r>
    </w:p>
    <w:p w:rsidR="000D0B3D" w:rsidRDefault="000D0B3D" w:rsidP="000D0B3D">
      <w:pPr>
        <w:pStyle w:val="Tekstpodstawowy"/>
        <w:spacing w:after="0"/>
        <w:jc w:val="both"/>
        <w:rPr>
          <w:bCs/>
        </w:rPr>
      </w:pPr>
    </w:p>
    <w:p w:rsidR="000D0B3D" w:rsidRDefault="000D0B3D" w:rsidP="000D0B3D">
      <w:pPr>
        <w:pStyle w:val="Tekstpodstawowy"/>
        <w:numPr>
          <w:ilvl w:val="0"/>
          <w:numId w:val="23"/>
        </w:numPr>
        <w:spacing w:after="0"/>
        <w:jc w:val="both"/>
        <w:rPr>
          <w:bCs/>
        </w:rPr>
      </w:pPr>
      <w:r>
        <w:rPr>
          <w:bCs/>
        </w:rPr>
        <w:t>Liceum Ogólnokształcące dla Dorosłych Os</w:t>
      </w:r>
      <w:r w:rsidR="007258E9">
        <w:rPr>
          <w:bCs/>
        </w:rPr>
        <w:t>kar: 28 300,80</w:t>
      </w:r>
      <w:r>
        <w:rPr>
          <w:bCs/>
        </w:rPr>
        <w:t xml:space="preserve"> zł</w:t>
      </w:r>
    </w:p>
    <w:p w:rsidR="000D0B3D" w:rsidRDefault="000D0B3D" w:rsidP="000D0B3D">
      <w:pPr>
        <w:pStyle w:val="Tekstpodstawowy"/>
        <w:numPr>
          <w:ilvl w:val="0"/>
          <w:numId w:val="23"/>
        </w:numPr>
        <w:spacing w:after="0"/>
        <w:jc w:val="both"/>
        <w:rPr>
          <w:bCs/>
        </w:rPr>
      </w:pPr>
      <w:r>
        <w:rPr>
          <w:bCs/>
        </w:rPr>
        <w:t>Prywatne Liceum dla D</w:t>
      </w:r>
      <w:r w:rsidR="00DD791A">
        <w:rPr>
          <w:bCs/>
        </w:rPr>
        <w:t>orosł</w:t>
      </w:r>
      <w:r w:rsidR="007258E9">
        <w:rPr>
          <w:bCs/>
        </w:rPr>
        <w:t>ych Twoja Szkoła: 5 153,28</w:t>
      </w:r>
      <w:r>
        <w:rPr>
          <w:bCs/>
        </w:rPr>
        <w:t xml:space="preserve"> zł</w:t>
      </w:r>
    </w:p>
    <w:p w:rsidR="000D0B3D" w:rsidRDefault="000D0B3D" w:rsidP="000D0B3D">
      <w:pPr>
        <w:pStyle w:val="Tekstpodstawowy"/>
        <w:numPr>
          <w:ilvl w:val="0"/>
          <w:numId w:val="23"/>
        </w:numPr>
        <w:spacing w:after="0"/>
        <w:jc w:val="both"/>
        <w:rPr>
          <w:bCs/>
        </w:rPr>
      </w:pPr>
      <w:r>
        <w:rPr>
          <w:bCs/>
        </w:rPr>
        <w:lastRenderedPageBreak/>
        <w:t>Liceum Ogóln</w:t>
      </w:r>
      <w:r w:rsidR="007258E9">
        <w:rPr>
          <w:bCs/>
        </w:rPr>
        <w:t>okształcące Menedżer: 230 147,10</w:t>
      </w:r>
      <w:r>
        <w:rPr>
          <w:bCs/>
        </w:rPr>
        <w:t xml:space="preserve"> zł</w:t>
      </w:r>
    </w:p>
    <w:p w:rsidR="000D0B3D" w:rsidRDefault="000D0B3D" w:rsidP="000D0B3D">
      <w:pPr>
        <w:pStyle w:val="Tekstpodstawowy"/>
        <w:numPr>
          <w:ilvl w:val="0"/>
          <w:numId w:val="23"/>
        </w:numPr>
        <w:spacing w:after="0"/>
        <w:jc w:val="both"/>
        <w:rPr>
          <w:bCs/>
        </w:rPr>
      </w:pPr>
      <w:r>
        <w:rPr>
          <w:bCs/>
        </w:rPr>
        <w:t>Akademickie Li</w:t>
      </w:r>
      <w:r w:rsidR="008A5F51">
        <w:rPr>
          <w:bCs/>
        </w:rPr>
        <w:t>ceum Ogólnokształcące: 97 733,70</w:t>
      </w:r>
      <w:r w:rsidR="00DD791A">
        <w:rPr>
          <w:bCs/>
        </w:rPr>
        <w:t xml:space="preserve"> zł</w:t>
      </w:r>
    </w:p>
    <w:p w:rsidR="000D0B3D" w:rsidRDefault="000D0B3D" w:rsidP="000D0B3D">
      <w:pPr>
        <w:pStyle w:val="Tekstpodstawowy"/>
        <w:numPr>
          <w:ilvl w:val="0"/>
          <w:numId w:val="23"/>
        </w:numPr>
        <w:spacing w:after="0"/>
        <w:jc w:val="both"/>
        <w:rPr>
          <w:bCs/>
        </w:rPr>
      </w:pPr>
      <w:r>
        <w:rPr>
          <w:bCs/>
        </w:rPr>
        <w:t>Liceum Ogólnokształcąc</w:t>
      </w:r>
      <w:r w:rsidR="008A5F51">
        <w:rPr>
          <w:bCs/>
        </w:rPr>
        <w:t>e dla Dorosłych APIS: 126 297,60</w:t>
      </w:r>
      <w:r>
        <w:rPr>
          <w:bCs/>
        </w:rPr>
        <w:t xml:space="preserve"> zł</w:t>
      </w:r>
    </w:p>
    <w:p w:rsidR="000D0B3D" w:rsidRDefault="000D0B3D" w:rsidP="000D0B3D">
      <w:pPr>
        <w:pStyle w:val="Tekstpodstawowy"/>
        <w:numPr>
          <w:ilvl w:val="0"/>
          <w:numId w:val="23"/>
        </w:numPr>
        <w:spacing w:after="0"/>
        <w:jc w:val="both"/>
        <w:rPr>
          <w:bCs/>
        </w:rPr>
      </w:pPr>
      <w:r>
        <w:rPr>
          <w:bCs/>
        </w:rPr>
        <w:t xml:space="preserve">Liceum Ogólnokształcące dla </w:t>
      </w:r>
      <w:r w:rsidR="008A5F51">
        <w:rPr>
          <w:bCs/>
        </w:rPr>
        <w:t>Dorosłych: 2 027,52</w:t>
      </w:r>
      <w:r>
        <w:rPr>
          <w:bCs/>
        </w:rPr>
        <w:t xml:space="preserve"> zł</w:t>
      </w:r>
    </w:p>
    <w:p w:rsidR="000D0B3D" w:rsidRDefault="000D0B3D" w:rsidP="000D0B3D">
      <w:pPr>
        <w:pStyle w:val="Tekstpodstawowy"/>
      </w:pPr>
    </w:p>
    <w:p w:rsidR="003F6DFC" w:rsidRPr="007258E9" w:rsidRDefault="007258E9" w:rsidP="000D0B3D">
      <w:pPr>
        <w:pStyle w:val="Tekstpodstawowy"/>
        <w:rPr>
          <w:b/>
        </w:rPr>
      </w:pPr>
      <w:r>
        <w:t xml:space="preserve">Szacuje się nadwyżkę środków na koniec roku w wysokości ok </w:t>
      </w:r>
      <w:r>
        <w:rPr>
          <w:b/>
        </w:rPr>
        <w:t>300 000 zł</w:t>
      </w:r>
    </w:p>
    <w:p w:rsidR="000D0B3D" w:rsidRDefault="000D0B3D" w:rsidP="000D0B3D">
      <w:pPr>
        <w:pStyle w:val="Tekstpodstawowy"/>
        <w:spacing w:after="0"/>
        <w:jc w:val="both"/>
        <w:rPr>
          <w:bCs/>
          <w:iCs/>
        </w:rPr>
      </w:pPr>
      <w:r>
        <w:rPr>
          <w:bCs/>
          <w:iCs/>
          <w:u w:val="single"/>
        </w:rPr>
        <w:t>Wynagrodzenia i składki od</w:t>
      </w:r>
      <w:r w:rsidR="00027E56">
        <w:rPr>
          <w:bCs/>
          <w:iCs/>
          <w:u w:val="single"/>
        </w:rPr>
        <w:t xml:space="preserve"> nich naliczane: plan: 6 754 278 zł, wykonanie – 3 519 918,48 zł, wskaźnik wykonania – 52,1</w:t>
      </w:r>
      <w:r>
        <w:rPr>
          <w:bCs/>
          <w:iCs/>
          <w:u w:val="single"/>
        </w:rPr>
        <w:t xml:space="preserve">% - </w:t>
      </w:r>
      <w:r>
        <w:rPr>
          <w:bCs/>
          <w:iCs/>
        </w:rPr>
        <w:t>w ramach tej grupy wydatków sfinansowano wydatki osobowe związane z utrz</w:t>
      </w:r>
      <w:r w:rsidR="0075231E">
        <w:rPr>
          <w:bCs/>
          <w:iCs/>
        </w:rPr>
        <w:t>ymaniem średniomiesię</w:t>
      </w:r>
      <w:r w:rsidR="00027E56">
        <w:rPr>
          <w:bCs/>
          <w:iCs/>
        </w:rPr>
        <w:t>cznie 80,08 etatów (wzrost o 8,9 etatu), w tym: 36,24</w:t>
      </w:r>
      <w:r>
        <w:rPr>
          <w:bCs/>
          <w:iCs/>
        </w:rPr>
        <w:t xml:space="preserve"> w I Liceum O</w:t>
      </w:r>
      <w:r w:rsidR="0075231E">
        <w:rPr>
          <w:bCs/>
          <w:iCs/>
        </w:rPr>
        <w:t>g</w:t>
      </w:r>
      <w:r w:rsidR="00027E56">
        <w:rPr>
          <w:bCs/>
          <w:iCs/>
        </w:rPr>
        <w:t>ólnokształcącym w Świeciu , 5,52</w:t>
      </w:r>
      <w:r>
        <w:rPr>
          <w:bCs/>
          <w:iCs/>
        </w:rPr>
        <w:t xml:space="preserve"> w Liceum przy Zespole Szkół </w:t>
      </w:r>
      <w:r w:rsidR="00027E56">
        <w:rPr>
          <w:bCs/>
          <w:iCs/>
        </w:rPr>
        <w:t>Ponadgimnazjalnych w Nowem, 10,46</w:t>
      </w:r>
      <w:r>
        <w:rPr>
          <w:bCs/>
          <w:iCs/>
        </w:rPr>
        <w:t xml:space="preserve"> w Liceum Ogólnokształc</w:t>
      </w:r>
      <w:r w:rsidR="00027E56">
        <w:rPr>
          <w:bCs/>
          <w:iCs/>
        </w:rPr>
        <w:t>ącym przy ZSP Świecie oraz 27,86</w:t>
      </w:r>
      <w:r>
        <w:rPr>
          <w:bCs/>
          <w:iCs/>
        </w:rPr>
        <w:t xml:space="preserve">  w </w:t>
      </w:r>
      <w:proofErr w:type="spellStart"/>
      <w:r>
        <w:rPr>
          <w:bCs/>
          <w:iCs/>
        </w:rPr>
        <w:t>ZSOiP</w:t>
      </w:r>
      <w:proofErr w:type="spellEnd"/>
      <w:r>
        <w:rPr>
          <w:bCs/>
          <w:iCs/>
        </w:rPr>
        <w:t xml:space="preserve"> Świecie</w:t>
      </w:r>
    </w:p>
    <w:p w:rsidR="000D0B3D" w:rsidRDefault="000D0B3D" w:rsidP="000D0B3D">
      <w:pPr>
        <w:pStyle w:val="Tekstpodstawowy"/>
        <w:spacing w:after="0"/>
        <w:jc w:val="both"/>
        <w:rPr>
          <w:bCs/>
          <w:iCs/>
          <w:u w:val="single"/>
        </w:rPr>
      </w:pPr>
    </w:p>
    <w:p w:rsidR="000D0B3D" w:rsidRDefault="000D0B3D" w:rsidP="00200661">
      <w:pPr>
        <w:pStyle w:val="Tekstpodstawowy"/>
        <w:spacing w:after="0"/>
        <w:jc w:val="both"/>
      </w:pPr>
      <w:r>
        <w:rPr>
          <w:bCs/>
          <w:iCs/>
          <w:u w:val="single"/>
        </w:rPr>
        <w:t>Wydatki związane z realizacją zadań sta</w:t>
      </w:r>
      <w:r w:rsidR="00001F56">
        <w:rPr>
          <w:bCs/>
          <w:iCs/>
          <w:u w:val="single"/>
        </w:rPr>
        <w:t>tutowych: plan: 954 285 zł, wykonanie – 494 920,99 zł, wskaźnik wykonania – 51,9</w:t>
      </w:r>
      <w:r>
        <w:rPr>
          <w:bCs/>
          <w:iCs/>
          <w:u w:val="single"/>
        </w:rPr>
        <w:t xml:space="preserve">% - </w:t>
      </w:r>
      <w:r>
        <w:rPr>
          <w:bCs/>
          <w:iCs/>
        </w:rPr>
        <w:t xml:space="preserve">w ramach tej grupy wydatków pokryto koszty związane z bieżącym utrzymaniem wszystkich czterech liceów </w:t>
      </w:r>
    </w:p>
    <w:p w:rsidR="00200661" w:rsidRPr="00200661" w:rsidRDefault="00200661" w:rsidP="00200661">
      <w:pPr>
        <w:pStyle w:val="Tekstpodstawowy"/>
        <w:spacing w:after="0"/>
        <w:jc w:val="both"/>
      </w:pPr>
    </w:p>
    <w:p w:rsidR="000D0B3D" w:rsidRDefault="000D0B3D" w:rsidP="000D0B3D">
      <w:pPr>
        <w:pStyle w:val="Tekstpodstawowy"/>
        <w:spacing w:after="0"/>
        <w:jc w:val="both"/>
        <w:rPr>
          <w:bCs/>
          <w:iCs/>
        </w:rPr>
      </w:pPr>
      <w:r>
        <w:rPr>
          <w:bCs/>
          <w:iCs/>
          <w:u w:val="single"/>
        </w:rPr>
        <w:t>Świadczenia na rz</w:t>
      </w:r>
      <w:r w:rsidR="00DD791A">
        <w:rPr>
          <w:bCs/>
          <w:iCs/>
          <w:u w:val="single"/>
        </w:rPr>
        <w:t>ecz osób fiz</w:t>
      </w:r>
      <w:r w:rsidR="00027E56">
        <w:rPr>
          <w:bCs/>
          <w:iCs/>
          <w:u w:val="single"/>
        </w:rPr>
        <w:t>ycznych: plan: 6 436 zł, wykonanie – 0</w:t>
      </w:r>
      <w:r w:rsidR="00DD791A">
        <w:rPr>
          <w:bCs/>
          <w:iCs/>
          <w:u w:val="single"/>
        </w:rPr>
        <w:t xml:space="preserve"> zł, wskaźnik wykonania – 5,2</w:t>
      </w:r>
      <w:r>
        <w:rPr>
          <w:bCs/>
          <w:iCs/>
          <w:u w:val="single"/>
        </w:rPr>
        <w:t xml:space="preserve">% - </w:t>
      </w:r>
      <w:r w:rsidR="00027E56">
        <w:rPr>
          <w:bCs/>
          <w:iCs/>
        </w:rPr>
        <w:t xml:space="preserve">w II półroczu wydatkowane zostaną </w:t>
      </w:r>
      <w:r>
        <w:rPr>
          <w:bCs/>
          <w:iCs/>
        </w:rPr>
        <w:t xml:space="preserve"> środki związane z realizacją przepisów bhp </w:t>
      </w:r>
    </w:p>
    <w:p w:rsidR="00DD791A" w:rsidRDefault="00DD791A" w:rsidP="000D0B3D">
      <w:pPr>
        <w:pStyle w:val="Tekstpodstawowy"/>
        <w:jc w:val="both"/>
        <w:rPr>
          <w:bCs/>
        </w:rPr>
      </w:pPr>
    </w:p>
    <w:p w:rsidR="002C21CD" w:rsidRDefault="00DD791A" w:rsidP="000D0B3D">
      <w:pPr>
        <w:pStyle w:val="Tekstpodstawowy"/>
        <w:jc w:val="both"/>
      </w:pPr>
      <w:r>
        <w:rPr>
          <w:bCs/>
          <w:iCs/>
          <w:u w:val="single"/>
        </w:rPr>
        <w:t>Projekt unijny pod nazwą:</w:t>
      </w:r>
      <w:r w:rsidRPr="00DD791A">
        <w:rPr>
          <w:u w:val="single"/>
        </w:rPr>
        <w:t xml:space="preserve"> </w:t>
      </w:r>
      <w:r w:rsidR="002C21CD">
        <w:rPr>
          <w:u w:val="single"/>
        </w:rPr>
        <w:t>„</w:t>
      </w:r>
      <w:r w:rsidRPr="00DD791A">
        <w:rPr>
          <w:u w:val="single"/>
        </w:rPr>
        <w:t xml:space="preserve">Niebo nad </w:t>
      </w:r>
      <w:proofErr w:type="spellStart"/>
      <w:r w:rsidRPr="00DD791A">
        <w:rPr>
          <w:u w:val="single"/>
        </w:rPr>
        <w:t>Astrobazami</w:t>
      </w:r>
      <w:proofErr w:type="spellEnd"/>
      <w:r w:rsidRPr="00DD791A">
        <w:rPr>
          <w:u w:val="single"/>
        </w:rPr>
        <w:t xml:space="preserve"> – rozwijamy kompetencje </w:t>
      </w:r>
      <w:r w:rsidR="002C21CD">
        <w:rPr>
          <w:u w:val="single"/>
        </w:rPr>
        <w:t xml:space="preserve">kluczowe uczniów”: </w:t>
      </w:r>
      <w:r w:rsidR="002C21CD" w:rsidRPr="002C21CD">
        <w:t>plan: 83 132 zł, wykonanie: 54 722,24 zł, wskaźnik wykonania: 65,8</w:t>
      </w:r>
      <w:r w:rsidRPr="002C21CD">
        <w:t>%</w:t>
      </w:r>
    </w:p>
    <w:p w:rsidR="000D0B3D" w:rsidRDefault="002C21CD" w:rsidP="000D0B3D">
      <w:pPr>
        <w:pStyle w:val="Tekstpodstawowy"/>
        <w:jc w:val="both"/>
        <w:rPr>
          <w:bCs/>
        </w:rPr>
      </w:pPr>
      <w:r>
        <w:rPr>
          <w:u w:val="single"/>
        </w:rPr>
        <w:t>Projekt unijny pod nazwą: „</w:t>
      </w:r>
      <w:proofErr w:type="spellStart"/>
      <w:r w:rsidRPr="002C21CD">
        <w:rPr>
          <w:u w:val="single"/>
        </w:rPr>
        <w:t>Erasus</w:t>
      </w:r>
      <w:proofErr w:type="spellEnd"/>
      <w:r w:rsidRPr="002C21CD">
        <w:rPr>
          <w:u w:val="single"/>
        </w:rPr>
        <w:t>+ " Wykwalifikowana kadra= profesjonalna szkoła"</w:t>
      </w:r>
      <w:r>
        <w:rPr>
          <w:u w:val="single"/>
        </w:rPr>
        <w:t xml:space="preserve">: </w:t>
      </w:r>
      <w:r>
        <w:t xml:space="preserve">plan: 117 596 zł, wykonanie: 81 280,98 zł, wskaźnik wykonania: </w:t>
      </w:r>
      <w:r w:rsidR="00001F56">
        <w:t>69,1%</w:t>
      </w:r>
    </w:p>
    <w:p w:rsidR="000D0B3D" w:rsidRPr="00952568" w:rsidRDefault="000D0B3D" w:rsidP="000D0B3D">
      <w:pPr>
        <w:pStyle w:val="Tekstpodstawowy"/>
        <w:jc w:val="both"/>
        <w:rPr>
          <w:b/>
          <w:bCs/>
          <w:i/>
        </w:rPr>
      </w:pPr>
      <w:r>
        <w:rPr>
          <w:b/>
          <w:bCs/>
          <w:i/>
        </w:rPr>
        <w:t>Rozdział 80130 – Sz</w:t>
      </w:r>
      <w:r w:rsidR="00001F56">
        <w:rPr>
          <w:b/>
          <w:bCs/>
          <w:i/>
        </w:rPr>
        <w:t>koły zawodowe – plan – 291 642 zł, wykonanie – 19 495,24 zł, wskaźnik wykonania – 6,7</w:t>
      </w:r>
      <w:r>
        <w:rPr>
          <w:b/>
          <w:bCs/>
          <w:i/>
        </w:rPr>
        <w:t>%.</w:t>
      </w:r>
    </w:p>
    <w:p w:rsidR="000D0B3D" w:rsidRDefault="000D0B3D" w:rsidP="00AF76ED">
      <w:pPr>
        <w:pStyle w:val="Tekstpodstawowy"/>
        <w:jc w:val="both"/>
        <w:rPr>
          <w:bCs/>
        </w:rPr>
      </w:pPr>
      <w:r>
        <w:rPr>
          <w:bCs/>
        </w:rPr>
        <w:t xml:space="preserve">Z rozdziału tego pokryto koszty </w:t>
      </w:r>
      <w:r w:rsidR="00001F56">
        <w:rPr>
          <w:bCs/>
        </w:rPr>
        <w:t>realizacji dwóch projektów unijnych:</w:t>
      </w:r>
    </w:p>
    <w:p w:rsidR="00001F56" w:rsidRDefault="00001F56" w:rsidP="00AF76ED">
      <w:pPr>
        <w:pStyle w:val="Tekstpodstawowy"/>
        <w:jc w:val="both"/>
        <w:rPr>
          <w:bCs/>
        </w:rPr>
      </w:pPr>
    </w:p>
    <w:p w:rsidR="00001F56" w:rsidRDefault="00001F56" w:rsidP="00AF76ED">
      <w:pPr>
        <w:pStyle w:val="Tekstpodstawowy"/>
        <w:jc w:val="both"/>
        <w:rPr>
          <w:bCs/>
        </w:rPr>
      </w:pPr>
      <w:r w:rsidRPr="00001F56">
        <w:rPr>
          <w:bCs/>
        </w:rPr>
        <w:t>Ponadnarodowa mobilność uczniów i absolwentów oraz kadry kształcenia zawodowego</w:t>
      </w:r>
      <w:r>
        <w:rPr>
          <w:bCs/>
        </w:rPr>
        <w:t>: plan: 249 642 zł, wykonanie: 5 975,26 zł, wskaźnik wykonania: 2,39%</w:t>
      </w:r>
      <w:r w:rsidR="00167680">
        <w:rPr>
          <w:bCs/>
        </w:rPr>
        <w:t>. Projekt realizowany będzie w II półroczu.</w:t>
      </w:r>
    </w:p>
    <w:p w:rsidR="00001F56" w:rsidRDefault="00001F56" w:rsidP="00AF76ED">
      <w:pPr>
        <w:pStyle w:val="Tekstpodstawowy"/>
        <w:jc w:val="both"/>
        <w:rPr>
          <w:bCs/>
        </w:rPr>
      </w:pPr>
    </w:p>
    <w:p w:rsidR="00001F56" w:rsidRDefault="00001F56" w:rsidP="00AF76ED">
      <w:pPr>
        <w:pStyle w:val="Tekstpodstawowy"/>
        <w:jc w:val="both"/>
        <w:rPr>
          <w:bCs/>
        </w:rPr>
      </w:pPr>
      <w:r w:rsidRPr="00001F56">
        <w:rPr>
          <w:bCs/>
        </w:rPr>
        <w:t>Wykształcony profesjonalista</w:t>
      </w:r>
      <w:r>
        <w:rPr>
          <w:bCs/>
        </w:rPr>
        <w:t xml:space="preserve">: plan: 41 000 zł, wykonanie: 13 519,98 zł, wskaźnik wykonania: </w:t>
      </w:r>
      <w:r w:rsidR="00167680">
        <w:rPr>
          <w:bCs/>
        </w:rPr>
        <w:t>33,0%</w:t>
      </w:r>
    </w:p>
    <w:p w:rsidR="00001F56" w:rsidRDefault="00001F56" w:rsidP="00AF76ED">
      <w:pPr>
        <w:pStyle w:val="Tekstpodstawowy"/>
        <w:jc w:val="both"/>
        <w:rPr>
          <w:bCs/>
        </w:rPr>
      </w:pPr>
    </w:p>
    <w:p w:rsidR="00001F56" w:rsidRDefault="00001F56" w:rsidP="00AF76ED">
      <w:pPr>
        <w:pStyle w:val="Tekstpodstawowy"/>
        <w:jc w:val="both"/>
        <w:rPr>
          <w:bCs/>
        </w:rPr>
      </w:pPr>
      <w:r>
        <w:rPr>
          <w:bCs/>
        </w:rPr>
        <w:t xml:space="preserve">Dodatkowo zaplanowano 1 000 zł na pokrycie ewentualnych różnic kursowych. Nie było konieczności wydatkowania tych środków. </w:t>
      </w:r>
    </w:p>
    <w:p w:rsidR="000D0B3D" w:rsidRDefault="000D0B3D" w:rsidP="000D0B3D">
      <w:pPr>
        <w:jc w:val="both"/>
        <w:rPr>
          <w:bCs/>
          <w:iCs/>
        </w:rPr>
      </w:pPr>
    </w:p>
    <w:p w:rsidR="000D0B3D" w:rsidRDefault="000D0B3D" w:rsidP="000D0B3D">
      <w:pPr>
        <w:pStyle w:val="Tekstpodstawowy"/>
        <w:jc w:val="both"/>
        <w:rPr>
          <w:b/>
          <w:bCs/>
          <w:i/>
        </w:rPr>
      </w:pPr>
      <w:r>
        <w:rPr>
          <w:b/>
          <w:bCs/>
          <w:i/>
        </w:rPr>
        <w:t>Rozdział 80134 – Szkoły zawod</w:t>
      </w:r>
      <w:r w:rsidR="00167680">
        <w:rPr>
          <w:b/>
          <w:bCs/>
          <w:i/>
        </w:rPr>
        <w:t>owe specjalne – plan – 2 789 303 zł, wykonanie – 1 331 501,79 zł, wskaźnik wykonania – 47,7</w:t>
      </w:r>
      <w:r>
        <w:rPr>
          <w:b/>
          <w:bCs/>
          <w:i/>
        </w:rPr>
        <w:t>%.</w:t>
      </w:r>
    </w:p>
    <w:p w:rsidR="000D0B3D" w:rsidRDefault="000D0B3D" w:rsidP="000D0B3D">
      <w:pPr>
        <w:pStyle w:val="Tekstpodstawowy"/>
        <w:jc w:val="both"/>
        <w:rPr>
          <w:b/>
          <w:bCs/>
          <w:i/>
        </w:rPr>
      </w:pPr>
    </w:p>
    <w:p w:rsidR="000D0B3D" w:rsidRDefault="000D0B3D" w:rsidP="000D0B3D">
      <w:pPr>
        <w:pStyle w:val="Tekstpodstawowy"/>
        <w:jc w:val="both"/>
        <w:rPr>
          <w:bCs/>
        </w:rPr>
      </w:pPr>
      <w:r>
        <w:rPr>
          <w:bCs/>
        </w:rPr>
        <w:t>Z rozdziału tego sfinansowano utrzymanie zawodowych szkół specjalnych przy ZSS Świecie i SOSW Warlubie. W poszczególnych grupach wydatków wykonanie przedstawia się następująco:</w:t>
      </w:r>
    </w:p>
    <w:p w:rsidR="000D0B3D" w:rsidRDefault="000D0B3D" w:rsidP="000D0B3D">
      <w:pPr>
        <w:pStyle w:val="Tekstpodstawowy"/>
        <w:jc w:val="both"/>
        <w:rPr>
          <w:bCs/>
        </w:rPr>
      </w:pPr>
    </w:p>
    <w:p w:rsidR="000D0B3D" w:rsidRDefault="000D0B3D" w:rsidP="000D0B3D">
      <w:pPr>
        <w:jc w:val="both"/>
        <w:rPr>
          <w:bCs/>
          <w:iCs/>
        </w:rPr>
      </w:pPr>
      <w:r>
        <w:rPr>
          <w:u w:val="single"/>
        </w:rPr>
        <w:t>Wynagrodzenia i składki od nich naliczane:</w:t>
      </w:r>
      <w:r w:rsidR="00167680">
        <w:t xml:space="preserve"> plan: 2 528 898 zł, wykonanie – 1 208 667</w:t>
      </w:r>
      <w:r>
        <w:t xml:space="preserve"> zł, w</w:t>
      </w:r>
      <w:r w:rsidR="00167680">
        <w:t>skaźnik wykonania – 47,8</w:t>
      </w:r>
      <w:r>
        <w:t>%</w:t>
      </w:r>
      <w:r>
        <w:rPr>
          <w:u w:val="single"/>
        </w:rPr>
        <w:t xml:space="preserve"> </w:t>
      </w:r>
      <w:r>
        <w:t xml:space="preserve">- </w:t>
      </w:r>
      <w:r>
        <w:rPr>
          <w:bCs/>
          <w:iCs/>
        </w:rPr>
        <w:t>w ramach tej grupy wydatków sfinansowano wydatki oso</w:t>
      </w:r>
      <w:r w:rsidR="00344740">
        <w:rPr>
          <w:bCs/>
          <w:iCs/>
        </w:rPr>
        <w:t>b</w:t>
      </w:r>
      <w:r w:rsidR="00167680">
        <w:rPr>
          <w:bCs/>
          <w:iCs/>
        </w:rPr>
        <w:t>owe związane z utrzymaniem 35,58</w:t>
      </w:r>
      <w:r w:rsidR="00344740">
        <w:rPr>
          <w:bCs/>
          <w:iCs/>
        </w:rPr>
        <w:t xml:space="preserve"> etatów </w:t>
      </w:r>
      <w:r w:rsidR="00167680">
        <w:rPr>
          <w:bCs/>
          <w:iCs/>
        </w:rPr>
        <w:t>w tym: 22</w:t>
      </w:r>
      <w:r w:rsidR="00344740">
        <w:rPr>
          <w:bCs/>
          <w:iCs/>
        </w:rPr>
        <w:t>,98</w:t>
      </w:r>
      <w:r>
        <w:rPr>
          <w:bCs/>
          <w:iCs/>
        </w:rPr>
        <w:t xml:space="preserve"> w Zespole S</w:t>
      </w:r>
      <w:r w:rsidR="00167680">
        <w:rPr>
          <w:bCs/>
          <w:iCs/>
        </w:rPr>
        <w:t>zkół Specjalnych w Świeciu , 12,6</w:t>
      </w:r>
      <w:r>
        <w:rPr>
          <w:bCs/>
          <w:iCs/>
        </w:rPr>
        <w:t xml:space="preserve">  w Specjalnym Ośrodku Szkolno-Wychowawczym w Warlubiu</w:t>
      </w:r>
    </w:p>
    <w:p w:rsidR="000D0B3D" w:rsidRDefault="000D0B3D" w:rsidP="000D0B3D">
      <w:pPr>
        <w:jc w:val="both"/>
        <w:rPr>
          <w:bCs/>
          <w:iCs/>
        </w:rPr>
      </w:pPr>
    </w:p>
    <w:p w:rsidR="000D0B3D" w:rsidRDefault="000D0B3D" w:rsidP="000D0B3D">
      <w:pPr>
        <w:pStyle w:val="Tekstpodstawowy"/>
        <w:spacing w:after="0"/>
        <w:jc w:val="both"/>
      </w:pPr>
      <w:r>
        <w:rPr>
          <w:bCs/>
          <w:iCs/>
          <w:u w:val="single"/>
        </w:rPr>
        <w:t xml:space="preserve">Wydatki związane z realizacją </w:t>
      </w:r>
      <w:r w:rsidR="00344740">
        <w:rPr>
          <w:bCs/>
          <w:iCs/>
          <w:u w:val="single"/>
        </w:rPr>
        <w:t>zadań statutowych</w:t>
      </w:r>
      <w:r w:rsidR="00167680">
        <w:rPr>
          <w:bCs/>
          <w:iCs/>
          <w:u w:val="single"/>
        </w:rPr>
        <w:t>: plan: 216 423 zł, wykonanie – 100 865,79 zł, wskaźnik wykonania – 46,6</w:t>
      </w:r>
      <w:r>
        <w:rPr>
          <w:bCs/>
          <w:iCs/>
          <w:u w:val="single"/>
        </w:rPr>
        <w:t xml:space="preserve">% - </w:t>
      </w:r>
      <w:r>
        <w:rPr>
          <w:bCs/>
          <w:iCs/>
        </w:rPr>
        <w:t xml:space="preserve">w ramach tej grupy wydatków pokryto koszty związane z bieżącym utrzymaniem  dwóch  szkół zawodowych specjalnych </w:t>
      </w:r>
    </w:p>
    <w:p w:rsidR="000D0B3D" w:rsidRDefault="000D0B3D" w:rsidP="000D0B3D">
      <w:pPr>
        <w:jc w:val="both"/>
      </w:pPr>
    </w:p>
    <w:p w:rsidR="000D0B3D" w:rsidRDefault="000D0B3D" w:rsidP="000D0B3D">
      <w:pPr>
        <w:pStyle w:val="Tekstpodstawowy"/>
        <w:spacing w:after="0"/>
        <w:jc w:val="both"/>
        <w:rPr>
          <w:bCs/>
          <w:iCs/>
        </w:rPr>
      </w:pPr>
      <w:r>
        <w:rPr>
          <w:bCs/>
          <w:iCs/>
          <w:u w:val="single"/>
        </w:rPr>
        <w:t>Świadczenia na rzecz osób fiz</w:t>
      </w:r>
      <w:r w:rsidR="00167680">
        <w:rPr>
          <w:bCs/>
          <w:iCs/>
          <w:u w:val="single"/>
        </w:rPr>
        <w:t>ycznych: plan: 43 982</w:t>
      </w:r>
      <w:r w:rsidR="00344740">
        <w:rPr>
          <w:bCs/>
          <w:iCs/>
          <w:u w:val="single"/>
        </w:rPr>
        <w:t xml:space="preserve"> zł, wykonanie – </w:t>
      </w:r>
      <w:r w:rsidR="00167680">
        <w:rPr>
          <w:bCs/>
          <w:iCs/>
          <w:u w:val="single"/>
        </w:rPr>
        <w:t>21 969 zł, wskaźnik wykonania – 50,0</w:t>
      </w:r>
      <w:r>
        <w:rPr>
          <w:bCs/>
          <w:iCs/>
          <w:u w:val="single"/>
        </w:rPr>
        <w:t xml:space="preserve">% - </w:t>
      </w:r>
      <w:r>
        <w:rPr>
          <w:bCs/>
          <w:iCs/>
        </w:rPr>
        <w:t xml:space="preserve"> środki wydatkowano na dodatki wiejskie i mieszkaniowe dla nauczycieli</w:t>
      </w:r>
    </w:p>
    <w:p w:rsidR="000D0B3D" w:rsidRDefault="000D0B3D" w:rsidP="000D0B3D">
      <w:pPr>
        <w:jc w:val="both"/>
        <w:rPr>
          <w:u w:val="single"/>
        </w:rPr>
      </w:pPr>
    </w:p>
    <w:p w:rsidR="000D0B3D" w:rsidRDefault="000D0B3D" w:rsidP="000D0B3D">
      <w:pPr>
        <w:jc w:val="both"/>
        <w:rPr>
          <w:b/>
          <w:i/>
        </w:rPr>
      </w:pPr>
      <w:r>
        <w:rPr>
          <w:b/>
          <w:i/>
        </w:rPr>
        <w:t>Rozdział 80145 – Komisje egzaminacyjne – plan – 7 000</w:t>
      </w:r>
      <w:r w:rsidR="00167680">
        <w:rPr>
          <w:b/>
          <w:i/>
        </w:rPr>
        <w:t xml:space="preserve"> zł, wykonanie – 1 038,08 zł, wskaźnik wykonania – 14,8</w:t>
      </w:r>
      <w:r>
        <w:rPr>
          <w:b/>
          <w:i/>
        </w:rPr>
        <w:t>%.</w:t>
      </w:r>
    </w:p>
    <w:p w:rsidR="000D0B3D" w:rsidRDefault="000D0B3D" w:rsidP="000D0B3D">
      <w:pPr>
        <w:jc w:val="both"/>
        <w:rPr>
          <w:u w:val="single"/>
        </w:rPr>
      </w:pPr>
    </w:p>
    <w:p w:rsidR="000D0B3D" w:rsidRDefault="000D0B3D" w:rsidP="000D0B3D">
      <w:pPr>
        <w:jc w:val="both"/>
      </w:pPr>
      <w:r>
        <w:t>Środki wydatkowano na zadania związane z przeprowadzeniem egzaminów dla szkół zawodowych.</w:t>
      </w:r>
    </w:p>
    <w:p w:rsidR="000D0B3D" w:rsidRDefault="000D0B3D" w:rsidP="000D0B3D">
      <w:pPr>
        <w:jc w:val="both"/>
      </w:pPr>
    </w:p>
    <w:p w:rsidR="000D0B3D" w:rsidRDefault="000D0B3D" w:rsidP="000D0B3D">
      <w:pPr>
        <w:pStyle w:val="Tekstpodstawowy"/>
        <w:jc w:val="both"/>
        <w:rPr>
          <w:b/>
          <w:bCs/>
          <w:i/>
        </w:rPr>
      </w:pPr>
      <w:r>
        <w:rPr>
          <w:b/>
          <w:bCs/>
          <w:i/>
        </w:rPr>
        <w:t>Rozdział 80146 – Doskonalenie i dokształca</w:t>
      </w:r>
      <w:r w:rsidR="00167680">
        <w:rPr>
          <w:b/>
          <w:bCs/>
          <w:i/>
        </w:rPr>
        <w:t>nie nauczycieli – plan – 222 800 zł, wykonanie – 53 648,28</w:t>
      </w:r>
      <w:r>
        <w:rPr>
          <w:b/>
          <w:bCs/>
          <w:i/>
        </w:rPr>
        <w:t xml:space="preserve"> zł, w</w:t>
      </w:r>
      <w:r w:rsidR="00167680">
        <w:rPr>
          <w:b/>
          <w:bCs/>
          <w:i/>
        </w:rPr>
        <w:t>skaźnik wykonania – 24,1</w:t>
      </w:r>
      <w:r>
        <w:rPr>
          <w:b/>
          <w:bCs/>
          <w:i/>
        </w:rPr>
        <w:t>%.</w:t>
      </w:r>
    </w:p>
    <w:p w:rsidR="000D0B3D" w:rsidRDefault="000D0B3D" w:rsidP="000D0B3D">
      <w:pPr>
        <w:jc w:val="both"/>
        <w:rPr>
          <w:u w:val="single"/>
        </w:rPr>
      </w:pPr>
    </w:p>
    <w:p w:rsidR="000D0B3D" w:rsidRDefault="000D0B3D" w:rsidP="000D0B3D">
      <w:pPr>
        <w:pStyle w:val="Tekstpodstawowy2"/>
      </w:pPr>
      <w:r>
        <w:t xml:space="preserve">Z rozdziału tego sfinansowano wydatki na dokształcanie i doskonalenie zawodowe nauczycieli w ramach grupy wydatków związanych z bieżącą realizacją zadań statutowych. </w:t>
      </w:r>
    </w:p>
    <w:p w:rsidR="000D0B3D" w:rsidRDefault="000D0B3D" w:rsidP="000D0B3D">
      <w:pPr>
        <w:pStyle w:val="Tekstpodstawowy"/>
        <w:spacing w:after="0"/>
        <w:jc w:val="both"/>
        <w:rPr>
          <w:bCs/>
          <w:iCs/>
        </w:rPr>
      </w:pPr>
    </w:p>
    <w:p w:rsidR="000D0B3D" w:rsidRDefault="000D0B3D" w:rsidP="000D0B3D">
      <w:pPr>
        <w:pStyle w:val="Tekstpodstawowy"/>
        <w:spacing w:after="0"/>
        <w:jc w:val="both"/>
        <w:rPr>
          <w:b/>
          <w:i/>
        </w:rPr>
      </w:pPr>
      <w:r>
        <w:rPr>
          <w:b/>
          <w:i/>
        </w:rPr>
        <w:t>Rozdział 80152 - Realizacja zadań wymagających stosowania specjalnej organizacji nauki i metod pracy dla dzieci i młodzieży w gimnazjach i klasach dotychczasowego gimnazjum prowadzonych w innych typach szkół, liceach ogólnokształcących, technikach, bran</w:t>
      </w:r>
      <w:r w:rsidR="00167680">
        <w:rPr>
          <w:b/>
          <w:i/>
        </w:rPr>
        <w:t>żowych szkołach: plan: 1 807 000 zł, wykonanie: 452 317,59 zł, wskaźnik wykonania; 25</w:t>
      </w:r>
      <w:r>
        <w:rPr>
          <w:b/>
          <w:i/>
        </w:rPr>
        <w:t>%</w:t>
      </w:r>
    </w:p>
    <w:p w:rsidR="000D0B3D" w:rsidRDefault="000D0B3D" w:rsidP="000D0B3D">
      <w:pPr>
        <w:pStyle w:val="Tekstpodstawowy"/>
        <w:spacing w:after="0"/>
        <w:jc w:val="both"/>
        <w:rPr>
          <w:b/>
          <w:i/>
        </w:rPr>
      </w:pPr>
    </w:p>
    <w:p w:rsidR="000D0B3D" w:rsidRDefault="000D0B3D" w:rsidP="000D0B3D">
      <w:pPr>
        <w:pStyle w:val="Tekstpodstawowy"/>
        <w:spacing w:after="0"/>
        <w:jc w:val="both"/>
      </w:pPr>
      <w:r>
        <w:t>Z rozdziału tego sfinansowano</w:t>
      </w:r>
      <w:r w:rsidR="00A22F73">
        <w:t xml:space="preserve"> dotacje dla szkół niepublicznych. W</w:t>
      </w:r>
      <w:r>
        <w:t>ydatki w</w:t>
      </w:r>
      <w:r w:rsidR="00A22F73">
        <w:t xml:space="preserve"> ramach planów finansowych</w:t>
      </w:r>
      <w:r>
        <w:t xml:space="preserve"> I LO Świecie, ZSP Ś</w:t>
      </w:r>
      <w:r w:rsidR="00A22F73">
        <w:t xml:space="preserve">wiecie, ZSP Nowe, </w:t>
      </w:r>
      <w:proofErr w:type="spellStart"/>
      <w:r w:rsidR="00A22F73">
        <w:t>ZSOiP</w:t>
      </w:r>
      <w:proofErr w:type="spellEnd"/>
      <w:r w:rsidR="00A22F73">
        <w:t xml:space="preserve"> Świecie realizowane będą</w:t>
      </w:r>
      <w:r w:rsidR="00167680">
        <w:t xml:space="preserve"> w większym stopniu</w:t>
      </w:r>
      <w:r w:rsidR="00A22F73">
        <w:t xml:space="preserve"> w II półroczu. </w:t>
      </w:r>
    </w:p>
    <w:p w:rsidR="000D0B3D" w:rsidRDefault="000D0B3D" w:rsidP="000D0B3D">
      <w:pPr>
        <w:pStyle w:val="Tekstpodstawowy"/>
        <w:spacing w:after="0"/>
        <w:jc w:val="both"/>
      </w:pPr>
    </w:p>
    <w:p w:rsidR="000D0B3D" w:rsidRDefault="000D0B3D" w:rsidP="000D0B3D">
      <w:pPr>
        <w:pStyle w:val="Tekstpodstawowy2"/>
        <w:rPr>
          <w:u w:val="single"/>
        </w:rPr>
      </w:pPr>
      <w:r>
        <w:rPr>
          <w:u w:val="single"/>
        </w:rPr>
        <w:t>Wynagrodzenia i składki od nich naliczane: plan</w:t>
      </w:r>
      <w:r w:rsidR="00167680">
        <w:rPr>
          <w:u w:val="single"/>
        </w:rPr>
        <w:t>: 538 197 zł, wykonanie: 163 495,87 zł, wskaźnik wykonania: 30,4</w:t>
      </w:r>
      <w:r>
        <w:rPr>
          <w:u w:val="single"/>
        </w:rPr>
        <w:t>%</w:t>
      </w:r>
    </w:p>
    <w:p w:rsidR="000D0B3D" w:rsidRDefault="000D0B3D" w:rsidP="000D0B3D">
      <w:pPr>
        <w:pStyle w:val="Tekstpodstawowy2"/>
      </w:pPr>
    </w:p>
    <w:p w:rsidR="000D0B3D" w:rsidRDefault="000D0B3D" w:rsidP="000D0B3D">
      <w:pPr>
        <w:jc w:val="both"/>
        <w:rPr>
          <w:bCs/>
          <w:iCs/>
          <w:u w:val="single"/>
        </w:rPr>
      </w:pPr>
      <w:r>
        <w:rPr>
          <w:bCs/>
          <w:iCs/>
          <w:u w:val="single"/>
        </w:rPr>
        <w:t xml:space="preserve">Wydatki związane z realizacją zadań statutowych: plan: </w:t>
      </w:r>
      <w:r w:rsidR="00B12DCD">
        <w:rPr>
          <w:bCs/>
          <w:iCs/>
          <w:u w:val="single"/>
        </w:rPr>
        <w:t>469 803 zł, wykonanie: 55 989,62 zł, wskaźnik wykonania:  11,9</w:t>
      </w:r>
      <w:r>
        <w:rPr>
          <w:bCs/>
          <w:iCs/>
          <w:u w:val="single"/>
        </w:rPr>
        <w:t>%</w:t>
      </w:r>
    </w:p>
    <w:p w:rsidR="000D0B3D" w:rsidRDefault="000D0B3D" w:rsidP="000D0B3D">
      <w:pPr>
        <w:jc w:val="both"/>
        <w:rPr>
          <w:bCs/>
          <w:iCs/>
          <w:u w:val="single"/>
        </w:rPr>
      </w:pPr>
    </w:p>
    <w:p w:rsidR="00A22F73" w:rsidRDefault="00B12DCD" w:rsidP="000D0B3D">
      <w:pPr>
        <w:pStyle w:val="Tekstpodstawowy"/>
        <w:spacing w:after="0"/>
        <w:jc w:val="both"/>
        <w:rPr>
          <w:bCs/>
          <w:iCs/>
        </w:rPr>
      </w:pPr>
      <w:r>
        <w:rPr>
          <w:bCs/>
          <w:iCs/>
        </w:rPr>
        <w:t>W II półroczu przewidziano remonty bieżące związane z dostosowaniem pomieszczeń dla osób niepełnosprawnych.</w:t>
      </w:r>
    </w:p>
    <w:p w:rsidR="00B12DCD" w:rsidRDefault="00B12DCD" w:rsidP="000D0B3D">
      <w:pPr>
        <w:pStyle w:val="Tekstpodstawowy"/>
        <w:spacing w:after="0"/>
        <w:jc w:val="both"/>
        <w:rPr>
          <w:bCs/>
          <w:iCs/>
        </w:rPr>
      </w:pPr>
    </w:p>
    <w:p w:rsidR="00A22F73" w:rsidRDefault="00A22F73" w:rsidP="000D0B3D">
      <w:pPr>
        <w:pStyle w:val="Tekstpodstawowy"/>
        <w:spacing w:after="0"/>
        <w:jc w:val="both"/>
        <w:rPr>
          <w:bCs/>
          <w:iCs/>
          <w:u w:val="single"/>
        </w:rPr>
      </w:pPr>
      <w:r>
        <w:rPr>
          <w:bCs/>
          <w:iCs/>
          <w:u w:val="single"/>
        </w:rPr>
        <w:t>Dotacje dla</w:t>
      </w:r>
      <w:r w:rsidR="00167680">
        <w:rPr>
          <w:bCs/>
          <w:iCs/>
          <w:u w:val="single"/>
        </w:rPr>
        <w:t xml:space="preserve"> szkół niepublicznych: plan: 400 000 zł, wykonanie: 232 832,10 zł, wskaźnik wykonania: 58,2</w:t>
      </w:r>
      <w:r>
        <w:rPr>
          <w:bCs/>
          <w:iCs/>
          <w:u w:val="single"/>
        </w:rPr>
        <w:t>%.</w:t>
      </w:r>
    </w:p>
    <w:p w:rsidR="00A22F73" w:rsidRDefault="00A22F73" w:rsidP="000D0B3D">
      <w:pPr>
        <w:pStyle w:val="Tekstpodstawowy"/>
        <w:spacing w:after="0"/>
        <w:jc w:val="both"/>
        <w:rPr>
          <w:bCs/>
          <w:iCs/>
          <w:u w:val="single"/>
        </w:rPr>
      </w:pPr>
    </w:p>
    <w:p w:rsidR="00A22F73" w:rsidRDefault="00A22F73" w:rsidP="000D0B3D">
      <w:pPr>
        <w:pStyle w:val="Tekstpodstawowy"/>
        <w:spacing w:after="0"/>
        <w:jc w:val="both"/>
        <w:rPr>
          <w:bCs/>
          <w:iCs/>
        </w:rPr>
      </w:pPr>
      <w:r>
        <w:rPr>
          <w:bCs/>
          <w:iCs/>
        </w:rPr>
        <w:t>Technikum I</w:t>
      </w:r>
      <w:r w:rsidR="00B12DCD">
        <w:rPr>
          <w:bCs/>
          <w:iCs/>
        </w:rPr>
        <w:t>nformatyczne Menedżer: 158 192,16 zł</w:t>
      </w:r>
    </w:p>
    <w:p w:rsidR="00B12DCD" w:rsidRDefault="00B12DCD" w:rsidP="000D0B3D">
      <w:pPr>
        <w:pStyle w:val="Tekstpodstawowy"/>
        <w:spacing w:after="0"/>
        <w:jc w:val="both"/>
        <w:rPr>
          <w:bCs/>
          <w:iCs/>
        </w:rPr>
      </w:pPr>
      <w:r>
        <w:rPr>
          <w:bCs/>
          <w:iCs/>
        </w:rPr>
        <w:t>Liceum O</w:t>
      </w:r>
      <w:r w:rsidR="00A22F73">
        <w:rPr>
          <w:bCs/>
          <w:iCs/>
        </w:rPr>
        <w:t>gólnokształcące Menedże</w:t>
      </w:r>
      <w:r>
        <w:rPr>
          <w:bCs/>
          <w:iCs/>
        </w:rPr>
        <w:t>r: 11 697,30 zł</w:t>
      </w:r>
    </w:p>
    <w:p w:rsidR="00A22F73" w:rsidRDefault="00B12DCD" w:rsidP="000D0B3D">
      <w:pPr>
        <w:pStyle w:val="Tekstpodstawowy"/>
        <w:spacing w:after="0"/>
        <w:jc w:val="both"/>
        <w:rPr>
          <w:bCs/>
          <w:iCs/>
        </w:rPr>
      </w:pPr>
      <w:r>
        <w:rPr>
          <w:bCs/>
          <w:iCs/>
        </w:rPr>
        <w:t>Akademicki Liceum Ogólnokształcące: 52 916,40</w:t>
      </w:r>
      <w:r w:rsidR="00A22F73">
        <w:rPr>
          <w:bCs/>
          <w:iCs/>
        </w:rPr>
        <w:t xml:space="preserve"> zł</w:t>
      </w:r>
    </w:p>
    <w:p w:rsidR="00B12DCD" w:rsidRDefault="00B12DCD" w:rsidP="000D0B3D">
      <w:pPr>
        <w:pStyle w:val="Tekstpodstawowy"/>
        <w:spacing w:after="0"/>
        <w:jc w:val="both"/>
        <w:rPr>
          <w:bCs/>
          <w:iCs/>
        </w:rPr>
      </w:pPr>
      <w:r>
        <w:rPr>
          <w:bCs/>
          <w:iCs/>
        </w:rPr>
        <w:lastRenderedPageBreak/>
        <w:t>Technikum Logistyki Menedżer: 10 026,24 zł</w:t>
      </w:r>
    </w:p>
    <w:p w:rsidR="00B12DCD" w:rsidRDefault="00B12DCD" w:rsidP="000D0B3D">
      <w:pPr>
        <w:pStyle w:val="Tekstpodstawowy"/>
        <w:spacing w:after="0"/>
        <w:jc w:val="both"/>
        <w:rPr>
          <w:bCs/>
          <w:iCs/>
        </w:rPr>
      </w:pPr>
    </w:p>
    <w:p w:rsidR="00B12DCD" w:rsidRDefault="00B12DCD" w:rsidP="000D0B3D">
      <w:pPr>
        <w:pStyle w:val="Tekstpodstawowy"/>
        <w:spacing w:after="0"/>
        <w:jc w:val="both"/>
        <w:rPr>
          <w:bCs/>
          <w:iCs/>
          <w:u w:val="single"/>
        </w:rPr>
      </w:pPr>
      <w:r>
        <w:rPr>
          <w:bCs/>
          <w:iCs/>
          <w:u w:val="single"/>
        </w:rPr>
        <w:t>Wydatki inwestycyjne: plan: 399 000 zł, wykonanie: 0 zł, wskaźnik wykonania: 0%</w:t>
      </w:r>
    </w:p>
    <w:p w:rsidR="00B12DCD" w:rsidRDefault="00B12DCD" w:rsidP="000D0B3D">
      <w:pPr>
        <w:pStyle w:val="Tekstpodstawowy"/>
        <w:spacing w:after="0"/>
        <w:jc w:val="both"/>
        <w:rPr>
          <w:bCs/>
          <w:iCs/>
          <w:u w:val="single"/>
        </w:rPr>
      </w:pPr>
    </w:p>
    <w:p w:rsidR="00B12DCD" w:rsidRDefault="00B12DCD" w:rsidP="000D0B3D">
      <w:pPr>
        <w:pStyle w:val="Tekstpodstawowy"/>
        <w:spacing w:after="0"/>
        <w:jc w:val="both"/>
        <w:rPr>
          <w:bCs/>
          <w:iCs/>
        </w:rPr>
      </w:pPr>
      <w:r>
        <w:rPr>
          <w:bCs/>
          <w:iCs/>
        </w:rPr>
        <w:t xml:space="preserve">W II półroczu zostaną wydatkowane środki na dwa zadania inwestycyjne: </w:t>
      </w:r>
      <w:r w:rsidRPr="00B12DCD">
        <w:rPr>
          <w:bCs/>
          <w:iCs/>
        </w:rPr>
        <w:t>Montaż windy wraz z tow</w:t>
      </w:r>
      <w:r w:rsidR="00AB7687">
        <w:rPr>
          <w:bCs/>
          <w:iCs/>
        </w:rPr>
        <w:t>a</w:t>
      </w:r>
      <w:r w:rsidRPr="00B12DCD">
        <w:rPr>
          <w:bCs/>
          <w:iCs/>
        </w:rPr>
        <w:t>rzyszącymi robotami budowalnymi w ZSP Świecie</w:t>
      </w:r>
      <w:r>
        <w:rPr>
          <w:bCs/>
          <w:iCs/>
        </w:rPr>
        <w:t xml:space="preserve">: plan: 350 000 zł oraz </w:t>
      </w:r>
      <w:r w:rsidRPr="00B12DCD">
        <w:rPr>
          <w:bCs/>
          <w:iCs/>
        </w:rPr>
        <w:t>Zakupy inwestycyjne na potrzeby niepełnosprawnych uczniów</w:t>
      </w:r>
      <w:r>
        <w:rPr>
          <w:bCs/>
          <w:iCs/>
        </w:rPr>
        <w:t xml:space="preserve"> I LO Świecie: 49 000 zł </w:t>
      </w:r>
    </w:p>
    <w:p w:rsidR="00B12DCD" w:rsidRDefault="00B12DCD" w:rsidP="000D0B3D">
      <w:pPr>
        <w:pStyle w:val="Tekstpodstawowy"/>
        <w:spacing w:after="0"/>
        <w:jc w:val="both"/>
        <w:rPr>
          <w:bCs/>
          <w:iCs/>
        </w:rPr>
      </w:pPr>
    </w:p>
    <w:p w:rsidR="00B12DCD" w:rsidRDefault="00AB7687" w:rsidP="00B12DCD">
      <w:pPr>
        <w:pStyle w:val="Tekstpodstawowy"/>
        <w:jc w:val="both"/>
        <w:rPr>
          <w:b/>
          <w:bCs/>
          <w:i/>
        </w:rPr>
      </w:pPr>
      <w:r>
        <w:rPr>
          <w:b/>
          <w:bCs/>
          <w:i/>
        </w:rPr>
        <w:t xml:space="preserve">Rozdział 80153 – </w:t>
      </w:r>
      <w:r w:rsidRPr="00AB7687">
        <w:rPr>
          <w:b/>
          <w:bCs/>
          <w:i/>
        </w:rPr>
        <w:t>Zapewnienie uczniom prawa do bezpłatnego dostępu do podręczników, mate</w:t>
      </w:r>
      <w:r>
        <w:rPr>
          <w:b/>
          <w:bCs/>
          <w:i/>
        </w:rPr>
        <w:t>riałów edukacyjnych lub materiał</w:t>
      </w:r>
      <w:r w:rsidRPr="00AB7687">
        <w:rPr>
          <w:b/>
          <w:bCs/>
          <w:i/>
        </w:rPr>
        <w:t>ów ćwiczeniowych</w:t>
      </w:r>
      <w:r>
        <w:rPr>
          <w:b/>
          <w:bCs/>
          <w:i/>
        </w:rPr>
        <w:t xml:space="preserve"> – plan – 38 082 zł, wykonanie – 0 zł, wskaźnik wykonania  0</w:t>
      </w:r>
      <w:r w:rsidR="00B12DCD">
        <w:rPr>
          <w:b/>
          <w:bCs/>
          <w:i/>
        </w:rPr>
        <w:t xml:space="preserve"> %.</w:t>
      </w:r>
    </w:p>
    <w:p w:rsidR="00AB7687" w:rsidRDefault="00AB7687" w:rsidP="00B12DCD">
      <w:pPr>
        <w:pStyle w:val="Tekstpodstawowy"/>
        <w:jc w:val="both"/>
        <w:rPr>
          <w:b/>
          <w:bCs/>
          <w:i/>
        </w:rPr>
      </w:pPr>
    </w:p>
    <w:p w:rsidR="00AB7687" w:rsidRPr="00AB7687" w:rsidRDefault="00AB7687" w:rsidP="00B12DCD">
      <w:pPr>
        <w:pStyle w:val="Tekstpodstawowy"/>
        <w:jc w:val="both"/>
        <w:rPr>
          <w:bCs/>
        </w:rPr>
      </w:pPr>
      <w:r>
        <w:rPr>
          <w:bCs/>
        </w:rPr>
        <w:t>W II półroczu podręczniki zostaną zakupione wykorzystując za źródło finansowania dotację celową z budżetu państwa.</w:t>
      </w:r>
    </w:p>
    <w:p w:rsidR="000D0B3D" w:rsidRDefault="000D0B3D" w:rsidP="000D0B3D">
      <w:pPr>
        <w:pStyle w:val="Tekstpodstawowy"/>
        <w:spacing w:after="0"/>
        <w:jc w:val="both"/>
        <w:rPr>
          <w:bCs/>
          <w:iCs/>
        </w:rPr>
      </w:pPr>
    </w:p>
    <w:p w:rsidR="000D0B3D" w:rsidRDefault="000D0B3D" w:rsidP="000D0B3D">
      <w:pPr>
        <w:pStyle w:val="Tekstpodstawowy"/>
        <w:jc w:val="both"/>
        <w:rPr>
          <w:b/>
          <w:bCs/>
          <w:i/>
        </w:rPr>
      </w:pPr>
      <w:r>
        <w:rPr>
          <w:b/>
          <w:bCs/>
          <w:i/>
        </w:rPr>
        <w:t>Rozdział 80195 – Pozost</w:t>
      </w:r>
      <w:r w:rsidR="00BE70AF">
        <w:rPr>
          <w:b/>
          <w:bCs/>
          <w:i/>
        </w:rPr>
        <w:t>ał</w:t>
      </w:r>
      <w:r w:rsidR="00AB7687">
        <w:rPr>
          <w:b/>
          <w:bCs/>
          <w:i/>
        </w:rPr>
        <w:t>a działalność – plan – 3 229 505 zł, wykonanie – 708 584,44 zł, wskaźnik wykonania  21,9</w:t>
      </w:r>
      <w:r>
        <w:rPr>
          <w:b/>
          <w:bCs/>
          <w:i/>
        </w:rPr>
        <w:t xml:space="preserve"> %.</w:t>
      </w:r>
    </w:p>
    <w:p w:rsidR="000D0B3D" w:rsidRDefault="000D0B3D" w:rsidP="000D0B3D">
      <w:pPr>
        <w:pStyle w:val="Tekstpodstawowy"/>
        <w:jc w:val="both"/>
        <w:rPr>
          <w:bCs/>
        </w:rPr>
      </w:pPr>
      <w:r>
        <w:rPr>
          <w:bCs/>
          <w:u w:val="single"/>
        </w:rPr>
        <w:t xml:space="preserve">Wynagrodzenia i składki od nich naliczane: </w:t>
      </w:r>
      <w:r w:rsidR="00AB7687">
        <w:rPr>
          <w:bCs/>
        </w:rPr>
        <w:t>plan: 209 340 zł, wykonanie – 1 936,30 zł, wskaźnik wykonania – 0,9</w:t>
      </w:r>
      <w:r>
        <w:rPr>
          <w:bCs/>
        </w:rPr>
        <w:t>% - w ramach tej grupy wydatków opłacono umowę zlecenia z tytułu usługi sprzątania w budynku byłego internatu przy ZSP Nowe oraz umowę zlecenie w I LO Świecie (młodzieżowe centrum ratownictwa. Ponadto w II półroczu zakłada się realizację programu „Za życiem”. Środki zabezpieczono w budżecie ZSS Świecie.</w:t>
      </w:r>
    </w:p>
    <w:p w:rsidR="000D0B3D" w:rsidRDefault="000D0B3D" w:rsidP="000D0B3D">
      <w:pPr>
        <w:pStyle w:val="Tekstpodstawowy"/>
        <w:jc w:val="both"/>
        <w:rPr>
          <w:bCs/>
          <w:iCs/>
        </w:rPr>
      </w:pPr>
      <w:r>
        <w:rPr>
          <w:bCs/>
          <w:iCs/>
          <w:u w:val="single"/>
        </w:rPr>
        <w:t>Wydatki związane z realizacją zadań statutowych:</w:t>
      </w:r>
      <w:r w:rsidR="004157EC">
        <w:rPr>
          <w:bCs/>
          <w:iCs/>
        </w:rPr>
        <w:t xml:space="preserve"> plan: 350 750 zł, wykonanie – 231 599,78 zł, wskaźnik wykonania: 66,0</w:t>
      </w:r>
      <w:r>
        <w:rPr>
          <w:bCs/>
          <w:iCs/>
        </w:rPr>
        <w:t>% - w ramach tej grupy wydatkowano środki na utrzymanie budynku po byłym internacie przy ZSP w Nowem</w:t>
      </w:r>
      <w:r w:rsidR="004157EC">
        <w:rPr>
          <w:bCs/>
          <w:iCs/>
        </w:rPr>
        <w:t xml:space="preserve"> – 76 049,78</w:t>
      </w:r>
      <w:r>
        <w:rPr>
          <w:bCs/>
          <w:iCs/>
        </w:rPr>
        <w:t xml:space="preserve"> zł . P</w:t>
      </w:r>
      <w:r w:rsidR="004157EC">
        <w:rPr>
          <w:bCs/>
          <w:iCs/>
        </w:rPr>
        <w:t>onadto wydatkowano kwotę 155 550</w:t>
      </w:r>
      <w:r>
        <w:rPr>
          <w:bCs/>
          <w:iCs/>
        </w:rPr>
        <w:t xml:space="preserve"> zł na zakładowy fundusz świadczeń socjalnych dla emerytowanych nauczycieli</w:t>
      </w:r>
    </w:p>
    <w:p w:rsidR="000D0B3D" w:rsidRDefault="000D0B3D" w:rsidP="000D0B3D">
      <w:pPr>
        <w:pStyle w:val="Tekstpodstawowy"/>
        <w:jc w:val="both"/>
        <w:rPr>
          <w:bCs/>
          <w:iCs/>
        </w:rPr>
      </w:pPr>
      <w:r>
        <w:rPr>
          <w:bCs/>
          <w:iCs/>
          <w:u w:val="single"/>
        </w:rPr>
        <w:t xml:space="preserve">Świadczenia na rzecz osób fizycznych: </w:t>
      </w:r>
      <w:r>
        <w:rPr>
          <w:bCs/>
          <w:iCs/>
        </w:rPr>
        <w:t>p</w:t>
      </w:r>
      <w:r w:rsidR="004157EC">
        <w:rPr>
          <w:bCs/>
          <w:iCs/>
        </w:rPr>
        <w:t>lan: 12 000 zł, wykonanie: 2 750 zł, wskaźnik wykonania – 22,9</w:t>
      </w:r>
      <w:r>
        <w:rPr>
          <w:bCs/>
          <w:iCs/>
        </w:rPr>
        <w:t>% - w ramach budżetu PZEA Świecie w II półroczu wydatkowane zostaną pozostałe środki na pomoc zdrowotną dla nauczycieli</w:t>
      </w:r>
    </w:p>
    <w:p w:rsidR="00853BEC" w:rsidRDefault="000D0B3D" w:rsidP="000D0B3D">
      <w:pPr>
        <w:pStyle w:val="Tekstpodstawowy"/>
        <w:jc w:val="both"/>
        <w:rPr>
          <w:bCs/>
          <w:iCs/>
        </w:rPr>
      </w:pPr>
      <w:r>
        <w:rPr>
          <w:bCs/>
          <w:iCs/>
          <w:u w:val="single"/>
        </w:rPr>
        <w:t xml:space="preserve">Projekt </w:t>
      </w:r>
      <w:r w:rsidR="004157EC">
        <w:rPr>
          <w:bCs/>
          <w:iCs/>
          <w:u w:val="single"/>
        </w:rPr>
        <w:t>finansowany ze środków unijnych</w:t>
      </w:r>
      <w:r w:rsidR="004157EC">
        <w:rPr>
          <w:bCs/>
          <w:iCs/>
        </w:rPr>
        <w:t>: plan: 2 657 415 zł, wykonanie: 472 298,36 zł, wskaźnik wykonania: 17,8</w:t>
      </w:r>
      <w:r w:rsidR="00853BEC">
        <w:rPr>
          <w:bCs/>
          <w:iCs/>
        </w:rPr>
        <w:t>% . W okresie sprawozdawczym realizowano dwa projekty unijne:</w:t>
      </w:r>
    </w:p>
    <w:p w:rsidR="00853BEC" w:rsidRDefault="00853BEC" w:rsidP="000D0B3D">
      <w:pPr>
        <w:pStyle w:val="Tekstpodstawowy"/>
        <w:jc w:val="both"/>
        <w:rPr>
          <w:lang w:eastAsia="en-US"/>
        </w:rPr>
      </w:pPr>
      <w:r>
        <w:rPr>
          <w:lang w:eastAsia="en-US"/>
        </w:rPr>
        <w:t>Edukacja dorosłych na rzecz rynku pracy w powicie sępoleński, świeck</w:t>
      </w:r>
      <w:r w:rsidR="009B7B1B">
        <w:rPr>
          <w:lang w:eastAsia="en-US"/>
        </w:rPr>
        <w:t>im i tucholskim: plan: 584 503</w:t>
      </w:r>
      <w:r>
        <w:rPr>
          <w:lang w:eastAsia="en-US"/>
        </w:rPr>
        <w:t xml:space="preserve"> zł, wykonanie: </w:t>
      </w:r>
      <w:r w:rsidR="003E43A5">
        <w:rPr>
          <w:lang w:eastAsia="en-US"/>
        </w:rPr>
        <w:t>110 870,13</w:t>
      </w:r>
      <w:r w:rsidR="00C87C08">
        <w:rPr>
          <w:lang w:eastAsia="en-US"/>
        </w:rPr>
        <w:t xml:space="preserve"> zł</w:t>
      </w:r>
    </w:p>
    <w:p w:rsidR="00853BEC" w:rsidRDefault="009B7B1B" w:rsidP="000D0B3D">
      <w:pPr>
        <w:pStyle w:val="Tekstpodstawowy"/>
        <w:jc w:val="both"/>
        <w:rPr>
          <w:bCs/>
          <w:iCs/>
        </w:rPr>
      </w:pPr>
      <w:r>
        <w:rPr>
          <w:lang w:eastAsia="en-US"/>
        </w:rPr>
        <w:t>Aktywni zawodowo: plan: 2 072 912</w:t>
      </w:r>
      <w:r w:rsidR="00853BEC">
        <w:rPr>
          <w:lang w:eastAsia="en-US"/>
        </w:rPr>
        <w:t xml:space="preserve"> zł, wykonanie: </w:t>
      </w:r>
      <w:r w:rsidR="003E43A5">
        <w:rPr>
          <w:lang w:eastAsia="en-US"/>
        </w:rPr>
        <w:t xml:space="preserve">361 428,23 </w:t>
      </w:r>
      <w:r w:rsidR="00C87C08">
        <w:rPr>
          <w:lang w:eastAsia="en-US"/>
        </w:rPr>
        <w:t>zł</w:t>
      </w:r>
    </w:p>
    <w:p w:rsidR="000D0B3D" w:rsidRDefault="000D0B3D" w:rsidP="000D0B3D">
      <w:pPr>
        <w:pStyle w:val="Tekstpodstawowy2"/>
      </w:pPr>
    </w:p>
    <w:p w:rsidR="000D0B3D" w:rsidRDefault="000D0B3D" w:rsidP="000D0B3D">
      <w:pPr>
        <w:pStyle w:val="Tekstpodstawowy3"/>
        <w:jc w:val="both"/>
        <w:rPr>
          <w:b/>
          <w:sz w:val="24"/>
          <w:szCs w:val="24"/>
          <w:u w:val="single"/>
        </w:rPr>
      </w:pPr>
      <w:r>
        <w:rPr>
          <w:b/>
          <w:sz w:val="24"/>
          <w:szCs w:val="24"/>
          <w:u w:val="single"/>
        </w:rPr>
        <w:t>Dział 851 – Oc</w:t>
      </w:r>
      <w:r w:rsidR="009B7B1B">
        <w:rPr>
          <w:b/>
          <w:sz w:val="24"/>
          <w:szCs w:val="24"/>
          <w:u w:val="single"/>
        </w:rPr>
        <w:t>hrona Zdrowia – plan – 2 419 128 zł, wykonanie – 1 644 463,41</w:t>
      </w:r>
      <w:r>
        <w:rPr>
          <w:b/>
          <w:sz w:val="24"/>
          <w:szCs w:val="24"/>
          <w:u w:val="single"/>
        </w:rPr>
        <w:t xml:space="preserve"> zł, wskaźnik wykonania – </w:t>
      </w:r>
      <w:r w:rsidR="009B7B1B">
        <w:rPr>
          <w:b/>
          <w:sz w:val="24"/>
          <w:szCs w:val="24"/>
          <w:u w:val="single"/>
        </w:rPr>
        <w:t>68,0</w:t>
      </w:r>
      <w:r>
        <w:rPr>
          <w:b/>
          <w:sz w:val="24"/>
          <w:szCs w:val="24"/>
          <w:u w:val="single"/>
        </w:rPr>
        <w:t>%.</w:t>
      </w:r>
    </w:p>
    <w:p w:rsidR="000D0B3D" w:rsidRDefault="000D0B3D" w:rsidP="000D0B3D">
      <w:pPr>
        <w:jc w:val="both"/>
        <w:rPr>
          <w:b/>
          <w:bCs/>
        </w:rPr>
      </w:pPr>
    </w:p>
    <w:p w:rsidR="000D0B3D" w:rsidRPr="00952568" w:rsidRDefault="000D0B3D" w:rsidP="000D0B3D">
      <w:pPr>
        <w:pStyle w:val="Tekstpodstawowy"/>
        <w:jc w:val="both"/>
        <w:rPr>
          <w:b/>
          <w:bCs/>
          <w:i/>
        </w:rPr>
      </w:pPr>
      <w:r>
        <w:rPr>
          <w:b/>
          <w:bCs/>
          <w:i/>
        </w:rPr>
        <w:t xml:space="preserve">Rozdział 85111 </w:t>
      </w:r>
      <w:r w:rsidR="009B7B1B">
        <w:rPr>
          <w:b/>
          <w:bCs/>
          <w:i/>
        </w:rPr>
        <w:t>– Szpitale ogólne – plan – 609 006 zł, wykonanie – 605 405,87 zł, wskaźnik wykonania – 99,4</w:t>
      </w:r>
      <w:r>
        <w:rPr>
          <w:b/>
          <w:bCs/>
          <w:i/>
        </w:rPr>
        <w:t>%.</w:t>
      </w:r>
    </w:p>
    <w:p w:rsidR="000D0B3D" w:rsidRDefault="000D0B3D" w:rsidP="000D0B3D">
      <w:pPr>
        <w:pStyle w:val="Tekstpodstawowy"/>
        <w:ind w:firstLine="360"/>
        <w:jc w:val="both"/>
        <w:rPr>
          <w:bCs/>
        </w:rPr>
      </w:pPr>
      <w:r>
        <w:rPr>
          <w:bCs/>
        </w:rPr>
        <w:t>Z rozdziału tego pokryto zobowiązania po zlikwidowanym Samodzielnym Publicznym Zakładzie Opieki Zdrowotnej w Świeciu</w:t>
      </w:r>
      <w:r w:rsidR="009B7B1B">
        <w:rPr>
          <w:bCs/>
        </w:rPr>
        <w:t xml:space="preserve">, a mianowicie  zasądzona rentę i zadośćuczynienie wypłacając na ten cel kwotę łączną 160 892,87 zł. Ponadto przekazano na podstawie decyzji Wojewody Kujawsko-Pomorskiego dotację dla Nowego Szpitala w Świeciu w wysokości 425 000 zł z przeznaczeniem na zakup sprzętu medycznego. Ostatni wydatek w wysokości </w:t>
      </w:r>
      <w:r w:rsidR="009B7B1B">
        <w:rPr>
          <w:bCs/>
        </w:rPr>
        <w:lastRenderedPageBreak/>
        <w:t xml:space="preserve">19 513 zł stanowiła dotacja dla Nowego Szpitala w Świeciu na zakupy środków ochrony osobistej. Źródłem finansowania tej dotacji była również dotacja celowa od Wojewody Kujawsko-pomorskiego. </w:t>
      </w:r>
    </w:p>
    <w:p w:rsidR="000D0B3D" w:rsidRDefault="000D0B3D" w:rsidP="000D0B3D">
      <w:pPr>
        <w:jc w:val="both"/>
        <w:rPr>
          <w:b/>
          <w:i/>
        </w:rPr>
      </w:pPr>
    </w:p>
    <w:p w:rsidR="003E43A5" w:rsidRDefault="003E43A5" w:rsidP="003E43A5">
      <w:pPr>
        <w:pStyle w:val="Tekstpodstawowy"/>
        <w:jc w:val="both"/>
        <w:rPr>
          <w:b/>
          <w:bCs/>
          <w:i/>
        </w:rPr>
      </w:pPr>
      <w:r>
        <w:rPr>
          <w:b/>
          <w:bCs/>
          <w:i/>
        </w:rPr>
        <w:t xml:space="preserve">Rozdział 85141 – </w:t>
      </w:r>
      <w:r w:rsidRPr="003E43A5">
        <w:rPr>
          <w:b/>
          <w:bCs/>
          <w:i/>
        </w:rPr>
        <w:t>Ratownictwo medyczne</w:t>
      </w:r>
      <w:r>
        <w:rPr>
          <w:b/>
          <w:bCs/>
          <w:i/>
        </w:rPr>
        <w:t xml:space="preserve"> – plan – 16 222 zł, wykonanie – 16 222 zł, wskaźnik wykonania – 100%.</w:t>
      </w:r>
    </w:p>
    <w:p w:rsidR="003E43A5" w:rsidRDefault="003E43A5" w:rsidP="000D0B3D">
      <w:pPr>
        <w:jc w:val="both"/>
        <w:rPr>
          <w:b/>
          <w:i/>
        </w:rPr>
      </w:pPr>
    </w:p>
    <w:p w:rsidR="003E43A5" w:rsidRPr="003E43A5" w:rsidRDefault="003E43A5" w:rsidP="000D0B3D">
      <w:pPr>
        <w:jc w:val="both"/>
      </w:pPr>
      <w:r>
        <w:rPr>
          <w:bCs/>
        </w:rPr>
        <w:t>Przekazano na podstawie decyzji Wojewody Kujawsko-Pomorskiego dotację dla Nowego Szpitala w Świeciu w wysokości 16 222 zł z przeznaczeniem na zakup sprzętu medycznego</w:t>
      </w:r>
    </w:p>
    <w:p w:rsidR="003E43A5" w:rsidRDefault="003E43A5" w:rsidP="000D0B3D">
      <w:pPr>
        <w:jc w:val="both"/>
        <w:rPr>
          <w:b/>
          <w:i/>
        </w:rPr>
      </w:pPr>
    </w:p>
    <w:p w:rsidR="000D0B3D" w:rsidRDefault="000D0B3D" w:rsidP="000D0B3D">
      <w:pPr>
        <w:pStyle w:val="Tekstpodstawowy"/>
        <w:jc w:val="both"/>
        <w:rPr>
          <w:b/>
          <w:bCs/>
          <w:i/>
        </w:rPr>
      </w:pPr>
      <w:r>
        <w:rPr>
          <w:b/>
          <w:bCs/>
          <w:i/>
        </w:rPr>
        <w:t>Rozdział 85156 – Składki na ubezpiecze</w:t>
      </w:r>
      <w:r w:rsidR="003E43A5">
        <w:rPr>
          <w:b/>
          <w:bCs/>
          <w:i/>
        </w:rPr>
        <w:t>nia zdrowotne – plan – 1 732 400 zł, wykonanie – 1 009 515,40  zł, wskaźnik wykonania – 58,3</w:t>
      </w:r>
      <w:r>
        <w:rPr>
          <w:b/>
          <w:bCs/>
          <w:i/>
        </w:rPr>
        <w:t>%.</w:t>
      </w:r>
    </w:p>
    <w:p w:rsidR="000D0B3D" w:rsidRDefault="000D0B3D" w:rsidP="000D0B3D">
      <w:pPr>
        <w:jc w:val="both"/>
        <w:rPr>
          <w:i/>
          <w:iCs/>
        </w:rPr>
      </w:pPr>
    </w:p>
    <w:p w:rsidR="00093E80" w:rsidRDefault="00093E80" w:rsidP="00093E80">
      <w:pPr>
        <w:pStyle w:val="Tekstpodstawowy2"/>
      </w:pPr>
      <w:r>
        <w:t>Z rozdziału tego jako zadanie z zakresu administracji rządowej opłacono składki na ubezpieczenia zdrowotne za osoby bezrobotne w powiecie bez prawa do zasiłku oraz za wychowanków Placówek Opiekuńczo-Wychowawczych w Bąkowie. Na bezrobotnyc</w:t>
      </w:r>
      <w:r w:rsidR="003E43A5">
        <w:t>h wydatkowano kwotę 997.016,20</w:t>
      </w:r>
      <w:r>
        <w:t xml:space="preserve"> zł, na podopiecznych Placówek Opiekuńczo-W</w:t>
      </w:r>
      <w:r w:rsidR="003E43A5">
        <w:t>ychowawczych w Bąkowie 12 499,20</w:t>
      </w:r>
      <w:r>
        <w:t xml:space="preserve"> zł</w:t>
      </w:r>
    </w:p>
    <w:p w:rsidR="000D0B3D" w:rsidRDefault="000D0B3D" w:rsidP="000D0B3D">
      <w:pPr>
        <w:pStyle w:val="Tekstpodstawowy2"/>
      </w:pPr>
    </w:p>
    <w:p w:rsidR="000D0B3D" w:rsidRDefault="000D0B3D" w:rsidP="000D0B3D">
      <w:pPr>
        <w:pStyle w:val="Tekstpodstawowy2"/>
        <w:rPr>
          <w:b/>
          <w:i/>
        </w:rPr>
      </w:pPr>
      <w:r>
        <w:rPr>
          <w:b/>
          <w:i/>
        </w:rPr>
        <w:t>Rozdział 85195 – Pozosta</w:t>
      </w:r>
      <w:r w:rsidR="00093E80">
        <w:rPr>
          <w:b/>
          <w:i/>
        </w:rPr>
        <w:t>ła działalno</w:t>
      </w:r>
      <w:r w:rsidR="003E43A5">
        <w:rPr>
          <w:b/>
          <w:i/>
        </w:rPr>
        <w:t>ść – plan – 61 500 zł, wykonanie – 13 320,14  zł, wskaźnik wykonania – 21,7</w:t>
      </w:r>
      <w:r>
        <w:rPr>
          <w:b/>
          <w:i/>
        </w:rPr>
        <w:t>%</w:t>
      </w:r>
    </w:p>
    <w:p w:rsidR="000D0B3D" w:rsidRDefault="000D0B3D" w:rsidP="000D0B3D">
      <w:pPr>
        <w:pStyle w:val="Tekstpodstawowy2"/>
      </w:pPr>
    </w:p>
    <w:p w:rsidR="000D0B3D" w:rsidRDefault="000D0B3D" w:rsidP="000D0B3D">
      <w:pPr>
        <w:pStyle w:val="Tekstpodstawowy2"/>
      </w:pPr>
      <w:r>
        <w:rPr>
          <w:u w:val="single"/>
        </w:rPr>
        <w:t xml:space="preserve">Wydatki związane z realizacją zadań statutowych: </w:t>
      </w:r>
      <w:r w:rsidR="003E43A5">
        <w:t>plan: 36 500 zł, wykonanie – 8 320,14 zł, wskaźnik wykonania – 22,8</w:t>
      </w:r>
      <w:r>
        <w:t xml:space="preserve">% - w ramach zadań z zakresu profilaktyki zdrowia  realizowano w szczególności takie projekty jak: </w:t>
      </w:r>
      <w:r w:rsidR="003E43A5">
        <w:t xml:space="preserve">program zapobiegania upadkom dla seniorów, program dbaj o zdrowie a także promowano postawy prozdrowotne i zdrowy styl </w:t>
      </w:r>
      <w:r w:rsidR="00C6577E">
        <w:t>ż</w:t>
      </w:r>
      <w:r w:rsidR="003E43A5">
        <w:t>ycia</w:t>
      </w:r>
      <w:r w:rsidR="00C6577E">
        <w:t>.</w:t>
      </w:r>
    </w:p>
    <w:p w:rsidR="000D0B3D" w:rsidRDefault="000D0B3D" w:rsidP="000D0B3D">
      <w:pPr>
        <w:pStyle w:val="Tekstpodstawowy2"/>
      </w:pPr>
    </w:p>
    <w:p w:rsidR="000D0B3D" w:rsidRDefault="000D0B3D" w:rsidP="000D0B3D">
      <w:pPr>
        <w:pStyle w:val="Tekstpodstawowy2"/>
      </w:pPr>
      <w:r>
        <w:rPr>
          <w:u w:val="single"/>
        </w:rPr>
        <w:t>Dotacje na zadania bieżące:</w:t>
      </w:r>
      <w:r w:rsidR="00093E80">
        <w:t xml:space="preserve"> plan: 2</w:t>
      </w:r>
      <w:r>
        <w:t>5 000 zł, w</w:t>
      </w:r>
      <w:r w:rsidR="003E43A5">
        <w:t>ykonanie: 5</w:t>
      </w:r>
      <w:r>
        <w:t> </w:t>
      </w:r>
      <w:r w:rsidR="003E43A5">
        <w:t>000 zł, wskaźnik wykonania: 2</w:t>
      </w:r>
      <w:r w:rsidR="00093E80">
        <w:t>0</w:t>
      </w:r>
      <w:r>
        <w:t>% - w oparciu o procedury ustawy o pożytku publicznym i wolontariacie udzielono dotacji d</w:t>
      </w:r>
      <w:r w:rsidR="007305AB">
        <w:t>la</w:t>
      </w:r>
      <w:r>
        <w:t xml:space="preserve"> Stowarzyszenie Amazonki:  5 000 zł</w:t>
      </w:r>
    </w:p>
    <w:p w:rsidR="000D0B3D" w:rsidRDefault="000D0B3D" w:rsidP="000D0B3D">
      <w:pPr>
        <w:jc w:val="both"/>
      </w:pPr>
    </w:p>
    <w:p w:rsidR="000D0B3D" w:rsidRDefault="000D0B3D" w:rsidP="000D0B3D">
      <w:pPr>
        <w:pStyle w:val="Tekstpodstawowy3"/>
        <w:rPr>
          <w:b/>
          <w:sz w:val="24"/>
          <w:szCs w:val="24"/>
          <w:u w:val="single"/>
        </w:rPr>
      </w:pPr>
      <w:r>
        <w:rPr>
          <w:b/>
          <w:sz w:val="24"/>
          <w:szCs w:val="24"/>
          <w:u w:val="single"/>
        </w:rPr>
        <w:t>Dział 852 – Po</w:t>
      </w:r>
      <w:r w:rsidR="000578DF">
        <w:rPr>
          <w:b/>
          <w:sz w:val="24"/>
          <w:szCs w:val="24"/>
          <w:u w:val="single"/>
        </w:rPr>
        <w:t>moc sp</w:t>
      </w:r>
      <w:r w:rsidR="00C6577E">
        <w:rPr>
          <w:b/>
          <w:sz w:val="24"/>
          <w:szCs w:val="24"/>
          <w:u w:val="single"/>
        </w:rPr>
        <w:t>ołeczna – plan – 10 803 194</w:t>
      </w:r>
      <w:r>
        <w:rPr>
          <w:b/>
          <w:sz w:val="24"/>
          <w:szCs w:val="24"/>
          <w:u w:val="single"/>
        </w:rPr>
        <w:t xml:space="preserve"> zł, w</w:t>
      </w:r>
      <w:r w:rsidR="00C6577E">
        <w:rPr>
          <w:b/>
          <w:sz w:val="24"/>
          <w:szCs w:val="24"/>
          <w:u w:val="single"/>
        </w:rPr>
        <w:t>ykonanie – 4 660 073,28 zł, wskaźnik wykonania – 43,1</w:t>
      </w:r>
      <w:r>
        <w:rPr>
          <w:b/>
          <w:sz w:val="24"/>
          <w:szCs w:val="24"/>
          <w:u w:val="single"/>
        </w:rPr>
        <w:t>%.</w:t>
      </w:r>
    </w:p>
    <w:p w:rsidR="000D0B3D" w:rsidRDefault="000D0B3D" w:rsidP="000D0B3D">
      <w:pPr>
        <w:jc w:val="both"/>
      </w:pPr>
    </w:p>
    <w:p w:rsidR="000D0B3D" w:rsidRDefault="000D0B3D" w:rsidP="000D0B3D">
      <w:pPr>
        <w:pStyle w:val="Tekstpodstawowy"/>
        <w:jc w:val="both"/>
        <w:rPr>
          <w:b/>
          <w:bCs/>
          <w:i/>
        </w:rPr>
      </w:pPr>
      <w:r>
        <w:rPr>
          <w:b/>
          <w:bCs/>
          <w:i/>
        </w:rPr>
        <w:t>Rozdział 85202 – Domy pomo</w:t>
      </w:r>
      <w:r w:rsidR="00556D05">
        <w:rPr>
          <w:b/>
          <w:bCs/>
          <w:i/>
        </w:rPr>
        <w:t>cy społecznej – plan – 8 038 979 zł, wykonanie – 3 926 708,58  zł, wskaźnik wykonania – 48,8</w:t>
      </w:r>
      <w:r>
        <w:rPr>
          <w:b/>
          <w:bCs/>
          <w:i/>
        </w:rPr>
        <w:t>%.</w:t>
      </w:r>
    </w:p>
    <w:p w:rsidR="000D0B3D" w:rsidRDefault="000D0B3D" w:rsidP="000D0B3D">
      <w:pPr>
        <w:jc w:val="both"/>
        <w:rPr>
          <w:u w:val="single"/>
        </w:rPr>
      </w:pPr>
    </w:p>
    <w:p w:rsidR="000D0B3D" w:rsidRDefault="000D0B3D" w:rsidP="000D0B3D">
      <w:pPr>
        <w:jc w:val="both"/>
      </w:pPr>
      <w:r>
        <w:rPr>
          <w:u w:val="single"/>
        </w:rPr>
        <w:t xml:space="preserve">Wynagrodzenia i składki od nich naliczane: </w:t>
      </w:r>
      <w:r w:rsidR="000578DF">
        <w:t>pl</w:t>
      </w:r>
      <w:r w:rsidR="00556D05">
        <w:t>an: 5 562 804</w:t>
      </w:r>
      <w:r>
        <w:t xml:space="preserve"> zł, wykonanie – 2</w:t>
      </w:r>
      <w:r w:rsidR="00556D05">
        <w:t> 940 342,66 zł, wskaźnik wykonania – 52,9</w:t>
      </w:r>
      <w:r>
        <w:t>% - w ramach tej grupy pokryto wydatki osobowe związane z zatrudnieniem pracowników w Domu Pomocy Społecznej w Gołuszycach. Średnia liczba etat</w:t>
      </w:r>
      <w:r w:rsidR="00556D05">
        <w:t>ów w I półroczu wyniosła 80,50</w:t>
      </w:r>
    </w:p>
    <w:p w:rsidR="000D0B3D" w:rsidRDefault="000D0B3D" w:rsidP="000D0B3D">
      <w:pPr>
        <w:jc w:val="both"/>
      </w:pPr>
    </w:p>
    <w:p w:rsidR="000D0B3D" w:rsidRDefault="000D0B3D" w:rsidP="000D0B3D">
      <w:pPr>
        <w:jc w:val="both"/>
      </w:pPr>
      <w:r>
        <w:rPr>
          <w:u w:val="single"/>
        </w:rPr>
        <w:t>Wydatki związane z realizacją zadań statutowych:</w:t>
      </w:r>
      <w:r w:rsidR="00556D05">
        <w:t xml:space="preserve"> plan: 1 726 392 zł, wykonanie – 837 404,31 zł, wskaźnik wykonania – 48,5</w:t>
      </w:r>
      <w:r>
        <w:t xml:space="preserve">% - w ramach tej grupy pokrywano wydatki bieżące związane z utrzymaniem Domu Pomocy Społecznej w Gołuszycach. </w:t>
      </w:r>
    </w:p>
    <w:p w:rsidR="000D0B3D" w:rsidRDefault="000D0B3D" w:rsidP="000D0B3D">
      <w:pPr>
        <w:jc w:val="both"/>
      </w:pPr>
    </w:p>
    <w:p w:rsidR="000D0B3D" w:rsidRDefault="000D0B3D" w:rsidP="000D0B3D">
      <w:pPr>
        <w:jc w:val="both"/>
      </w:pPr>
      <w:r>
        <w:rPr>
          <w:u w:val="single"/>
        </w:rPr>
        <w:t xml:space="preserve">Świadczenia na rzecz osób fizycznych: </w:t>
      </w:r>
      <w:r w:rsidR="00556D05">
        <w:t>plan: 8 200</w:t>
      </w:r>
      <w:r>
        <w:t xml:space="preserve"> zł, wykonan</w:t>
      </w:r>
      <w:r w:rsidR="00556D05">
        <w:t>ie – 2 744,61 zł, wskaźnik wykonania -33,5</w:t>
      </w:r>
      <w:r>
        <w:t>% - realizowano wydatki związane z przepisami bhp w DPS Gołuszyce</w:t>
      </w:r>
    </w:p>
    <w:p w:rsidR="000D0B3D" w:rsidRDefault="000D0B3D" w:rsidP="000D0B3D">
      <w:pPr>
        <w:jc w:val="both"/>
      </w:pPr>
    </w:p>
    <w:p w:rsidR="000D0B3D" w:rsidRDefault="00556D05" w:rsidP="000D0B3D">
      <w:pPr>
        <w:jc w:val="both"/>
      </w:pPr>
      <w:r>
        <w:rPr>
          <w:u w:val="single"/>
        </w:rPr>
        <w:t>Wydatki majątkowe: plan: 460 000</w:t>
      </w:r>
      <w:r w:rsidR="000D0B3D">
        <w:rPr>
          <w:u w:val="single"/>
        </w:rPr>
        <w:t xml:space="preserve"> zł, wykonanie: 0 zł, wskaźnik wykonania: 0%:</w:t>
      </w:r>
      <w:r w:rsidR="000D0B3D">
        <w:t xml:space="preserve"> </w:t>
      </w:r>
      <w:r>
        <w:t xml:space="preserve">W II półroczu planuje się realizację dwóch zadań inwestycyjnych, a mianowicie: </w:t>
      </w:r>
      <w:r w:rsidRPr="00556D05">
        <w:t>Zakup samochodu do przewozu osób niepełnosprawnych</w:t>
      </w:r>
      <w:r>
        <w:t xml:space="preserve"> oraz Wymianę</w:t>
      </w:r>
      <w:r w:rsidRPr="00556D05">
        <w:t xml:space="preserve"> na</w:t>
      </w:r>
      <w:r>
        <w:t xml:space="preserve">wierzchni </w:t>
      </w:r>
      <w:proofErr w:type="spellStart"/>
      <w:r>
        <w:t>pieszojezdni</w:t>
      </w:r>
      <w:proofErr w:type="spellEnd"/>
      <w:r>
        <w:t xml:space="preserve"> na teren</w:t>
      </w:r>
      <w:r w:rsidRPr="00556D05">
        <w:t>ie DPS Gołuszyce</w:t>
      </w:r>
    </w:p>
    <w:p w:rsidR="000D0B3D" w:rsidRDefault="000D0B3D" w:rsidP="000D0B3D">
      <w:pPr>
        <w:jc w:val="both"/>
      </w:pPr>
    </w:p>
    <w:p w:rsidR="000D0B3D" w:rsidRDefault="000D0B3D" w:rsidP="000D0B3D">
      <w:pPr>
        <w:jc w:val="both"/>
      </w:pPr>
      <w:r>
        <w:rPr>
          <w:u w:val="single"/>
        </w:rPr>
        <w:t>Dotacje na zadania bieżące:</w:t>
      </w:r>
      <w:r w:rsidR="00556D05">
        <w:t xml:space="preserve"> plan: 281 555 zł, wykonanie – 146 189 zł, wskaźnik wykonania – 51,9</w:t>
      </w:r>
      <w:r>
        <w:t xml:space="preserve">% - udzielono dotacji celowej na pokrycie kosztów bieżących związanych z funkcjonowaniem Domu Pomocy Społecznej </w:t>
      </w:r>
      <w:r w:rsidR="00556D05">
        <w:t>w Świeciu w wysokości 120 683</w:t>
      </w:r>
      <w:r>
        <w:t xml:space="preserve"> zł oraz Międzygminnego Domu Pomocy Społecznej </w:t>
      </w:r>
      <w:r w:rsidR="00556D05">
        <w:t>w Pruszczu w wysokości 25 506</w:t>
      </w:r>
      <w:r>
        <w:t xml:space="preserve"> zł.</w:t>
      </w:r>
    </w:p>
    <w:p w:rsidR="00556D05" w:rsidRDefault="00556D05" w:rsidP="000D0B3D">
      <w:pPr>
        <w:jc w:val="both"/>
      </w:pPr>
    </w:p>
    <w:p w:rsidR="000578DF" w:rsidRDefault="00046652" w:rsidP="000D0B3D">
      <w:pPr>
        <w:jc w:val="both"/>
      </w:pPr>
      <w:r>
        <w:rPr>
          <w:u w:val="single"/>
          <w:lang w:eastAsia="en-US"/>
        </w:rPr>
        <w:t>Zwroty</w:t>
      </w:r>
      <w:r w:rsidR="004C5D59">
        <w:rPr>
          <w:u w:val="single"/>
          <w:lang w:eastAsia="en-US"/>
        </w:rPr>
        <w:t xml:space="preserve"> dotacji: plan: 28 zł, wykonanie 28 zł, wskaźnik wykonania; 100%</w:t>
      </w:r>
    </w:p>
    <w:p w:rsidR="000578DF" w:rsidRDefault="000578DF" w:rsidP="000D0B3D">
      <w:pPr>
        <w:jc w:val="both"/>
      </w:pPr>
    </w:p>
    <w:p w:rsidR="000578DF" w:rsidRDefault="000578DF" w:rsidP="000578DF">
      <w:pPr>
        <w:pStyle w:val="Tekstpodstawowy"/>
        <w:jc w:val="both"/>
        <w:rPr>
          <w:b/>
          <w:bCs/>
          <w:i/>
        </w:rPr>
      </w:pPr>
      <w:r>
        <w:rPr>
          <w:b/>
          <w:bCs/>
          <w:i/>
        </w:rPr>
        <w:t xml:space="preserve">Rozdział 85214 – </w:t>
      </w:r>
      <w:r w:rsidR="00BA4D7C">
        <w:rPr>
          <w:b/>
          <w:bCs/>
          <w:i/>
        </w:rPr>
        <w:t>Zasiłki okresowe, celowe i pomoc w naturze</w:t>
      </w:r>
      <w:r w:rsidR="004C5D59">
        <w:rPr>
          <w:b/>
          <w:bCs/>
          <w:i/>
        </w:rPr>
        <w:t xml:space="preserve"> – plan – 10 000 zł, wykonanie – 0  zł, wskaźnik wykonania – 0</w:t>
      </w:r>
      <w:r>
        <w:rPr>
          <w:b/>
          <w:bCs/>
          <w:i/>
        </w:rPr>
        <w:t>%.</w:t>
      </w:r>
    </w:p>
    <w:p w:rsidR="000578DF" w:rsidRDefault="000578DF" w:rsidP="000D0B3D">
      <w:pPr>
        <w:jc w:val="both"/>
      </w:pPr>
    </w:p>
    <w:p w:rsidR="00BA4D7C" w:rsidRDefault="00BA4D7C" w:rsidP="000D0B3D">
      <w:pPr>
        <w:jc w:val="both"/>
      </w:pPr>
      <w:r>
        <w:t>Z rozdziału tego</w:t>
      </w:r>
      <w:r w:rsidR="004C5D59">
        <w:t xml:space="preserve"> w II półroczu zostanie</w:t>
      </w:r>
      <w:r>
        <w:t xml:space="preserve"> udz</w:t>
      </w:r>
      <w:r w:rsidR="004C5D59">
        <w:t>ielona pomoc finansowa</w:t>
      </w:r>
      <w:r w:rsidR="00046652">
        <w:t xml:space="preserve"> Gminie Nowe</w:t>
      </w:r>
      <w:r>
        <w:t xml:space="preserve"> z przeznaczeniem na wypłatę zasiłku celowego dla ofiar pożaru.</w:t>
      </w:r>
    </w:p>
    <w:p w:rsidR="000D0B3D" w:rsidRDefault="000D0B3D" w:rsidP="000D0B3D">
      <w:pPr>
        <w:jc w:val="both"/>
      </w:pPr>
    </w:p>
    <w:p w:rsidR="000D0B3D" w:rsidRDefault="000D0B3D" w:rsidP="000D0B3D">
      <w:pPr>
        <w:pStyle w:val="Tekstpodstawowy"/>
        <w:jc w:val="both"/>
        <w:rPr>
          <w:b/>
          <w:bCs/>
          <w:i/>
        </w:rPr>
      </w:pPr>
      <w:r>
        <w:rPr>
          <w:b/>
          <w:bCs/>
          <w:i/>
        </w:rPr>
        <w:t>Rozdział 85218 – Powiatowe centra po</w:t>
      </w:r>
      <w:r w:rsidR="004C5D59">
        <w:rPr>
          <w:b/>
          <w:bCs/>
          <w:i/>
        </w:rPr>
        <w:t>mocy rodzinie – plan – 1 431 200 zł, wykonanie – 644 545,43  zł, wskaźnik wykonania – 45,0</w:t>
      </w:r>
      <w:r>
        <w:rPr>
          <w:b/>
          <w:bCs/>
          <w:i/>
        </w:rPr>
        <w:t>%.</w:t>
      </w:r>
    </w:p>
    <w:p w:rsidR="000D0B3D" w:rsidRDefault="000D0B3D" w:rsidP="000D0B3D">
      <w:pPr>
        <w:pStyle w:val="Tekstpodstawowy"/>
        <w:jc w:val="both"/>
        <w:rPr>
          <w:b/>
          <w:bCs/>
          <w:i/>
        </w:rPr>
      </w:pPr>
    </w:p>
    <w:p w:rsidR="000D0B3D" w:rsidRDefault="000D0B3D" w:rsidP="000D0B3D">
      <w:pPr>
        <w:pStyle w:val="Tekstpodstawowy"/>
        <w:jc w:val="both"/>
        <w:rPr>
          <w:bCs/>
        </w:rPr>
      </w:pPr>
      <w:r>
        <w:rPr>
          <w:bCs/>
          <w:u w:val="single"/>
        </w:rPr>
        <w:t>Wynagrodzenia i składki od nich naliczane:</w:t>
      </w:r>
      <w:r w:rsidR="004C5D59">
        <w:rPr>
          <w:bCs/>
        </w:rPr>
        <w:t xml:space="preserve"> plan: 1 229 600 zł, wykonanie – 551 773,59 zł, wskaźnik wykonania – 44,9</w:t>
      </w:r>
      <w:r>
        <w:rPr>
          <w:bCs/>
        </w:rPr>
        <w:t>% - w ramach tej grupy wydatków opłacono wynagrodzenia osób zatrudnionych w Powiatowym Centrum Pomocy Rodzini</w:t>
      </w:r>
      <w:r w:rsidR="004C5D59">
        <w:rPr>
          <w:bCs/>
        </w:rPr>
        <w:t>e w Świeciu. Na dzień 30.06.2020</w:t>
      </w:r>
      <w:r>
        <w:rPr>
          <w:bCs/>
        </w:rPr>
        <w:t>r stan zatrudnienia st</w:t>
      </w:r>
      <w:r w:rsidR="004C5D59">
        <w:rPr>
          <w:bCs/>
        </w:rPr>
        <w:t>anowił 19 etatów</w:t>
      </w:r>
    </w:p>
    <w:p w:rsidR="000D0B3D" w:rsidRDefault="000D0B3D" w:rsidP="000D0B3D">
      <w:pPr>
        <w:pStyle w:val="Tekstpodstawowy"/>
        <w:jc w:val="both"/>
        <w:rPr>
          <w:bCs/>
        </w:rPr>
      </w:pPr>
      <w:r>
        <w:rPr>
          <w:bCs/>
          <w:u w:val="single"/>
        </w:rPr>
        <w:t>Wydatki związane z realizacją zadań statutowych:</w:t>
      </w:r>
      <w:r w:rsidR="004C5D59">
        <w:rPr>
          <w:bCs/>
        </w:rPr>
        <w:t xml:space="preserve"> plan: 198 600 zł, wykonanie – 91 331,25 zł, wskaźnik wykonania – 46,0</w:t>
      </w:r>
      <w:r>
        <w:rPr>
          <w:bCs/>
        </w:rPr>
        <w:t>% - w tej grupie wydatków pokryto koszty związane z bieżącą działalnością Powiatowego Centrum Pomocy Rodzinie w Świeciu</w:t>
      </w:r>
    </w:p>
    <w:p w:rsidR="000D0B3D" w:rsidRDefault="000D0B3D" w:rsidP="000D0B3D">
      <w:pPr>
        <w:pStyle w:val="Tekstpodstawowy"/>
        <w:jc w:val="both"/>
        <w:rPr>
          <w:bCs/>
        </w:rPr>
      </w:pPr>
      <w:r>
        <w:rPr>
          <w:bCs/>
          <w:u w:val="single"/>
        </w:rPr>
        <w:t xml:space="preserve">Świadczenia na rzecz osób fizycznych: </w:t>
      </w:r>
      <w:r w:rsidR="004C5D59">
        <w:rPr>
          <w:bCs/>
        </w:rPr>
        <w:t>plan: 3 000</w:t>
      </w:r>
      <w:r>
        <w:rPr>
          <w:bCs/>
        </w:rPr>
        <w:t xml:space="preserve"> zł, wykonan</w:t>
      </w:r>
      <w:r w:rsidR="00516B16">
        <w:rPr>
          <w:bCs/>
        </w:rPr>
        <w:t>ie: 1</w:t>
      </w:r>
      <w:r w:rsidR="004C5D59">
        <w:rPr>
          <w:bCs/>
        </w:rPr>
        <w:t> 440,59 zł, wskaźnik wykonania: 48</w:t>
      </w:r>
      <w:r>
        <w:rPr>
          <w:bCs/>
        </w:rPr>
        <w:t>% - pokrywano wydatki związane z bhp w Powiatowym Centrum Pomocy Rodzinie w Świeciu</w:t>
      </w:r>
    </w:p>
    <w:p w:rsidR="000D0B3D" w:rsidRDefault="000D0B3D" w:rsidP="000D0B3D">
      <w:pPr>
        <w:jc w:val="both"/>
      </w:pPr>
    </w:p>
    <w:p w:rsidR="0042500C" w:rsidRDefault="000D0B3D" w:rsidP="000D0B3D">
      <w:pPr>
        <w:pStyle w:val="Tekstpodstawowy"/>
        <w:jc w:val="both"/>
        <w:rPr>
          <w:b/>
          <w:bCs/>
          <w:i/>
        </w:rPr>
      </w:pPr>
      <w:r>
        <w:rPr>
          <w:b/>
          <w:bCs/>
          <w:i/>
        </w:rPr>
        <w:t>Rozdział 85220 – Jednostki specjalistyczne poradnictwa oraz ośrodki interwe</w:t>
      </w:r>
      <w:r w:rsidR="0042500C">
        <w:rPr>
          <w:b/>
          <w:bCs/>
          <w:i/>
        </w:rPr>
        <w:t>ncji kryzysowej – plan – 1 323 015 zł, wykonanie – 88 819,27 zł, wskaźnik wykonania – 6,7</w:t>
      </w:r>
      <w:r w:rsidR="00046652">
        <w:rPr>
          <w:b/>
          <w:bCs/>
          <w:i/>
        </w:rPr>
        <w:t>%.</w:t>
      </w:r>
    </w:p>
    <w:p w:rsidR="000D0B3D" w:rsidRPr="00046652" w:rsidRDefault="0042500C" w:rsidP="00046652">
      <w:pPr>
        <w:pStyle w:val="Tekstpodstawowy"/>
        <w:jc w:val="both"/>
        <w:rPr>
          <w:bCs/>
        </w:rPr>
      </w:pPr>
      <w:r>
        <w:rPr>
          <w:bCs/>
        </w:rPr>
        <w:t>Tak niskie wykonanie spowodowane jest tym, że dopiero w II półroczu rozstrzygnięto przetarg na zadanie inwestycyjne, które zostanie wykonane właśnie w II półroczu 2020 roku.</w:t>
      </w:r>
    </w:p>
    <w:p w:rsidR="000D0B3D" w:rsidRDefault="000D0B3D" w:rsidP="000D0B3D">
      <w:pPr>
        <w:pStyle w:val="Tekstpodstawowy2"/>
        <w:rPr>
          <w:u w:val="single"/>
        </w:rPr>
      </w:pPr>
      <w:r>
        <w:rPr>
          <w:u w:val="single"/>
        </w:rPr>
        <w:t>Wynagrodzenia i składki od nich naliczane:</w:t>
      </w:r>
      <w:r w:rsidR="0042500C">
        <w:t xml:space="preserve"> plan: 122 300 zł, wykonanie: 53 936,23 zł, wskaźnik wykonania: 44,1</w:t>
      </w:r>
      <w:r>
        <w:t xml:space="preserve">% - opłacono wynagrodzenia kierownika ośrodka interwencji  kryzysowej oraz umowy zlecenia specjalistów prowadzących poradnictwo rodzinne w ramach interwencji kryzysowej. </w:t>
      </w:r>
    </w:p>
    <w:p w:rsidR="00516B16" w:rsidRDefault="000D0B3D" w:rsidP="00516B16">
      <w:pPr>
        <w:pStyle w:val="Tekstpodstawowy2"/>
      </w:pPr>
      <w:r>
        <w:rPr>
          <w:u w:val="single"/>
        </w:rPr>
        <w:t>Wydatki związane z realizacją zadań statutowych:</w:t>
      </w:r>
      <w:r w:rsidR="0042500C">
        <w:t xml:space="preserve"> plan: 130 300 zł, wykonanie – 38 205,96 zł, wskaźnik wykonania: 29,3</w:t>
      </w:r>
      <w:r>
        <w:t xml:space="preserve"> % - pokryto wydatki związane z bieżącym utrzymaniem</w:t>
      </w:r>
      <w:r w:rsidR="00516B16">
        <w:t xml:space="preserve"> ośrodka interwencji kryzysowej</w:t>
      </w:r>
    </w:p>
    <w:p w:rsidR="000D0B3D" w:rsidRDefault="00516B16" w:rsidP="000D0B3D">
      <w:pPr>
        <w:pStyle w:val="Tekstpodstawowy2"/>
      </w:pPr>
      <w:r>
        <w:t>– 100</w:t>
      </w:r>
      <w:r w:rsidR="000D0B3D">
        <w:t xml:space="preserve"> zł, wskaźnik wykonan</w:t>
      </w:r>
      <w:r>
        <w:t>ia – 25</w:t>
      </w:r>
      <w:r w:rsidR="000D0B3D">
        <w:t xml:space="preserve">% - zadania związane z realizacją przepisów bhp </w:t>
      </w:r>
    </w:p>
    <w:p w:rsidR="0042500C" w:rsidRDefault="0042500C" w:rsidP="000D0B3D">
      <w:pPr>
        <w:pStyle w:val="Tekstpodstawowy2"/>
      </w:pPr>
    </w:p>
    <w:p w:rsidR="0042500C" w:rsidRPr="00046652" w:rsidRDefault="0042500C" w:rsidP="00046652">
      <w:pPr>
        <w:pStyle w:val="Tekstpodstawowy"/>
        <w:jc w:val="both"/>
        <w:rPr>
          <w:bCs/>
        </w:rPr>
      </w:pPr>
      <w:r>
        <w:rPr>
          <w:bCs/>
          <w:u w:val="single"/>
        </w:rPr>
        <w:lastRenderedPageBreak/>
        <w:t xml:space="preserve">Świadczenia na rzecz osób fizycznych: </w:t>
      </w:r>
      <w:r>
        <w:rPr>
          <w:bCs/>
        </w:rPr>
        <w:t>plan: 400 zł, wykonanie: 0 zł, wskaźnik wykonania: 0% -  wydatki związane z bhp w Powiatowym Centrum Pomocy Rodzinie w Świeciu w ramach funkcjonowania Ośrodka Interwencji Kryzysowej zo</w:t>
      </w:r>
      <w:r w:rsidR="00046652">
        <w:rPr>
          <w:bCs/>
        </w:rPr>
        <w:t>staną wydatkowane w II półroczu</w:t>
      </w:r>
    </w:p>
    <w:p w:rsidR="0042500C" w:rsidRPr="0042500C" w:rsidRDefault="0042500C" w:rsidP="000D0B3D">
      <w:pPr>
        <w:pStyle w:val="Tekstpodstawowy2"/>
        <w:rPr>
          <w:u w:val="single"/>
        </w:rPr>
      </w:pPr>
      <w:r w:rsidRPr="0042500C">
        <w:rPr>
          <w:u w:val="single"/>
          <w:lang w:eastAsia="en-US"/>
        </w:rPr>
        <w:t>Przebudowa części budynku internatu w Nowem w celu zmiany sposobu użytkowania na mieszkania chronione</w:t>
      </w:r>
      <w:r>
        <w:rPr>
          <w:u w:val="single"/>
          <w:lang w:eastAsia="en-US"/>
        </w:rPr>
        <w:t xml:space="preserve"> (koszty pośrednie): plan: 27 238 zł, wykonanie; 0 zł, wskaźnik wykonania: 0% </w:t>
      </w:r>
    </w:p>
    <w:p w:rsidR="0042500C" w:rsidRDefault="0042500C" w:rsidP="000D0B3D">
      <w:pPr>
        <w:pStyle w:val="Tekstpodstawowy2"/>
      </w:pPr>
    </w:p>
    <w:p w:rsidR="00516B16" w:rsidRPr="001E76C0" w:rsidRDefault="0042500C" w:rsidP="000D0B3D">
      <w:pPr>
        <w:pStyle w:val="Tekstpodstawowy2"/>
      </w:pPr>
      <w:r>
        <w:rPr>
          <w:u w:val="single"/>
        </w:rPr>
        <w:t>Wydatki majątkowe: plan: 1 042 777 zł, wykonanie: 0 zł, wskaźnik wykonania: 0</w:t>
      </w:r>
      <w:r w:rsidR="00516B16">
        <w:rPr>
          <w:u w:val="single"/>
        </w:rPr>
        <w:t>%</w:t>
      </w:r>
      <w:r w:rsidR="001E76C0">
        <w:rPr>
          <w:u w:val="single"/>
        </w:rPr>
        <w:t xml:space="preserve">: </w:t>
      </w:r>
      <w:r>
        <w:t>zadanie</w:t>
      </w:r>
      <w:r w:rsidR="001E76C0">
        <w:t xml:space="preserve"> pod nazwą: „</w:t>
      </w:r>
      <w:r w:rsidR="001E76C0" w:rsidRPr="001E76C0">
        <w:t>Przebudowa części budynku internatu w Nowem w celu zmiany sposobu użytkowania na mieszkania chronione</w:t>
      </w:r>
      <w:r w:rsidR="001E76C0">
        <w:t>”</w:t>
      </w:r>
      <w:r>
        <w:t xml:space="preserve"> realizowane będzie w II półroczu.</w:t>
      </w:r>
    </w:p>
    <w:p w:rsidR="000D0B3D" w:rsidRDefault="000D0B3D" w:rsidP="000D0B3D">
      <w:pPr>
        <w:pStyle w:val="Tekstpodstawowy2"/>
      </w:pPr>
    </w:p>
    <w:p w:rsidR="000D0B3D" w:rsidRDefault="000D0B3D" w:rsidP="000D0B3D">
      <w:pPr>
        <w:pStyle w:val="Tekstpodstawowy2"/>
        <w:rPr>
          <w:b/>
          <w:bCs/>
          <w:u w:val="single"/>
        </w:rPr>
      </w:pPr>
      <w:r>
        <w:rPr>
          <w:b/>
          <w:bCs/>
          <w:u w:val="single"/>
        </w:rPr>
        <w:t>Dział 853 – Pozostałe zadania w zakresie polity</w:t>
      </w:r>
      <w:r w:rsidR="0042500C">
        <w:rPr>
          <w:b/>
          <w:bCs/>
          <w:u w:val="single"/>
        </w:rPr>
        <w:t>ki społecznej – plan – 4 665 997 zł, wykonanie – 2 339 365,91 zł, wskaźnik wykonania – 50,1</w:t>
      </w:r>
      <w:r>
        <w:rPr>
          <w:b/>
          <w:bCs/>
          <w:u w:val="single"/>
        </w:rPr>
        <w:t>%.</w:t>
      </w:r>
    </w:p>
    <w:p w:rsidR="000D0B3D" w:rsidRDefault="000D0B3D" w:rsidP="000D0B3D">
      <w:pPr>
        <w:pStyle w:val="Tekstpodstawowy2"/>
        <w:rPr>
          <w:b/>
          <w:bCs/>
        </w:rPr>
      </w:pPr>
    </w:p>
    <w:p w:rsidR="000D0B3D" w:rsidRDefault="000D0B3D" w:rsidP="000D0B3D">
      <w:pPr>
        <w:pStyle w:val="Tekstpodstawowy2"/>
        <w:rPr>
          <w:b/>
          <w:bCs/>
          <w:i/>
        </w:rPr>
      </w:pPr>
      <w:r>
        <w:rPr>
          <w:b/>
          <w:bCs/>
          <w:i/>
        </w:rPr>
        <w:t xml:space="preserve">Rozdział 85311 – Rehabilitacja zawodowa i społeczna </w:t>
      </w:r>
      <w:r w:rsidR="00C746C0">
        <w:rPr>
          <w:b/>
          <w:bCs/>
          <w:i/>
        </w:rPr>
        <w:t xml:space="preserve">– plan – 157 254 zł, wykonanie – 87 628 </w:t>
      </w:r>
      <w:r w:rsidR="001F149F">
        <w:rPr>
          <w:b/>
          <w:bCs/>
          <w:i/>
        </w:rPr>
        <w:t xml:space="preserve">    </w:t>
      </w:r>
      <w:r w:rsidR="00C746C0">
        <w:rPr>
          <w:b/>
          <w:bCs/>
          <w:i/>
        </w:rPr>
        <w:t>zł, wskaźnik wykonania – 55,7</w:t>
      </w:r>
      <w:r>
        <w:rPr>
          <w:b/>
          <w:bCs/>
          <w:i/>
        </w:rPr>
        <w:t>%.</w:t>
      </w:r>
    </w:p>
    <w:p w:rsidR="000D0B3D" w:rsidRDefault="000D0B3D" w:rsidP="000D0B3D">
      <w:pPr>
        <w:pStyle w:val="Tekstpodstawowy2"/>
        <w:rPr>
          <w:bCs/>
          <w:u w:val="single"/>
        </w:rPr>
      </w:pPr>
    </w:p>
    <w:p w:rsidR="000D0B3D" w:rsidRDefault="000D0B3D" w:rsidP="000D0B3D">
      <w:pPr>
        <w:pStyle w:val="Tekstpodstawowy2"/>
        <w:rPr>
          <w:bCs/>
        </w:rPr>
      </w:pPr>
      <w:r>
        <w:rPr>
          <w:bCs/>
        </w:rPr>
        <w:t xml:space="preserve">W I półroczu  w oparciu o ustawę o pożytku publicznym i wolontariacie udzielono </w:t>
      </w:r>
      <w:r>
        <w:t>dotację w wysokości 25 000 zł dla organizacji pozarządowej na prowadzenie Powiatowego Ośrodka Ak</w:t>
      </w:r>
      <w:r w:rsidR="00C746C0">
        <w:t xml:space="preserve">tywnej Rehabilitacji Społecznej. </w:t>
      </w:r>
      <w:r>
        <w:t xml:space="preserve">Dodatkowo udzielono dotacji celowych na częściowe pokrycie kosztów funkcjonowania warsztatów terapii zajęciowej prowadzonych na terenie Powiatu Świeckiego – na </w:t>
      </w:r>
      <w:r w:rsidR="00C746C0">
        <w:t>ten cel wydatkowano kwotę 62 628</w:t>
      </w:r>
      <w:r>
        <w:t xml:space="preserve"> zł. </w:t>
      </w:r>
    </w:p>
    <w:p w:rsidR="000D0B3D" w:rsidRDefault="000D0B3D" w:rsidP="000D0B3D">
      <w:pPr>
        <w:jc w:val="both"/>
      </w:pPr>
      <w:r>
        <w:t xml:space="preserve"> </w:t>
      </w:r>
    </w:p>
    <w:p w:rsidR="000D0B3D" w:rsidRDefault="000D0B3D" w:rsidP="000D0B3D">
      <w:pPr>
        <w:pStyle w:val="Tekstpodstawowy"/>
        <w:jc w:val="both"/>
        <w:rPr>
          <w:b/>
          <w:bCs/>
          <w:i/>
        </w:rPr>
      </w:pPr>
      <w:r>
        <w:rPr>
          <w:b/>
          <w:bCs/>
          <w:i/>
        </w:rPr>
        <w:t>Rozdział 85321 – Zespoły do spraw orzekania o stopniu nie</w:t>
      </w:r>
      <w:r w:rsidR="00C746C0">
        <w:rPr>
          <w:b/>
          <w:bCs/>
          <w:i/>
        </w:rPr>
        <w:t>pełnosprawności – plan – 687 847</w:t>
      </w:r>
      <w:r>
        <w:rPr>
          <w:b/>
          <w:bCs/>
          <w:i/>
        </w:rPr>
        <w:t xml:space="preserve">   </w:t>
      </w:r>
      <w:r w:rsidR="00C746C0">
        <w:rPr>
          <w:b/>
          <w:bCs/>
          <w:i/>
        </w:rPr>
        <w:t>zł, wykonanie – 311 343,88 zł, wskaźnik wykonania – 45,3</w:t>
      </w:r>
      <w:r>
        <w:rPr>
          <w:b/>
          <w:bCs/>
          <w:i/>
        </w:rPr>
        <w:t>%.</w:t>
      </w:r>
    </w:p>
    <w:p w:rsidR="000D0B3D" w:rsidRDefault="000D0B3D" w:rsidP="000D0B3D">
      <w:pPr>
        <w:jc w:val="both"/>
        <w:rPr>
          <w:u w:val="single"/>
        </w:rPr>
      </w:pPr>
    </w:p>
    <w:p w:rsidR="000D0B3D" w:rsidRDefault="000D0B3D" w:rsidP="000D0B3D">
      <w:pPr>
        <w:jc w:val="both"/>
      </w:pPr>
      <w:r>
        <w:rPr>
          <w:u w:val="single"/>
        </w:rPr>
        <w:t>Wynagrodzenia i składki od nich naliczane:</w:t>
      </w:r>
      <w:r w:rsidR="00C746C0">
        <w:t xml:space="preserve"> plan: 524 700 zł, wykonanie: 241 431,48 zł, wskaźnik wykonania: 46,0</w:t>
      </w:r>
      <w:r>
        <w:t xml:space="preserve">% - opłacono wynagrodzenia czterech osób zatrudnionych z powiatowym zespole do spraw orzekania o niepełnosprawności oraz pokryto koszty umów zleceń osób orzekających. </w:t>
      </w:r>
    </w:p>
    <w:p w:rsidR="000D0B3D" w:rsidRDefault="000D0B3D" w:rsidP="000D0B3D">
      <w:pPr>
        <w:jc w:val="both"/>
      </w:pPr>
      <w:r>
        <w:rPr>
          <w:u w:val="single"/>
        </w:rPr>
        <w:t>Wydatki związane z realizacją zadań statutowych:</w:t>
      </w:r>
      <w:r w:rsidR="00C746C0">
        <w:t xml:space="preserve"> plan: 163 147 zł, wykonanie: 69 912,40 zł, wskaźnik wykonania: 42,9</w:t>
      </w:r>
      <w:r>
        <w:t xml:space="preserve">% – pokryto wydatki związane z bieżącym utrzymaniem zespołu do spraw orzekania o niepełnosprawności. </w:t>
      </w:r>
    </w:p>
    <w:p w:rsidR="000D0B3D" w:rsidRDefault="000D0B3D" w:rsidP="000D0B3D">
      <w:pPr>
        <w:jc w:val="both"/>
      </w:pPr>
    </w:p>
    <w:p w:rsidR="000D0B3D" w:rsidRDefault="000D0B3D" w:rsidP="000D0B3D">
      <w:pPr>
        <w:jc w:val="both"/>
        <w:rPr>
          <w:b/>
          <w:i/>
        </w:rPr>
      </w:pPr>
      <w:r>
        <w:t>Dotacja na pokrycie kosztów funkcjonowania zespołu do spraw orzekania o niepełnosprawności jest bardzo mocno niedoszacowania. Ze środków własnych d</w:t>
      </w:r>
      <w:r w:rsidR="00C746C0">
        <w:t>ołożono kwotę ponad 429 000</w:t>
      </w:r>
      <w:r w:rsidR="001F149F">
        <w:t xml:space="preserve"> zł.</w:t>
      </w:r>
    </w:p>
    <w:p w:rsidR="000D0B3D" w:rsidRDefault="000D0B3D" w:rsidP="000D0B3D">
      <w:pPr>
        <w:jc w:val="both"/>
        <w:rPr>
          <w:b/>
          <w:i/>
        </w:rPr>
      </w:pPr>
    </w:p>
    <w:p w:rsidR="000D0B3D" w:rsidRPr="00952568" w:rsidRDefault="000D0B3D" w:rsidP="00952568">
      <w:pPr>
        <w:pStyle w:val="Tekstpodstawowy"/>
        <w:jc w:val="both"/>
        <w:rPr>
          <w:b/>
          <w:bCs/>
          <w:i/>
        </w:rPr>
      </w:pPr>
      <w:r>
        <w:rPr>
          <w:b/>
          <w:bCs/>
          <w:i/>
        </w:rPr>
        <w:t>Rozdzi</w:t>
      </w:r>
      <w:r w:rsidR="00C746C0">
        <w:rPr>
          <w:b/>
          <w:bCs/>
          <w:i/>
        </w:rPr>
        <w:t>ał 85324 – PFRON – plan – 93 211 zł, wykonanie – 33 406,90 zł, wskaźnik wykonania – 35,8</w:t>
      </w:r>
      <w:r>
        <w:rPr>
          <w:b/>
          <w:bCs/>
          <w:i/>
        </w:rPr>
        <w:t>%.</w:t>
      </w:r>
    </w:p>
    <w:p w:rsidR="000D0B3D" w:rsidRDefault="000D0B3D" w:rsidP="000D0B3D">
      <w:pPr>
        <w:ind w:firstLine="708"/>
        <w:jc w:val="both"/>
      </w:pPr>
      <w:r>
        <w:t>Z rozdziału tego finansowane są koszty obsługi związane z wykonywaniem i prowadzeniem zadań zleconych przez Państwowy Fundusz Rehabilitacji Osób Niepełnosprawnych. Źródłem finansowania powyższych wydatków jest 5-cio procentowy odpis od wykonanych przychodów. W ramach planu finansowe</w:t>
      </w:r>
      <w:r w:rsidR="00827B99">
        <w:t xml:space="preserve">go </w:t>
      </w:r>
      <w:r w:rsidR="00C746C0">
        <w:t>PCPR wydatkowano kwotę 33 406,90</w:t>
      </w:r>
      <w:r w:rsidR="00827B99">
        <w:t xml:space="preserve">  zł.</w:t>
      </w:r>
    </w:p>
    <w:p w:rsidR="00C746C0" w:rsidRDefault="00C746C0" w:rsidP="00C746C0">
      <w:pPr>
        <w:jc w:val="both"/>
      </w:pPr>
    </w:p>
    <w:p w:rsidR="00C746C0" w:rsidRDefault="00C746C0" w:rsidP="00C746C0">
      <w:pPr>
        <w:pStyle w:val="Tekstpodstawowy"/>
        <w:jc w:val="both"/>
        <w:rPr>
          <w:b/>
          <w:bCs/>
          <w:i/>
        </w:rPr>
      </w:pPr>
      <w:r>
        <w:rPr>
          <w:b/>
          <w:bCs/>
          <w:i/>
        </w:rPr>
        <w:t xml:space="preserve">Rozdział 85326 – </w:t>
      </w:r>
      <w:r w:rsidRPr="00C746C0">
        <w:rPr>
          <w:b/>
          <w:bCs/>
          <w:i/>
        </w:rPr>
        <w:t>Solidarnościowy fundusz wsparcia osób niepełnosprawnych</w:t>
      </w:r>
      <w:r>
        <w:rPr>
          <w:b/>
          <w:bCs/>
          <w:i/>
        </w:rPr>
        <w:t xml:space="preserve"> – plan –  9 600 zł, wykonanie – 0 zł, wskaźnik wykonania – 0%.</w:t>
      </w:r>
    </w:p>
    <w:p w:rsidR="00C746C0" w:rsidRDefault="00C746C0" w:rsidP="00C746C0">
      <w:pPr>
        <w:jc w:val="both"/>
      </w:pPr>
    </w:p>
    <w:p w:rsidR="00C746C0" w:rsidRDefault="00C746C0" w:rsidP="00C746C0">
      <w:pPr>
        <w:jc w:val="both"/>
      </w:pPr>
      <w:r>
        <w:lastRenderedPageBreak/>
        <w:t>Środki w ramach planu finansowego PCPR zostaną wydatkowane w II pół</w:t>
      </w:r>
      <w:r w:rsidR="008A2A32">
        <w:t xml:space="preserve">roczu jako wkład własny do projektu rządowego pn.; „Opieka </w:t>
      </w:r>
      <w:proofErr w:type="spellStart"/>
      <w:r w:rsidR="008A2A32">
        <w:t>wytchnieniowa</w:t>
      </w:r>
      <w:proofErr w:type="spellEnd"/>
      <w:r w:rsidR="008A2A32">
        <w:t xml:space="preserve">” </w:t>
      </w:r>
    </w:p>
    <w:p w:rsidR="000D0B3D" w:rsidRDefault="000D0B3D" w:rsidP="000D0B3D">
      <w:pPr>
        <w:jc w:val="both"/>
      </w:pPr>
    </w:p>
    <w:p w:rsidR="000D0B3D" w:rsidRDefault="000D0B3D" w:rsidP="000D0B3D">
      <w:pPr>
        <w:pStyle w:val="Tekstpodstawowy"/>
        <w:jc w:val="both"/>
        <w:rPr>
          <w:b/>
          <w:bCs/>
          <w:i/>
        </w:rPr>
      </w:pPr>
      <w:r>
        <w:rPr>
          <w:b/>
          <w:bCs/>
          <w:i/>
        </w:rPr>
        <w:t>Rozdział 85333 – Powiatowe</w:t>
      </w:r>
      <w:r w:rsidR="008A2A32">
        <w:rPr>
          <w:b/>
          <w:bCs/>
          <w:i/>
        </w:rPr>
        <w:t xml:space="preserve"> urzędy pracy – plan – 3 432 420 zł, wykonanie – 1 680 593,90 zł, wskaźnik wykonania – 49,0</w:t>
      </w:r>
      <w:r>
        <w:rPr>
          <w:b/>
          <w:bCs/>
          <w:i/>
        </w:rPr>
        <w:t>%.</w:t>
      </w:r>
    </w:p>
    <w:p w:rsidR="000D0B3D" w:rsidRDefault="000D0B3D" w:rsidP="000D0B3D">
      <w:pPr>
        <w:jc w:val="both"/>
        <w:rPr>
          <w:u w:val="single"/>
        </w:rPr>
      </w:pPr>
    </w:p>
    <w:p w:rsidR="000D0B3D" w:rsidRDefault="000D0B3D" w:rsidP="000D0B3D">
      <w:pPr>
        <w:jc w:val="both"/>
      </w:pPr>
      <w:r>
        <w:rPr>
          <w:u w:val="single"/>
        </w:rPr>
        <w:t>Wynagrodzenia i składki od nich naliczane:</w:t>
      </w:r>
      <w:r w:rsidR="008A2A32">
        <w:t xml:space="preserve"> plan: 3 107 497 zł, wykonanie – 1 525 479,37 zł, wskaźnik wykonania: 49,1</w:t>
      </w:r>
      <w:r>
        <w:t>% - opłacono wydatki związane z wynagrodzeniami osób zatrudnionych w Powiatowym Urzędzie Pracy w Świeciu</w:t>
      </w:r>
    </w:p>
    <w:p w:rsidR="000D0B3D" w:rsidRDefault="000D0B3D" w:rsidP="000D0B3D">
      <w:pPr>
        <w:jc w:val="both"/>
      </w:pPr>
      <w:r>
        <w:rPr>
          <w:u w:val="single"/>
        </w:rPr>
        <w:t>Wydatki związane z realizacją zadań statutowych:</w:t>
      </w:r>
      <w:r w:rsidR="008A2A32">
        <w:t xml:space="preserve"> plan: 318 823 zł, wykonanie – 153 807,53 zł, wskaźnik wykonania: 48,2</w:t>
      </w:r>
      <w:r>
        <w:t>% - zrealizowano wydatki związane z bieżącym funkcjonowaniem Powiatowego Urzędu Pracy w Świeciu</w:t>
      </w:r>
      <w:r w:rsidR="00BD1632">
        <w:t>. Niższe wykonanie w tej grupie wydatków spowodowane jest przedłużającymi się procedurami zamówienia publicznego na remont elewacji.</w:t>
      </w:r>
    </w:p>
    <w:p w:rsidR="000D0B3D" w:rsidRDefault="000D0B3D" w:rsidP="000D0B3D">
      <w:pPr>
        <w:jc w:val="both"/>
      </w:pPr>
      <w:r>
        <w:rPr>
          <w:u w:val="single"/>
        </w:rPr>
        <w:t xml:space="preserve">Świadczenia na rzecz osób fizycznych: </w:t>
      </w:r>
      <w:r w:rsidR="008A2A32">
        <w:t>plan: 6 000 zł, wykonanie: 1 292 zł, wskaźnik wykonania: 21,5</w:t>
      </w:r>
      <w:r>
        <w:t>% -wydatkowano środki na przysługujące pracownikom świadczenia wynikające z przepisów bhp</w:t>
      </w:r>
    </w:p>
    <w:p w:rsidR="00BD1632" w:rsidRDefault="00BD1632" w:rsidP="000D0B3D">
      <w:pPr>
        <w:jc w:val="both"/>
        <w:rPr>
          <w:u w:val="single"/>
        </w:rPr>
      </w:pPr>
      <w:r>
        <w:rPr>
          <w:u w:val="single"/>
        </w:rPr>
        <w:t>Zwroty środków z</w:t>
      </w:r>
      <w:r w:rsidR="008A2A32">
        <w:rPr>
          <w:u w:val="single"/>
        </w:rPr>
        <w:t xml:space="preserve"> tytułu pobranych opłat: plan: 100 zł, wykonanie: 15</w:t>
      </w:r>
      <w:r>
        <w:rPr>
          <w:u w:val="single"/>
        </w:rPr>
        <w:t xml:space="preserve"> zł, wskaźnik wykonani</w:t>
      </w:r>
      <w:r w:rsidR="008A2A32">
        <w:rPr>
          <w:u w:val="single"/>
        </w:rPr>
        <w:t>a: 1</w:t>
      </w:r>
      <w:r>
        <w:rPr>
          <w:u w:val="single"/>
        </w:rPr>
        <w:t>5%</w:t>
      </w:r>
    </w:p>
    <w:p w:rsidR="008A2A32" w:rsidRDefault="008A2A32" w:rsidP="000D0B3D">
      <w:pPr>
        <w:jc w:val="both"/>
        <w:rPr>
          <w:u w:val="single"/>
        </w:rPr>
      </w:pPr>
    </w:p>
    <w:p w:rsidR="008A2A32" w:rsidRDefault="008A2A32" w:rsidP="008A2A32">
      <w:pPr>
        <w:pStyle w:val="Tekstpodstawowy"/>
        <w:jc w:val="both"/>
        <w:rPr>
          <w:b/>
          <w:bCs/>
          <w:i/>
        </w:rPr>
      </w:pPr>
      <w:r>
        <w:rPr>
          <w:b/>
          <w:bCs/>
          <w:i/>
        </w:rPr>
        <w:t>Rozdział 85395 – Pozostała działalność – plan – 285 665 zł, wykonanie – 126 466,34 zł, wskaźnik wykonania – 44,3%.</w:t>
      </w:r>
    </w:p>
    <w:p w:rsidR="008A2A32" w:rsidRDefault="008A2A32" w:rsidP="000D0B3D">
      <w:pPr>
        <w:jc w:val="both"/>
        <w:rPr>
          <w:u w:val="single"/>
        </w:rPr>
      </w:pPr>
    </w:p>
    <w:p w:rsidR="008A2A32" w:rsidRDefault="008A2A32" w:rsidP="000D0B3D">
      <w:pPr>
        <w:jc w:val="both"/>
        <w:rPr>
          <w:u w:val="single"/>
        </w:rPr>
      </w:pPr>
      <w:r>
        <w:rPr>
          <w:u w:val="single"/>
        </w:rPr>
        <w:t>Świadczenia społeczne w ramach planu finansowego PCPR Świecie: plan: 7 425 zł, wykonanie: 3 375 zł, wskaźnik wykonania: 45,5%</w:t>
      </w:r>
    </w:p>
    <w:p w:rsidR="008A2A32" w:rsidRDefault="008A2A32" w:rsidP="000D0B3D">
      <w:pPr>
        <w:jc w:val="both"/>
        <w:rPr>
          <w:u w:val="single"/>
        </w:rPr>
      </w:pPr>
    </w:p>
    <w:p w:rsidR="008A2A32" w:rsidRPr="008A2A32" w:rsidRDefault="008A2A32" w:rsidP="000D0B3D">
      <w:pPr>
        <w:jc w:val="both"/>
        <w:rPr>
          <w:u w:val="single"/>
        </w:rPr>
      </w:pPr>
      <w:r>
        <w:rPr>
          <w:u w:val="single"/>
          <w:lang w:eastAsia="en-US"/>
        </w:rPr>
        <w:t xml:space="preserve">Projekt unijny: </w:t>
      </w:r>
      <w:r w:rsidRPr="008A2A32">
        <w:rPr>
          <w:u w:val="single"/>
          <w:lang w:eastAsia="en-US"/>
        </w:rPr>
        <w:t>Wsparcie osób starszych i kadry świadczącej obsługę społeczną w zakresie przeciwdziałania COVID-19</w:t>
      </w:r>
      <w:r>
        <w:rPr>
          <w:u w:val="single"/>
          <w:lang w:eastAsia="en-US"/>
        </w:rPr>
        <w:t>: plan:</w:t>
      </w:r>
      <w:r w:rsidR="00AD0FA7">
        <w:rPr>
          <w:u w:val="single"/>
          <w:lang w:eastAsia="en-US"/>
        </w:rPr>
        <w:t xml:space="preserve"> 278 240</w:t>
      </w:r>
      <w:r>
        <w:rPr>
          <w:u w:val="single"/>
          <w:lang w:eastAsia="en-US"/>
        </w:rPr>
        <w:t xml:space="preserve"> zł, wykonanie:</w:t>
      </w:r>
      <w:r w:rsidR="00AD0FA7">
        <w:rPr>
          <w:u w:val="single"/>
          <w:lang w:eastAsia="en-US"/>
        </w:rPr>
        <w:t xml:space="preserve"> 123 091,34, wskaźnik wykonania: 44,2%</w:t>
      </w:r>
      <w:r>
        <w:rPr>
          <w:u w:val="single"/>
          <w:lang w:eastAsia="en-US"/>
        </w:rPr>
        <w:t xml:space="preserve"> </w:t>
      </w:r>
    </w:p>
    <w:p w:rsidR="000D0B3D" w:rsidRDefault="000D0B3D" w:rsidP="000D0B3D">
      <w:pPr>
        <w:jc w:val="both"/>
      </w:pPr>
    </w:p>
    <w:p w:rsidR="000D0B3D" w:rsidRDefault="000D0B3D" w:rsidP="000D0B3D">
      <w:pPr>
        <w:pStyle w:val="Tekstpodstawowy3"/>
        <w:jc w:val="both"/>
        <w:rPr>
          <w:b/>
          <w:sz w:val="24"/>
          <w:szCs w:val="24"/>
          <w:u w:val="single"/>
        </w:rPr>
      </w:pPr>
      <w:r>
        <w:rPr>
          <w:b/>
          <w:sz w:val="24"/>
          <w:szCs w:val="24"/>
          <w:u w:val="single"/>
        </w:rPr>
        <w:t>Dział 854 – Edukacyjna opiek</w:t>
      </w:r>
      <w:r w:rsidR="00AD0FA7">
        <w:rPr>
          <w:b/>
          <w:sz w:val="24"/>
          <w:szCs w:val="24"/>
          <w:u w:val="single"/>
        </w:rPr>
        <w:t>a wychowawcza – plan – 4 946 667 zł, wykonanie – 2 339 365,91 zł, wskaźnik wykonania – 47,3</w:t>
      </w:r>
      <w:r>
        <w:rPr>
          <w:b/>
          <w:sz w:val="24"/>
          <w:szCs w:val="24"/>
          <w:u w:val="single"/>
        </w:rPr>
        <w:t>%.</w:t>
      </w:r>
    </w:p>
    <w:p w:rsidR="000D0B3D" w:rsidRDefault="000D0B3D" w:rsidP="000D0B3D">
      <w:pPr>
        <w:jc w:val="both"/>
        <w:rPr>
          <w:b/>
          <w:bCs/>
        </w:rPr>
      </w:pPr>
    </w:p>
    <w:p w:rsidR="000D0B3D" w:rsidRDefault="000D0B3D" w:rsidP="000D0B3D">
      <w:pPr>
        <w:pStyle w:val="Tekstpodstawowy"/>
        <w:jc w:val="both"/>
        <w:rPr>
          <w:b/>
          <w:bCs/>
          <w:i/>
        </w:rPr>
      </w:pPr>
      <w:r>
        <w:rPr>
          <w:b/>
          <w:bCs/>
          <w:i/>
        </w:rPr>
        <w:t>Rozdział 85403 – Specjalne ośrodki s</w:t>
      </w:r>
      <w:r w:rsidR="00BD1632">
        <w:rPr>
          <w:b/>
          <w:bCs/>
          <w:i/>
        </w:rPr>
        <w:t>zko</w:t>
      </w:r>
      <w:r w:rsidR="00AD0FA7">
        <w:rPr>
          <w:b/>
          <w:bCs/>
          <w:i/>
        </w:rPr>
        <w:t>lno-wychowawcze – plan – 1 195 320 zł, wykonanie – 537 777,32</w:t>
      </w:r>
      <w:r w:rsidR="003C0194">
        <w:rPr>
          <w:b/>
          <w:bCs/>
          <w:i/>
        </w:rPr>
        <w:t xml:space="preserve"> zł, wskaźnik wykonania – </w:t>
      </w:r>
      <w:r w:rsidR="00AD0FA7">
        <w:rPr>
          <w:b/>
          <w:bCs/>
          <w:i/>
        </w:rPr>
        <w:t>45,0</w:t>
      </w:r>
      <w:r w:rsidR="00046652">
        <w:rPr>
          <w:b/>
          <w:bCs/>
          <w:i/>
        </w:rPr>
        <w:t>%.</w:t>
      </w:r>
    </w:p>
    <w:p w:rsidR="000D0B3D" w:rsidRPr="00952568" w:rsidRDefault="000D0B3D" w:rsidP="00952568">
      <w:pPr>
        <w:pStyle w:val="Tekstpodstawowy"/>
        <w:jc w:val="both"/>
        <w:rPr>
          <w:bCs/>
        </w:rPr>
      </w:pPr>
      <w:r>
        <w:rPr>
          <w:bCs/>
        </w:rPr>
        <w:t>Wydatkowano środki na utrzymanie Specjalnego Ośrodka Szkolno-Wychowawczego w Warlubiu, w szczególności zaś:</w:t>
      </w:r>
    </w:p>
    <w:p w:rsidR="000D0B3D" w:rsidRDefault="000D0B3D" w:rsidP="000D0B3D">
      <w:pPr>
        <w:jc w:val="both"/>
        <w:rPr>
          <w:bCs/>
          <w:iCs/>
        </w:rPr>
      </w:pPr>
      <w:r>
        <w:rPr>
          <w:u w:val="single"/>
        </w:rPr>
        <w:t>Wynagrodzenia i składki od nich naliczane:</w:t>
      </w:r>
      <w:r w:rsidR="00AD0FA7">
        <w:t xml:space="preserve"> plan: 954 890 zł, wykonanie: 476 578 zł, wskaźnik wykonania: 49,9</w:t>
      </w:r>
      <w:r>
        <w:t xml:space="preserve">% - </w:t>
      </w:r>
      <w:r>
        <w:rPr>
          <w:bCs/>
          <w:iCs/>
        </w:rPr>
        <w:t>w ramach tej grupy wydatków sfinansowano wydatki oso</w:t>
      </w:r>
      <w:r w:rsidR="00AD0FA7">
        <w:rPr>
          <w:bCs/>
          <w:iCs/>
        </w:rPr>
        <w:t>bowe związane z utrzymaniem 9,5</w:t>
      </w:r>
      <w:r>
        <w:rPr>
          <w:bCs/>
          <w:iCs/>
        </w:rPr>
        <w:t xml:space="preserve"> etatów w Specjalnym Ośrodku Szkolno-Wychowawc</w:t>
      </w:r>
      <w:r w:rsidR="003C0194">
        <w:rPr>
          <w:bCs/>
          <w:iCs/>
        </w:rPr>
        <w:t xml:space="preserve">zym w Warlubiu </w:t>
      </w:r>
    </w:p>
    <w:p w:rsidR="000D0B3D" w:rsidRDefault="000D0B3D" w:rsidP="000D0B3D">
      <w:pPr>
        <w:jc w:val="both"/>
        <w:rPr>
          <w:bCs/>
          <w:iCs/>
        </w:rPr>
      </w:pPr>
      <w:r>
        <w:rPr>
          <w:bCs/>
          <w:iCs/>
          <w:u w:val="single"/>
        </w:rPr>
        <w:t>Wydatki związane z realizacją zadań statutowych:</w:t>
      </w:r>
      <w:r w:rsidR="00AD0FA7">
        <w:rPr>
          <w:bCs/>
          <w:iCs/>
        </w:rPr>
        <w:t xml:space="preserve"> plan: 104 970 zł, wykonanie: 45 713,32 zł, wskaźnik wykonania: 43,6</w:t>
      </w:r>
      <w:r>
        <w:rPr>
          <w:bCs/>
          <w:iCs/>
        </w:rPr>
        <w:t>% - pokryto wydatki związane z bieżącym funkcjonowaniem Specjalnego Ośrodka Szkolno-Wychowawczego w Warlubiu</w:t>
      </w:r>
    </w:p>
    <w:p w:rsidR="000D0B3D" w:rsidRDefault="000D0B3D" w:rsidP="000D0B3D">
      <w:pPr>
        <w:jc w:val="both"/>
        <w:rPr>
          <w:bCs/>
          <w:iCs/>
        </w:rPr>
      </w:pPr>
      <w:r>
        <w:rPr>
          <w:bCs/>
          <w:iCs/>
          <w:u w:val="single"/>
        </w:rPr>
        <w:t>Świadczenia na rzecz osób fizycznych:</w:t>
      </w:r>
      <w:r w:rsidR="00AD0FA7">
        <w:rPr>
          <w:bCs/>
          <w:iCs/>
        </w:rPr>
        <w:t xml:space="preserve"> plan: 35 460 zł, wykonanie: 15 486</w:t>
      </w:r>
      <w:r>
        <w:rPr>
          <w:bCs/>
          <w:iCs/>
        </w:rPr>
        <w:t xml:space="preserve"> zł, wskaźni</w:t>
      </w:r>
      <w:r w:rsidR="00AD0FA7">
        <w:rPr>
          <w:bCs/>
          <w:iCs/>
        </w:rPr>
        <w:t>k wykonania: 43,7</w:t>
      </w:r>
      <w:r>
        <w:rPr>
          <w:bCs/>
          <w:iCs/>
        </w:rPr>
        <w:t>% - wypłacono dodatki wiejskie, mieszkaniowe oraz dopłaty za żywienie dla kucharek</w:t>
      </w:r>
    </w:p>
    <w:p w:rsidR="00AD0FA7" w:rsidRPr="00AD0FA7" w:rsidRDefault="00AD0FA7" w:rsidP="000D0B3D">
      <w:pPr>
        <w:jc w:val="both"/>
        <w:rPr>
          <w:bCs/>
          <w:iCs/>
        </w:rPr>
      </w:pPr>
      <w:r>
        <w:rPr>
          <w:bCs/>
          <w:iCs/>
          <w:u w:val="single"/>
        </w:rPr>
        <w:t xml:space="preserve">Wydatki majątkowe: plan: 100 000 zł, wykonanie; 0 zł, wskaźnik wykonania: 0%: </w:t>
      </w:r>
      <w:r>
        <w:rPr>
          <w:bCs/>
          <w:iCs/>
        </w:rPr>
        <w:t>W II półroczu wykonana zostanie modernizacja stopni schodowych i podbiegów</w:t>
      </w:r>
    </w:p>
    <w:p w:rsidR="000D0B3D" w:rsidRDefault="000D0B3D" w:rsidP="000D0B3D">
      <w:pPr>
        <w:jc w:val="both"/>
      </w:pPr>
    </w:p>
    <w:p w:rsidR="000D0B3D" w:rsidRDefault="000D0B3D" w:rsidP="000D0B3D">
      <w:pPr>
        <w:jc w:val="both"/>
        <w:rPr>
          <w:b/>
          <w:i/>
        </w:rPr>
      </w:pPr>
      <w:r>
        <w:rPr>
          <w:b/>
          <w:i/>
        </w:rPr>
        <w:t xml:space="preserve">Rozdział 85404 – Wczesne wspomaganie </w:t>
      </w:r>
      <w:r w:rsidR="00AD0FA7">
        <w:rPr>
          <w:b/>
          <w:i/>
        </w:rPr>
        <w:t>rozwoju dziecka – plan – 565 798 zł, wykonanie – 262 810 zł, wskaźnik wykonania – 46,4</w:t>
      </w:r>
      <w:r>
        <w:rPr>
          <w:b/>
          <w:i/>
        </w:rPr>
        <w:t>%</w:t>
      </w:r>
    </w:p>
    <w:p w:rsidR="000D0B3D" w:rsidRDefault="000D0B3D" w:rsidP="000D0B3D">
      <w:pPr>
        <w:jc w:val="both"/>
        <w:rPr>
          <w:u w:val="single"/>
        </w:rPr>
      </w:pPr>
    </w:p>
    <w:p w:rsidR="000D0B3D" w:rsidRDefault="000D0B3D" w:rsidP="000D0B3D">
      <w:pPr>
        <w:jc w:val="both"/>
      </w:pPr>
      <w:r>
        <w:t xml:space="preserve">Z rozdziału tego sfinansowano  wydatki osobowe Poradni </w:t>
      </w:r>
      <w:proofErr w:type="spellStart"/>
      <w:r>
        <w:t>Psychologiczno</w:t>
      </w:r>
      <w:proofErr w:type="spellEnd"/>
      <w:r>
        <w:t xml:space="preserve"> – Pedagogicznej w Świeciu, ZSS Świecie i SOSW Warlubie związane z wczesnym wspomaganiem rozwoju dziecka – na ten</w:t>
      </w:r>
      <w:r w:rsidR="00E44DF6">
        <w:t xml:space="preserve"> cel przeznaczono kwotę  233 809 zł, co stanowi 44,7</w:t>
      </w:r>
      <w:r>
        <w:t>% planu. Ponadto pokryto koszty związane z działalnością statutową przeznac</w:t>
      </w:r>
      <w:r w:rsidR="00E44DF6">
        <w:t>zając na ten cel kwotę 29 001</w:t>
      </w:r>
      <w:r w:rsidR="00CE27A6">
        <w:t xml:space="preserve"> zł, co </w:t>
      </w:r>
      <w:r w:rsidR="00E44DF6">
        <w:t>stanowi 45,0</w:t>
      </w:r>
      <w:r>
        <w:t>% planu.</w:t>
      </w:r>
    </w:p>
    <w:p w:rsidR="000D0B3D" w:rsidRDefault="000D0B3D" w:rsidP="000D0B3D">
      <w:pPr>
        <w:jc w:val="both"/>
      </w:pPr>
    </w:p>
    <w:p w:rsidR="000D0B3D" w:rsidRDefault="000D0B3D" w:rsidP="000D0B3D">
      <w:pPr>
        <w:pStyle w:val="Tekstpodstawowy"/>
        <w:jc w:val="both"/>
        <w:rPr>
          <w:b/>
          <w:bCs/>
          <w:i/>
        </w:rPr>
      </w:pPr>
      <w:r>
        <w:rPr>
          <w:b/>
          <w:bCs/>
          <w:i/>
        </w:rPr>
        <w:t>Rozdział 85406 – Poradnie psychologiczno</w:t>
      </w:r>
      <w:r w:rsidR="00431FFE">
        <w:rPr>
          <w:b/>
          <w:bCs/>
          <w:i/>
        </w:rPr>
        <w:t>-pedagogiczne – plan – 1 934 249 zł, wykonanie – 982 059,82 zł, wskaźnik wykonania – 50,8</w:t>
      </w:r>
      <w:r>
        <w:rPr>
          <w:b/>
          <w:bCs/>
          <w:i/>
        </w:rPr>
        <w:t>%.</w:t>
      </w:r>
    </w:p>
    <w:p w:rsidR="000D0B3D" w:rsidRDefault="000D0B3D" w:rsidP="000D0B3D">
      <w:pPr>
        <w:pStyle w:val="Tekstpodstawowy"/>
        <w:jc w:val="both"/>
        <w:rPr>
          <w:b/>
          <w:bCs/>
          <w:i/>
        </w:rPr>
      </w:pPr>
    </w:p>
    <w:p w:rsidR="0005727D" w:rsidRDefault="000D0B3D" w:rsidP="000D0B3D">
      <w:pPr>
        <w:pStyle w:val="Tekstpodstawowy"/>
        <w:jc w:val="both"/>
        <w:rPr>
          <w:bCs/>
          <w:iCs/>
        </w:rPr>
      </w:pPr>
      <w:r>
        <w:rPr>
          <w:bCs/>
          <w:u w:val="single"/>
        </w:rPr>
        <w:t>Wynagrodzenia i składki od nich naliczane:</w:t>
      </w:r>
      <w:r w:rsidR="00431FFE">
        <w:rPr>
          <w:bCs/>
        </w:rPr>
        <w:t xml:space="preserve"> plan: 1 625 396 zł, wykonanie: 799 788,79</w:t>
      </w:r>
      <w:r w:rsidR="0005727D">
        <w:rPr>
          <w:bCs/>
        </w:rPr>
        <w:t xml:space="preserve"> zł, wskaźnik wyk</w:t>
      </w:r>
      <w:r w:rsidR="00431FFE">
        <w:rPr>
          <w:bCs/>
        </w:rPr>
        <w:t>onania: 49,2</w:t>
      </w:r>
      <w:r>
        <w:rPr>
          <w:bCs/>
        </w:rPr>
        <w:t xml:space="preserve">% - </w:t>
      </w:r>
      <w:r>
        <w:rPr>
          <w:bCs/>
          <w:iCs/>
        </w:rPr>
        <w:t>w ramach tej grupy wydatków sfinansowano wydatki osob</w:t>
      </w:r>
      <w:r w:rsidR="00431FFE">
        <w:rPr>
          <w:bCs/>
          <w:iCs/>
        </w:rPr>
        <w:t>owe związane z utrzymaniem 20,37</w:t>
      </w:r>
      <w:r w:rsidR="0005727D">
        <w:rPr>
          <w:bCs/>
          <w:iCs/>
        </w:rPr>
        <w:t xml:space="preserve"> etatów</w:t>
      </w:r>
      <w:r>
        <w:rPr>
          <w:bCs/>
          <w:iCs/>
        </w:rPr>
        <w:t>) w Poradni Psycho</w:t>
      </w:r>
      <w:r w:rsidR="00431FFE">
        <w:rPr>
          <w:bCs/>
          <w:iCs/>
        </w:rPr>
        <w:t>logiczno-Pedagogiczne w Świeciu</w:t>
      </w:r>
    </w:p>
    <w:p w:rsidR="0005727D" w:rsidRDefault="000D0B3D" w:rsidP="000D0B3D">
      <w:pPr>
        <w:pStyle w:val="Tekstpodstawowy"/>
        <w:jc w:val="both"/>
        <w:rPr>
          <w:bCs/>
          <w:iCs/>
        </w:rPr>
      </w:pPr>
      <w:r>
        <w:rPr>
          <w:bCs/>
          <w:iCs/>
          <w:u w:val="single"/>
        </w:rPr>
        <w:t>Wydatki związane  realizacją zadań statutowych:</w:t>
      </w:r>
      <w:r w:rsidR="00431FFE">
        <w:rPr>
          <w:bCs/>
          <w:iCs/>
        </w:rPr>
        <w:t xml:space="preserve"> plan: 273 853 zł, wykonanie: 164 816,03 zł, wskaźnik wykonania: 60,2</w:t>
      </w:r>
      <w:r>
        <w:rPr>
          <w:bCs/>
          <w:iCs/>
        </w:rPr>
        <w:t>% - sfinansowano pokrycie kosztów związanych z bieżącym funkcjonowaniem Poradni Psycholo</w:t>
      </w:r>
      <w:r w:rsidR="00E61B49">
        <w:rPr>
          <w:bCs/>
          <w:iCs/>
        </w:rPr>
        <w:t>giczno-Pedagogicznej w Świeciu.</w:t>
      </w:r>
    </w:p>
    <w:p w:rsidR="000D0B3D" w:rsidRDefault="000D0B3D" w:rsidP="000D0B3D">
      <w:pPr>
        <w:jc w:val="both"/>
        <w:rPr>
          <w:i/>
          <w:iCs/>
        </w:rPr>
      </w:pPr>
      <w:r>
        <w:rPr>
          <w:bCs/>
          <w:iCs/>
          <w:u w:val="single"/>
        </w:rPr>
        <w:t>Dotacje na zadania bieżące:</w:t>
      </w:r>
      <w:r w:rsidR="0005727D">
        <w:rPr>
          <w:bCs/>
          <w:iCs/>
        </w:rPr>
        <w:t xml:space="preserve"> pl</w:t>
      </w:r>
      <w:r w:rsidR="00431FFE">
        <w:rPr>
          <w:bCs/>
          <w:iCs/>
        </w:rPr>
        <w:t>an: 35 000 zł, wykonanie: 17 455</w:t>
      </w:r>
      <w:r w:rsidR="0005727D">
        <w:rPr>
          <w:bCs/>
          <w:iCs/>
        </w:rPr>
        <w:t xml:space="preserve"> zł, wskaźnik wykonania: 49,9</w:t>
      </w:r>
      <w:r>
        <w:rPr>
          <w:bCs/>
          <w:iCs/>
        </w:rPr>
        <w:t xml:space="preserve">% </w:t>
      </w:r>
    </w:p>
    <w:p w:rsidR="000D0B3D" w:rsidRDefault="000D0B3D" w:rsidP="000D0B3D">
      <w:pPr>
        <w:jc w:val="both"/>
      </w:pPr>
      <w:r>
        <w:t xml:space="preserve">w ramach tej grupy wydatków   udzielono dotacji celowej Powiatowi Bydgoskiemu w zamian za objęcie obsługą psychologiczno-pedagogiczną mieszkańców z terenu Serocka. </w:t>
      </w:r>
    </w:p>
    <w:p w:rsidR="000D0B3D" w:rsidRDefault="000D0B3D" w:rsidP="000D0B3D">
      <w:pPr>
        <w:ind w:left="360"/>
        <w:jc w:val="both"/>
      </w:pPr>
    </w:p>
    <w:p w:rsidR="000D0B3D" w:rsidRDefault="000D0B3D" w:rsidP="00952568">
      <w:pPr>
        <w:pStyle w:val="Tekstpodstawowy"/>
        <w:jc w:val="both"/>
        <w:rPr>
          <w:b/>
          <w:bCs/>
          <w:i/>
          <w:sz w:val="22"/>
        </w:rPr>
      </w:pPr>
      <w:r>
        <w:rPr>
          <w:b/>
          <w:bCs/>
          <w:i/>
          <w:sz w:val="22"/>
        </w:rPr>
        <w:t xml:space="preserve">Rozdział 85410 – Internaty </w:t>
      </w:r>
      <w:r w:rsidR="00431FFE">
        <w:rPr>
          <w:b/>
          <w:bCs/>
          <w:i/>
          <w:sz w:val="22"/>
        </w:rPr>
        <w:t>i bursy szkolne – plan – 922 300 zł, wykonanie – 383 073,68</w:t>
      </w:r>
      <w:r w:rsidR="0005727D">
        <w:rPr>
          <w:b/>
          <w:bCs/>
          <w:i/>
          <w:sz w:val="22"/>
        </w:rPr>
        <w:t xml:space="preserve"> zł, wskaźnik w</w:t>
      </w:r>
      <w:r w:rsidR="00431FFE">
        <w:rPr>
          <w:b/>
          <w:bCs/>
          <w:i/>
          <w:sz w:val="22"/>
        </w:rPr>
        <w:t>ykonania –41,5</w:t>
      </w:r>
      <w:r>
        <w:rPr>
          <w:b/>
          <w:bCs/>
          <w:i/>
          <w:sz w:val="22"/>
        </w:rPr>
        <w:t>%.</w:t>
      </w:r>
    </w:p>
    <w:p w:rsidR="000D0B3D" w:rsidRDefault="000D0B3D" w:rsidP="000D0B3D">
      <w:pPr>
        <w:pStyle w:val="Tekstpodstawowy"/>
        <w:jc w:val="both"/>
        <w:rPr>
          <w:bCs/>
          <w:iCs/>
        </w:rPr>
      </w:pPr>
      <w:r>
        <w:rPr>
          <w:bCs/>
          <w:u w:val="single"/>
        </w:rPr>
        <w:t>Wynagrodzenia i składki od nich naliczane:</w:t>
      </w:r>
      <w:r w:rsidR="00D934B3">
        <w:rPr>
          <w:bCs/>
        </w:rPr>
        <w:t xml:space="preserve"> plan: 462 500 zł, wykonanie: 210 073,73</w:t>
      </w:r>
      <w:r w:rsidR="0005727D">
        <w:rPr>
          <w:bCs/>
        </w:rPr>
        <w:t xml:space="preserve"> zł, wskaźnik wykonania: 54,4</w:t>
      </w:r>
      <w:r>
        <w:rPr>
          <w:bCs/>
        </w:rPr>
        <w:t xml:space="preserve">% - </w:t>
      </w:r>
      <w:r>
        <w:rPr>
          <w:bCs/>
          <w:iCs/>
        </w:rPr>
        <w:t>w ramach tej grupy wydatków sfinansowano wydatki osobowe związane z utrzymaniem 6,92 etatów w internacie przy ZSP Świecie</w:t>
      </w:r>
    </w:p>
    <w:p w:rsidR="000D0B3D" w:rsidRDefault="000D0B3D" w:rsidP="000D0B3D">
      <w:pPr>
        <w:pStyle w:val="Tekstpodstawowy"/>
        <w:jc w:val="both"/>
        <w:rPr>
          <w:bCs/>
          <w:iCs/>
        </w:rPr>
      </w:pPr>
      <w:r>
        <w:rPr>
          <w:bCs/>
          <w:iCs/>
          <w:u w:val="single"/>
        </w:rPr>
        <w:t>Wydatki związane z realizacją zadań statutowych:</w:t>
      </w:r>
      <w:r w:rsidR="00D934B3">
        <w:rPr>
          <w:bCs/>
          <w:iCs/>
        </w:rPr>
        <w:t xml:space="preserve"> plan: 285 300 zł, wykonanie: 84 527,29 zł, wskaźnik wykonania: 29,6</w:t>
      </w:r>
      <w:r>
        <w:rPr>
          <w:bCs/>
          <w:iCs/>
        </w:rPr>
        <w:t>% - pokryto koszty związane z bieżącym utrzymaniem internatu</w:t>
      </w:r>
    </w:p>
    <w:p w:rsidR="000D0B3D" w:rsidRDefault="000D0B3D" w:rsidP="000D0B3D">
      <w:pPr>
        <w:pStyle w:val="Tekstpodstawowy"/>
        <w:jc w:val="both"/>
        <w:rPr>
          <w:bCs/>
          <w:iCs/>
        </w:rPr>
      </w:pPr>
      <w:r>
        <w:rPr>
          <w:bCs/>
          <w:iCs/>
          <w:u w:val="single"/>
        </w:rPr>
        <w:t>Świadczenia na rzecz osób fizycznych:</w:t>
      </w:r>
      <w:r>
        <w:rPr>
          <w:bCs/>
          <w:iCs/>
        </w:rPr>
        <w:t xml:space="preserve"> pla</w:t>
      </w:r>
      <w:r w:rsidR="00D934B3">
        <w:rPr>
          <w:bCs/>
          <w:iCs/>
        </w:rPr>
        <w:t>n: 4 500 zł, wykonanie: 792,66</w:t>
      </w:r>
      <w:r w:rsidR="0005727D">
        <w:rPr>
          <w:bCs/>
          <w:iCs/>
        </w:rPr>
        <w:t xml:space="preserve"> zł, w</w:t>
      </w:r>
      <w:r w:rsidR="00D934B3">
        <w:rPr>
          <w:bCs/>
          <w:iCs/>
        </w:rPr>
        <w:t>skaźnik wykonania: 17,6</w:t>
      </w:r>
      <w:r>
        <w:rPr>
          <w:bCs/>
          <w:iCs/>
        </w:rPr>
        <w:t>% - zapłacono za żywienie kucharek</w:t>
      </w:r>
    </w:p>
    <w:p w:rsidR="000D0B3D" w:rsidRDefault="000D0B3D" w:rsidP="000D0B3D">
      <w:pPr>
        <w:pStyle w:val="Tekstpodstawowy2"/>
      </w:pPr>
      <w:r>
        <w:rPr>
          <w:bCs/>
          <w:iCs/>
          <w:u w:val="single"/>
        </w:rPr>
        <w:t>Dotacje na zadania bieżące:</w:t>
      </w:r>
      <w:r w:rsidR="00431FFE">
        <w:rPr>
          <w:bCs/>
          <w:iCs/>
        </w:rPr>
        <w:t xml:space="preserve"> plan: 170 000 zł, wykonanie: 87 680</w:t>
      </w:r>
      <w:r>
        <w:rPr>
          <w:bCs/>
          <w:iCs/>
        </w:rPr>
        <w:t xml:space="preserve"> zł, wskaźnik</w:t>
      </w:r>
      <w:r w:rsidR="00431FFE">
        <w:rPr>
          <w:bCs/>
          <w:iCs/>
        </w:rPr>
        <w:t xml:space="preserve"> wykonania: 51,6</w:t>
      </w:r>
      <w:r>
        <w:rPr>
          <w:bCs/>
          <w:iCs/>
        </w:rPr>
        <w:t xml:space="preserve">% - </w:t>
      </w:r>
      <w:r>
        <w:t>w ramach tej grupy wydatków  udzielono dotacji samorządowi województwa oraz powiatom, w których uczniowie z terenu Powiatu Świeckiego przebywali na kursach nauki zawodu. Poszczególne jednostki samorządu terytorialnego otrzymały w I półroczu dotacje w wysokości:</w:t>
      </w:r>
    </w:p>
    <w:p w:rsidR="000D0B3D" w:rsidRDefault="000D0B3D" w:rsidP="000D0B3D">
      <w:pPr>
        <w:pStyle w:val="Tekstpodstawowy2"/>
      </w:pPr>
    </w:p>
    <w:p w:rsidR="000D0B3D" w:rsidRDefault="000D0B3D" w:rsidP="00C30DA1">
      <w:pPr>
        <w:pStyle w:val="Tekstpodstawowy2"/>
      </w:pPr>
    </w:p>
    <w:p w:rsidR="000D0B3D" w:rsidRDefault="00C30DA1" w:rsidP="000D0B3D">
      <w:pPr>
        <w:pStyle w:val="Tekstpodstawowy2"/>
        <w:numPr>
          <w:ilvl w:val="0"/>
          <w:numId w:val="25"/>
        </w:numPr>
      </w:pPr>
      <w:r>
        <w:t>Brodnica: 4 500 zł</w:t>
      </w:r>
    </w:p>
    <w:p w:rsidR="00DD47AA" w:rsidRDefault="009E1042" w:rsidP="000D0B3D">
      <w:pPr>
        <w:pStyle w:val="Tekstpodstawowy2"/>
        <w:numPr>
          <w:ilvl w:val="0"/>
          <w:numId w:val="25"/>
        </w:numPr>
      </w:pPr>
      <w:r>
        <w:t>Grudziądz</w:t>
      </w:r>
      <w:r w:rsidR="00431FFE">
        <w:t xml:space="preserve">: </w:t>
      </w:r>
      <w:r w:rsidR="00C30DA1">
        <w:t>23 560 zł</w:t>
      </w:r>
    </w:p>
    <w:p w:rsidR="000D0B3D" w:rsidRDefault="00DD47AA" w:rsidP="000D0B3D">
      <w:pPr>
        <w:pStyle w:val="Tekstpodstawowy2"/>
        <w:numPr>
          <w:ilvl w:val="0"/>
          <w:numId w:val="25"/>
        </w:numPr>
      </w:pPr>
      <w:r>
        <w:t>Zielona Góra</w:t>
      </w:r>
      <w:r w:rsidR="00431FFE">
        <w:t xml:space="preserve">: </w:t>
      </w:r>
      <w:r w:rsidR="00C30DA1">
        <w:t>900 zł</w:t>
      </w:r>
    </w:p>
    <w:p w:rsidR="00C30DA1" w:rsidRDefault="00C30DA1" w:rsidP="000D0B3D">
      <w:pPr>
        <w:pStyle w:val="Tekstpodstawowy2"/>
        <w:numPr>
          <w:ilvl w:val="0"/>
          <w:numId w:val="25"/>
        </w:numPr>
      </w:pPr>
      <w:r>
        <w:t>Chojnice: 500 zł</w:t>
      </w:r>
    </w:p>
    <w:p w:rsidR="00C30DA1" w:rsidRDefault="00C30DA1" w:rsidP="000D0B3D">
      <w:pPr>
        <w:pStyle w:val="Tekstpodstawowy2"/>
        <w:numPr>
          <w:ilvl w:val="0"/>
          <w:numId w:val="25"/>
        </w:numPr>
      </w:pPr>
      <w:r>
        <w:t>Szczecin: 450 zł</w:t>
      </w:r>
    </w:p>
    <w:p w:rsidR="000D0B3D" w:rsidRDefault="000D0B3D" w:rsidP="000D0B3D">
      <w:pPr>
        <w:pStyle w:val="Tekstpodstawowy2"/>
        <w:numPr>
          <w:ilvl w:val="0"/>
          <w:numId w:val="25"/>
        </w:numPr>
      </w:pPr>
      <w:r>
        <w:t>Samorząd Wojewódz</w:t>
      </w:r>
      <w:r w:rsidR="00431FFE">
        <w:t>twa Kujawsko-Pomorskiego: 57 770</w:t>
      </w:r>
      <w:r>
        <w:t xml:space="preserve"> zł</w:t>
      </w:r>
    </w:p>
    <w:p w:rsidR="000D0B3D" w:rsidRDefault="000D0B3D" w:rsidP="000D0B3D">
      <w:pPr>
        <w:pStyle w:val="Tekstpodstawowy2"/>
      </w:pPr>
    </w:p>
    <w:p w:rsidR="000D0B3D" w:rsidRDefault="000D0B3D" w:rsidP="000D0B3D">
      <w:pPr>
        <w:pStyle w:val="Tekstpodstawowy2"/>
      </w:pPr>
    </w:p>
    <w:p w:rsidR="000D0B3D" w:rsidRDefault="000D0B3D" w:rsidP="000D0B3D">
      <w:pPr>
        <w:pStyle w:val="Tekstpodstawowy2"/>
        <w:rPr>
          <w:b/>
          <w:i/>
        </w:rPr>
      </w:pPr>
      <w:r>
        <w:rPr>
          <w:b/>
          <w:i/>
        </w:rPr>
        <w:lastRenderedPageBreak/>
        <w:t>Rozdział 85412 – Kolonie i obozy oraz inne formy wypoczynku dzieci i młodzieży szkolnej, a także szkolenie młodzieży –</w:t>
      </w:r>
      <w:r w:rsidR="0005727D">
        <w:rPr>
          <w:b/>
          <w:i/>
        </w:rPr>
        <w:t xml:space="preserve"> plan</w:t>
      </w:r>
      <w:r w:rsidR="00D934B3">
        <w:rPr>
          <w:b/>
          <w:i/>
        </w:rPr>
        <w:t xml:space="preserve"> – 30 000 zł, wykonanie – 0 zł, wskaźnik wykonania – 0</w:t>
      </w:r>
      <w:r>
        <w:rPr>
          <w:b/>
          <w:i/>
        </w:rPr>
        <w:t>%</w:t>
      </w:r>
    </w:p>
    <w:p w:rsidR="000D0B3D" w:rsidRDefault="000D0B3D" w:rsidP="000D0B3D">
      <w:pPr>
        <w:pStyle w:val="Tekstpodstawowy2"/>
        <w:rPr>
          <w:u w:val="single"/>
        </w:rPr>
      </w:pPr>
    </w:p>
    <w:p w:rsidR="00DD47AA" w:rsidRDefault="00D934B3" w:rsidP="00D934B3">
      <w:pPr>
        <w:pStyle w:val="Tekstpodstawowy2"/>
      </w:pPr>
      <w:r>
        <w:t>Stosują</w:t>
      </w:r>
      <w:r w:rsidR="000D0B3D">
        <w:t xml:space="preserve"> procedury z ustawy o pożytku publicznym i wolontariacie</w:t>
      </w:r>
      <w:r>
        <w:t xml:space="preserve"> ogłoszono stosowny konkurs na wybór organizacji pozarządowych do realizacji zadania związanego z letnim wypoczynkiem młodzieży. Środki zostaną przekazane już w II półroczu i nie będą też w całości wykorzystane. Ze względu na obowiązujące obostrzenia sanitarne w bieżącym roku zainteresowanie konkursem było mniejsze. </w:t>
      </w:r>
    </w:p>
    <w:p w:rsidR="000D0B3D" w:rsidRDefault="000D0B3D" w:rsidP="000D0B3D">
      <w:pPr>
        <w:pStyle w:val="Tekstpodstawowy2"/>
      </w:pPr>
    </w:p>
    <w:p w:rsidR="000D0B3D" w:rsidRDefault="000D0B3D" w:rsidP="000D0B3D">
      <w:pPr>
        <w:pStyle w:val="Tekstpodstawowy2"/>
        <w:rPr>
          <w:b/>
          <w:i/>
        </w:rPr>
      </w:pPr>
      <w:r>
        <w:rPr>
          <w:b/>
          <w:i/>
        </w:rPr>
        <w:t>Rozdział 85416 – Pomoc materialna dla uczniów o charakter</w:t>
      </w:r>
      <w:r w:rsidR="00DD47AA">
        <w:rPr>
          <w:b/>
          <w:i/>
        </w:rPr>
        <w:t>ze motywacyjnym – pl</w:t>
      </w:r>
      <w:r w:rsidR="00D934B3">
        <w:rPr>
          <w:b/>
          <w:i/>
        </w:rPr>
        <w:t>an – 233 900    zł, wykonanie – 164 826,20 zł, wskaźnik wykonania – 70,5</w:t>
      </w:r>
      <w:r>
        <w:rPr>
          <w:b/>
          <w:i/>
        </w:rPr>
        <w:t>%.</w:t>
      </w:r>
    </w:p>
    <w:p w:rsidR="000D0B3D" w:rsidRDefault="000D0B3D" w:rsidP="000D0B3D">
      <w:pPr>
        <w:pStyle w:val="Tekstpodstawowy2"/>
        <w:rPr>
          <w:u w:val="single"/>
        </w:rPr>
      </w:pPr>
    </w:p>
    <w:p w:rsidR="000D0B3D" w:rsidRDefault="000D0B3D" w:rsidP="000D0B3D">
      <w:pPr>
        <w:pStyle w:val="Tekstpodstawowy2"/>
      </w:pPr>
      <w:r>
        <w:tab/>
        <w:t>Z rozdziału tego  wypłacono kwotę 5 400 zł dla  imiennie wskazanych w porozumieniu uczniów, gdzie źródłem finansowania była dotacja celowa od Samorządu Województwa Kujawsko-Pomorskiego Ponadto sfinansowano wypłatę ze środków własnych dla uczniów, którzy uzyskali najlepsze wyniki w nauce. Na ten</w:t>
      </w:r>
      <w:r w:rsidR="009E1042">
        <w:t xml:space="preserve"> ce</w:t>
      </w:r>
      <w:r w:rsidR="00D934B3">
        <w:t>l przeznaczono kwotę  159 426,20</w:t>
      </w:r>
      <w:r>
        <w:t xml:space="preserve">   zł.</w:t>
      </w:r>
    </w:p>
    <w:p w:rsidR="00106200" w:rsidRDefault="00106200" w:rsidP="00106200">
      <w:pPr>
        <w:pStyle w:val="Tekstpodstawowy2"/>
      </w:pPr>
    </w:p>
    <w:p w:rsidR="00106200" w:rsidRDefault="00106200" w:rsidP="00106200">
      <w:pPr>
        <w:pStyle w:val="Tekstpodstawowy2"/>
        <w:rPr>
          <w:b/>
          <w:i/>
        </w:rPr>
      </w:pPr>
      <w:r>
        <w:rPr>
          <w:b/>
          <w:i/>
        </w:rPr>
        <w:t>Rozdział 85420 – Młodzieżowe ośrodki wychowawcze – plan – 43 000    zł, wykonanie – 528,90 zł, wskaźnik wykonania – 1,2%.</w:t>
      </w:r>
    </w:p>
    <w:p w:rsidR="00106200" w:rsidRDefault="00106200" w:rsidP="000D0B3D">
      <w:pPr>
        <w:pStyle w:val="Tekstpodstawowy2"/>
      </w:pPr>
    </w:p>
    <w:p w:rsidR="000D0B3D" w:rsidRDefault="00106200" w:rsidP="000D0B3D">
      <w:pPr>
        <w:pStyle w:val="Tekstpodstawowy2"/>
      </w:pPr>
      <w:r>
        <w:t>Plan wydatków dotyczy wykonania instytucjonalnej pieczy zastępczej w zakresie pomocy dla osób usamodzielnianych – opuszczających po osiągnięciu pełnoletności młodzieżowy ośrodek wychowawczy. Zadanie będzie realizowane w II półroczu.</w:t>
      </w:r>
    </w:p>
    <w:p w:rsidR="00106200" w:rsidRDefault="00106200" w:rsidP="000D0B3D">
      <w:pPr>
        <w:pStyle w:val="Tekstpodstawowy2"/>
      </w:pPr>
    </w:p>
    <w:p w:rsidR="000D0B3D" w:rsidRDefault="000D0B3D" w:rsidP="000D0B3D">
      <w:pPr>
        <w:pStyle w:val="Tekstpodstawowy2"/>
        <w:rPr>
          <w:b/>
          <w:i/>
        </w:rPr>
      </w:pPr>
      <w:r>
        <w:rPr>
          <w:b/>
          <w:i/>
        </w:rPr>
        <w:t>Rozdział 85446 – Dokształcanie i doskonal</w:t>
      </w:r>
      <w:r w:rsidR="00106200">
        <w:rPr>
          <w:b/>
          <w:i/>
        </w:rPr>
        <w:t>enie nauczycieli – plan – 11 900 zł, wykonanie -  5639,99 zł, wskaźnik wykonania – 5,4</w:t>
      </w:r>
      <w:r>
        <w:rPr>
          <w:b/>
          <w:i/>
        </w:rPr>
        <w:t>%.</w:t>
      </w:r>
    </w:p>
    <w:p w:rsidR="000D0B3D" w:rsidRDefault="000D0B3D" w:rsidP="000D0B3D">
      <w:pPr>
        <w:jc w:val="both"/>
      </w:pPr>
    </w:p>
    <w:p w:rsidR="000D0B3D" w:rsidRDefault="000D0B3D" w:rsidP="000D0B3D">
      <w:pPr>
        <w:jc w:val="both"/>
      </w:pPr>
      <w:r>
        <w:t xml:space="preserve">W rozdziale tym wydatkowano środki na dokształcanie i doskonalenie zawodowe nauczycieli z Poradni Psychologiczno-Pedagogicznej w Świeciu. </w:t>
      </w:r>
    </w:p>
    <w:p w:rsidR="000D0B3D" w:rsidRDefault="000D0B3D" w:rsidP="000D0B3D">
      <w:pPr>
        <w:jc w:val="both"/>
      </w:pPr>
    </w:p>
    <w:p w:rsidR="000D0B3D" w:rsidRDefault="000D0B3D" w:rsidP="000D0B3D">
      <w:pPr>
        <w:jc w:val="both"/>
      </w:pPr>
    </w:p>
    <w:p w:rsidR="000D0B3D" w:rsidRDefault="000D0B3D" w:rsidP="000D0B3D">
      <w:pPr>
        <w:jc w:val="both"/>
        <w:rPr>
          <w:b/>
          <w:i/>
        </w:rPr>
      </w:pPr>
      <w:r>
        <w:rPr>
          <w:b/>
          <w:i/>
        </w:rPr>
        <w:t>Rozdział 85495 – Po</w:t>
      </w:r>
      <w:r w:rsidR="009E1042">
        <w:rPr>
          <w:b/>
          <w:i/>
        </w:rPr>
        <w:t>zo</w:t>
      </w:r>
      <w:r w:rsidR="00106200">
        <w:rPr>
          <w:b/>
          <w:i/>
        </w:rPr>
        <w:t>stała działalność – plan – 10 200 zł, wykonanie – 7 650</w:t>
      </w:r>
      <w:r>
        <w:rPr>
          <w:b/>
          <w:i/>
        </w:rPr>
        <w:t xml:space="preserve"> zł, wskaźnik wykonania – 75,0%</w:t>
      </w:r>
    </w:p>
    <w:p w:rsidR="000D0B3D" w:rsidRDefault="000D0B3D" w:rsidP="000D0B3D">
      <w:pPr>
        <w:jc w:val="both"/>
        <w:rPr>
          <w:u w:val="single"/>
        </w:rPr>
      </w:pPr>
    </w:p>
    <w:p w:rsidR="000D0B3D" w:rsidRDefault="000D0B3D" w:rsidP="000D0B3D">
      <w:pPr>
        <w:jc w:val="both"/>
      </w:pPr>
      <w:r>
        <w:t>Z rozdziału tego odprowadzono środki na zakładowy funduszu świadczeń socjalnych dla emerytowanych nauczycieli Poradni Psychologiczno-Pedagogicznej w Świeciu.</w:t>
      </w:r>
    </w:p>
    <w:p w:rsidR="000D0B3D" w:rsidRDefault="000D0B3D" w:rsidP="000D0B3D">
      <w:pPr>
        <w:jc w:val="both"/>
      </w:pPr>
    </w:p>
    <w:p w:rsidR="000D0B3D" w:rsidRDefault="000D0B3D" w:rsidP="000D0B3D">
      <w:pPr>
        <w:jc w:val="both"/>
        <w:rPr>
          <w:b/>
        </w:rPr>
      </w:pPr>
      <w:r>
        <w:rPr>
          <w:b/>
        </w:rPr>
        <w:t>Dzi</w:t>
      </w:r>
      <w:r w:rsidR="009E1042">
        <w:rPr>
          <w:b/>
        </w:rPr>
        <w:t>ał 855: Rodzina: pla</w:t>
      </w:r>
      <w:r w:rsidR="00C30DA1">
        <w:rPr>
          <w:b/>
        </w:rPr>
        <w:t>n: 8 803 242 zł, wykonanie: 3 655 698,47 zł, wskaźnik wykonania: 41,5</w:t>
      </w:r>
      <w:r>
        <w:rPr>
          <w:b/>
        </w:rPr>
        <w:t>%</w:t>
      </w:r>
    </w:p>
    <w:p w:rsidR="009E1042" w:rsidRDefault="009E1042" w:rsidP="000D0B3D">
      <w:pPr>
        <w:jc w:val="both"/>
        <w:rPr>
          <w:b/>
        </w:rPr>
      </w:pPr>
    </w:p>
    <w:p w:rsidR="009E1042" w:rsidRDefault="009E1042" w:rsidP="009E1042">
      <w:pPr>
        <w:pStyle w:val="Tekstpodstawowy"/>
        <w:jc w:val="both"/>
        <w:rPr>
          <w:b/>
          <w:bCs/>
          <w:i/>
        </w:rPr>
      </w:pPr>
      <w:r>
        <w:rPr>
          <w:b/>
          <w:bCs/>
          <w:i/>
        </w:rPr>
        <w:t xml:space="preserve">Rozdział 85504 – </w:t>
      </w:r>
      <w:r w:rsidR="00C30DA1">
        <w:rPr>
          <w:b/>
          <w:bCs/>
          <w:i/>
        </w:rPr>
        <w:t xml:space="preserve">Wsparcie rodziny – plan – 44 550 zł, wykonanie – 590,41 zł </w:t>
      </w:r>
      <w:proofErr w:type="spellStart"/>
      <w:r w:rsidR="00C30DA1">
        <w:rPr>
          <w:b/>
          <w:bCs/>
          <w:i/>
        </w:rPr>
        <w:t>zł</w:t>
      </w:r>
      <w:proofErr w:type="spellEnd"/>
      <w:r w:rsidR="00C30DA1">
        <w:rPr>
          <w:b/>
          <w:bCs/>
          <w:i/>
        </w:rPr>
        <w:t>, wskaźnik wykonania – 1,3</w:t>
      </w:r>
      <w:r w:rsidR="00046652">
        <w:rPr>
          <w:b/>
          <w:bCs/>
          <w:i/>
        </w:rPr>
        <w:t xml:space="preserve"> %.</w:t>
      </w:r>
    </w:p>
    <w:p w:rsidR="009E1042" w:rsidRDefault="009E1042" w:rsidP="009E1042">
      <w:pPr>
        <w:pStyle w:val="Tekstpodstawowy2"/>
      </w:pPr>
      <w:r>
        <w:rPr>
          <w:bCs/>
        </w:rPr>
        <w:t>Środki</w:t>
      </w:r>
      <w:r w:rsidR="007E3DDE">
        <w:rPr>
          <w:bCs/>
        </w:rPr>
        <w:t xml:space="preserve"> w ramach programu „Dobry start”</w:t>
      </w:r>
      <w:r>
        <w:rPr>
          <w:bCs/>
        </w:rPr>
        <w:t xml:space="preserve"> zostaną wydatkowane w II półroczu.</w:t>
      </w:r>
    </w:p>
    <w:p w:rsidR="000D0B3D" w:rsidRDefault="000D0B3D" w:rsidP="000D0B3D">
      <w:pPr>
        <w:jc w:val="both"/>
      </w:pPr>
    </w:p>
    <w:p w:rsidR="000D0B3D" w:rsidRDefault="000D0B3D" w:rsidP="000D0B3D">
      <w:pPr>
        <w:pStyle w:val="Tekstpodstawowy"/>
        <w:jc w:val="both"/>
        <w:rPr>
          <w:b/>
          <w:bCs/>
          <w:i/>
        </w:rPr>
      </w:pPr>
      <w:r>
        <w:rPr>
          <w:b/>
          <w:bCs/>
          <w:i/>
        </w:rPr>
        <w:t>Rozdział 85508 – Rodz</w:t>
      </w:r>
      <w:r w:rsidR="009E1042">
        <w:rPr>
          <w:b/>
          <w:bCs/>
          <w:i/>
        </w:rPr>
        <w:t>iny zastępcze – plan</w:t>
      </w:r>
      <w:r w:rsidR="00C30DA1">
        <w:rPr>
          <w:b/>
          <w:bCs/>
          <w:i/>
        </w:rPr>
        <w:t xml:space="preserve"> – 3 720 350 zł, wykonanie – 1 504 663,38</w:t>
      </w:r>
      <w:r>
        <w:rPr>
          <w:b/>
          <w:bCs/>
          <w:i/>
        </w:rPr>
        <w:t xml:space="preserve"> z</w:t>
      </w:r>
      <w:r w:rsidR="00C30DA1">
        <w:rPr>
          <w:b/>
          <w:bCs/>
          <w:i/>
        </w:rPr>
        <w:t>ł, wskaźnik wykonania – 40,4</w:t>
      </w:r>
      <w:r>
        <w:rPr>
          <w:b/>
          <w:bCs/>
          <w:i/>
        </w:rPr>
        <w:t xml:space="preserve"> %.</w:t>
      </w:r>
    </w:p>
    <w:p w:rsidR="000D0B3D" w:rsidRDefault="000D0B3D" w:rsidP="000D0B3D">
      <w:pPr>
        <w:jc w:val="both"/>
        <w:rPr>
          <w:b/>
          <w:bCs/>
        </w:rPr>
      </w:pPr>
    </w:p>
    <w:p w:rsidR="000D0B3D" w:rsidRPr="00FC6220" w:rsidRDefault="000D0B3D" w:rsidP="000D0B3D">
      <w:pPr>
        <w:jc w:val="both"/>
        <w:rPr>
          <w:bCs/>
          <w:u w:val="single"/>
        </w:rPr>
      </w:pPr>
      <w:r>
        <w:rPr>
          <w:bCs/>
          <w:u w:val="single"/>
        </w:rPr>
        <w:t xml:space="preserve">Wynagrodzenia i składki od nich naliczane: </w:t>
      </w:r>
      <w:r w:rsidR="00C30DA1">
        <w:rPr>
          <w:bCs/>
        </w:rPr>
        <w:t>plan: 657 216 zł, wykonanie – 196 814,49 zł, wskaźnik wykonania – 29,9</w:t>
      </w:r>
      <w:r>
        <w:rPr>
          <w:bCs/>
        </w:rPr>
        <w:t xml:space="preserve">% - w ramach tej grupy wydatków opłacono umowy zlecenia dla </w:t>
      </w:r>
      <w:r>
        <w:rPr>
          <w:bCs/>
        </w:rPr>
        <w:lastRenderedPageBreak/>
        <w:t xml:space="preserve">dwóch zawodowych niespokrewnionych rodzin zastępczych wykonujących zadania </w:t>
      </w:r>
      <w:r w:rsidR="006B293A">
        <w:rPr>
          <w:bCs/>
        </w:rPr>
        <w:t>pogotowia rodzinnego, dla sześciu</w:t>
      </w:r>
      <w:r>
        <w:rPr>
          <w:bCs/>
        </w:rPr>
        <w:t xml:space="preserve"> zawodowych rodzin zastępczych,  oraz wynagrodzenia za prowadzenie rodzinnego dom dziecka. Ponadto pokrywano wynagrodzenie koordynatora rodzinnej pieczy zastępczej. W ramach tej grupy wydatkowano środki</w:t>
      </w:r>
      <w:r w:rsidR="006B293A">
        <w:rPr>
          <w:bCs/>
        </w:rPr>
        <w:t xml:space="preserve"> na dodatki dla pracowników realizujących  Program</w:t>
      </w:r>
      <w:r>
        <w:rPr>
          <w:bCs/>
        </w:rPr>
        <w:t xml:space="preserve"> Rodzina 500+. Na ten cel przeznaczono kwotę </w:t>
      </w:r>
      <w:r w:rsidR="006B293A">
        <w:rPr>
          <w:bCs/>
          <w:u w:val="single"/>
        </w:rPr>
        <w:t>3 336,56</w:t>
      </w:r>
      <w:r>
        <w:rPr>
          <w:bCs/>
          <w:u w:val="single"/>
        </w:rPr>
        <w:t xml:space="preserve"> zł</w:t>
      </w:r>
      <w:r w:rsidR="00FC6220">
        <w:rPr>
          <w:bCs/>
          <w:u w:val="single"/>
        </w:rPr>
        <w:t>.</w:t>
      </w:r>
      <w:r w:rsidR="00FC6220">
        <w:rPr>
          <w:bCs/>
        </w:rPr>
        <w:t xml:space="preserve"> Szacowana oszczędność na koniec roku to ok. </w:t>
      </w:r>
      <w:r w:rsidR="00FC6220">
        <w:rPr>
          <w:bCs/>
          <w:u w:val="single"/>
        </w:rPr>
        <w:t>150 000 zł</w:t>
      </w:r>
    </w:p>
    <w:p w:rsidR="000D0B3D" w:rsidRDefault="000D0B3D" w:rsidP="000D0B3D">
      <w:pPr>
        <w:jc w:val="both"/>
        <w:rPr>
          <w:bCs/>
        </w:rPr>
      </w:pPr>
    </w:p>
    <w:p w:rsidR="000D0B3D" w:rsidRDefault="000D0B3D" w:rsidP="000D0B3D">
      <w:pPr>
        <w:jc w:val="both"/>
        <w:rPr>
          <w:bCs/>
          <w:u w:val="single"/>
        </w:rPr>
      </w:pPr>
      <w:r>
        <w:rPr>
          <w:bCs/>
          <w:u w:val="single"/>
        </w:rPr>
        <w:t xml:space="preserve">Wydatki związane z realizacją zadań statutowych: </w:t>
      </w:r>
      <w:r w:rsidR="006B293A">
        <w:rPr>
          <w:bCs/>
        </w:rPr>
        <w:t>plan: 60 650 zł, wykonanie – 15 778,97</w:t>
      </w:r>
      <w:r w:rsidR="00FC6220">
        <w:rPr>
          <w:bCs/>
        </w:rPr>
        <w:t xml:space="preserve"> zł, wskaź</w:t>
      </w:r>
      <w:r w:rsidR="006B293A">
        <w:rPr>
          <w:bCs/>
        </w:rPr>
        <w:t>nik wykonania – 26,0</w:t>
      </w:r>
      <w:r>
        <w:rPr>
          <w:bCs/>
        </w:rPr>
        <w:t xml:space="preserve">% </w:t>
      </w:r>
    </w:p>
    <w:p w:rsidR="000D0B3D" w:rsidRDefault="000D0B3D" w:rsidP="000D0B3D">
      <w:pPr>
        <w:jc w:val="both"/>
        <w:rPr>
          <w:bCs/>
        </w:rPr>
      </w:pPr>
    </w:p>
    <w:p w:rsidR="000D0B3D" w:rsidRDefault="000D0B3D" w:rsidP="000D0B3D">
      <w:pPr>
        <w:jc w:val="both"/>
        <w:rPr>
          <w:bCs/>
        </w:rPr>
      </w:pPr>
      <w:r>
        <w:rPr>
          <w:bCs/>
          <w:u w:val="single"/>
        </w:rPr>
        <w:t xml:space="preserve">Świadczenia na rzecz osób fizycznych: </w:t>
      </w:r>
      <w:r w:rsidR="006B293A">
        <w:rPr>
          <w:bCs/>
        </w:rPr>
        <w:t>plan: 2 692 484 zł, wykonanie – 1 198 396,36 zł, wskaźnik wykonania – 44,5</w:t>
      </w:r>
      <w:r>
        <w:rPr>
          <w:bCs/>
        </w:rPr>
        <w:t>% - Powiatowe Centrum Rodziny finansowało częściowe pokrycie kosztów utrzymania dzieci w rodzinach zastępczych. W ramach tej grupy wydatkowano środki z Programu Rodzina 500+. Na ten c</w:t>
      </w:r>
      <w:r w:rsidR="006B293A">
        <w:rPr>
          <w:bCs/>
        </w:rPr>
        <w:t>el przeznaczono kwotę 335 063,55</w:t>
      </w:r>
      <w:r>
        <w:rPr>
          <w:bCs/>
        </w:rPr>
        <w:t xml:space="preserve"> zł</w:t>
      </w:r>
      <w:r w:rsidR="006B293A">
        <w:rPr>
          <w:bCs/>
        </w:rPr>
        <w:t xml:space="preserve">. Szacowana oszczędność na koniec roku to ok. </w:t>
      </w:r>
      <w:r w:rsidR="006B293A">
        <w:rPr>
          <w:bCs/>
          <w:u w:val="single"/>
        </w:rPr>
        <w:t>250 000 zł</w:t>
      </w:r>
    </w:p>
    <w:p w:rsidR="000D0B3D" w:rsidRDefault="000D0B3D" w:rsidP="000D0B3D">
      <w:pPr>
        <w:jc w:val="both"/>
        <w:rPr>
          <w:bCs/>
          <w:u w:val="single"/>
        </w:rPr>
      </w:pPr>
    </w:p>
    <w:p w:rsidR="000D0B3D" w:rsidRPr="00CC3C29" w:rsidRDefault="000D0B3D" w:rsidP="000D0B3D">
      <w:pPr>
        <w:jc w:val="both"/>
        <w:rPr>
          <w:bCs/>
          <w:u w:val="single"/>
        </w:rPr>
      </w:pPr>
      <w:r>
        <w:rPr>
          <w:bCs/>
          <w:u w:val="single"/>
        </w:rPr>
        <w:t xml:space="preserve">Dotacje dla innych </w:t>
      </w:r>
      <w:proofErr w:type="spellStart"/>
      <w:r>
        <w:rPr>
          <w:bCs/>
          <w:u w:val="single"/>
        </w:rPr>
        <w:t>jst</w:t>
      </w:r>
      <w:proofErr w:type="spellEnd"/>
      <w:r>
        <w:rPr>
          <w:bCs/>
          <w:u w:val="single"/>
        </w:rPr>
        <w:t>:</w:t>
      </w:r>
      <w:r w:rsidR="006B293A">
        <w:rPr>
          <w:bCs/>
        </w:rPr>
        <w:t xml:space="preserve"> plan: 310 000 zł, wykonanie: 93 673,56 zł, wskaźnik wykonania: 30,3</w:t>
      </w:r>
      <w:r>
        <w:rPr>
          <w:bCs/>
        </w:rPr>
        <w:t>% - w ramach tej grupy finansowano utrzymanie dzieci w rodzinach zastępcz</w:t>
      </w:r>
      <w:r w:rsidR="00CC3C29">
        <w:rPr>
          <w:bCs/>
        </w:rPr>
        <w:t xml:space="preserve">ych na terenie innych powiatów. Planowana oszczędność na koniec roku to ok. </w:t>
      </w:r>
      <w:r w:rsidR="006B293A">
        <w:rPr>
          <w:bCs/>
          <w:u w:val="single"/>
        </w:rPr>
        <w:t>1</w:t>
      </w:r>
      <w:r w:rsidR="00CC3C29">
        <w:rPr>
          <w:bCs/>
          <w:u w:val="single"/>
        </w:rPr>
        <w:t>0 000 zł</w:t>
      </w:r>
    </w:p>
    <w:p w:rsidR="000D0B3D" w:rsidRDefault="000D0B3D" w:rsidP="000D0B3D">
      <w:pPr>
        <w:jc w:val="both"/>
      </w:pPr>
    </w:p>
    <w:p w:rsidR="000D0B3D" w:rsidRDefault="000D0B3D" w:rsidP="000D0B3D">
      <w:pPr>
        <w:pStyle w:val="Tekstpodstawowy"/>
        <w:jc w:val="both"/>
        <w:rPr>
          <w:b/>
          <w:bCs/>
          <w:i/>
        </w:rPr>
      </w:pPr>
      <w:r>
        <w:rPr>
          <w:b/>
          <w:bCs/>
          <w:i/>
        </w:rPr>
        <w:t>Rozdział 85510 – Działalność placówek opiekuńczo-</w:t>
      </w:r>
      <w:r w:rsidR="006B293A">
        <w:rPr>
          <w:b/>
          <w:bCs/>
          <w:i/>
        </w:rPr>
        <w:t>wychowawczych – plan – 4 967 272 zł, wykonanie – 2 107 507,59 zł, wskaźnik wykonania – 42,4</w:t>
      </w:r>
      <w:r w:rsidR="00046652">
        <w:rPr>
          <w:b/>
          <w:bCs/>
          <w:i/>
        </w:rPr>
        <w:t>%.</w:t>
      </w:r>
    </w:p>
    <w:p w:rsidR="000D0B3D" w:rsidRDefault="000D0B3D" w:rsidP="000D0B3D">
      <w:pPr>
        <w:pStyle w:val="Tekstpodstawowy"/>
        <w:jc w:val="both"/>
        <w:rPr>
          <w:bCs/>
        </w:rPr>
      </w:pPr>
      <w:r>
        <w:rPr>
          <w:bCs/>
          <w:u w:val="single"/>
        </w:rPr>
        <w:t>Wynagrodzenia i składki od nich naliczane:</w:t>
      </w:r>
      <w:r w:rsidR="007E3DDE">
        <w:rPr>
          <w:bCs/>
        </w:rPr>
        <w:t xml:space="preserve"> plan: 2 648 860 zł, wykonanie – 1 090 723,23 zł, wskaźnik wykonania – 41,2</w:t>
      </w:r>
      <w:r>
        <w:rPr>
          <w:bCs/>
        </w:rPr>
        <w:t xml:space="preserve">%- w ramach tej grupy finansowano wydatki osobowe w Placówki Opiekuńczo-Wychowawczej nr 1  nr 2 i nr 3 w Bąkowie oraz Centrum Obsługi Administracyjnej Placówek Opiekuńczo-Wychowawczych w Bąkowie. </w:t>
      </w:r>
      <w:r w:rsidR="007E3DDE">
        <w:rPr>
          <w:bCs/>
        </w:rPr>
        <w:t xml:space="preserve">W ramach tej grupy wydatkowano środki na dodatki dla pracowników PCPR Świecie realizujących  Program Rodzina 500+. Na ten cel przeznaczono kwotę </w:t>
      </w:r>
      <w:r w:rsidR="007E3DDE">
        <w:rPr>
          <w:bCs/>
          <w:u w:val="single"/>
        </w:rPr>
        <w:t>1 675,37 zł.</w:t>
      </w:r>
      <w:r w:rsidR="007E3DDE">
        <w:rPr>
          <w:bCs/>
        </w:rPr>
        <w:t xml:space="preserve"> Szacowana oszczędność na koniec roku to ok. </w:t>
      </w:r>
      <w:r w:rsidR="007E3DDE">
        <w:rPr>
          <w:bCs/>
          <w:u w:val="single"/>
        </w:rPr>
        <w:t>300 000 zł</w:t>
      </w:r>
    </w:p>
    <w:p w:rsidR="000D0B3D" w:rsidRDefault="000D0B3D" w:rsidP="000D0B3D">
      <w:pPr>
        <w:pStyle w:val="Tekstpodstawowy"/>
        <w:jc w:val="both"/>
        <w:rPr>
          <w:bCs/>
          <w:u w:val="single"/>
        </w:rPr>
      </w:pPr>
      <w:r>
        <w:rPr>
          <w:bCs/>
          <w:u w:val="single"/>
        </w:rPr>
        <w:t>Wydatki związane z realizacją zadań statutowych:</w:t>
      </w:r>
      <w:r w:rsidR="00DB7C9E">
        <w:rPr>
          <w:bCs/>
        </w:rPr>
        <w:t xml:space="preserve"> plan: 729 010 zł, wykonanie – 276 364,58</w:t>
      </w:r>
      <w:r>
        <w:rPr>
          <w:bCs/>
        </w:rPr>
        <w:t xml:space="preserve"> zł, wska</w:t>
      </w:r>
      <w:r w:rsidR="00DB7C9E">
        <w:rPr>
          <w:bCs/>
        </w:rPr>
        <w:t>źnik wykonania – 37,9</w:t>
      </w:r>
      <w:r>
        <w:rPr>
          <w:bCs/>
        </w:rPr>
        <w:t xml:space="preserve">% - w ramach tej grupy finansowano wydatki bieżące związane z utrzymaniem Placówki Opiekuńczo-Wychowawczej nr 1 nr 2 i nr 3 w Bąkowie oraz Centrum Obsługi Administracyjnej Placówek Opiekuńczo-Wychowawczych w Bąkowie. </w:t>
      </w:r>
    </w:p>
    <w:p w:rsidR="003E1B6E" w:rsidRDefault="000D0B3D" w:rsidP="000D0B3D">
      <w:pPr>
        <w:pStyle w:val="Tekstpodstawowy"/>
        <w:jc w:val="both"/>
        <w:rPr>
          <w:bCs/>
          <w:u w:val="single"/>
        </w:rPr>
      </w:pPr>
      <w:r>
        <w:rPr>
          <w:bCs/>
          <w:u w:val="single"/>
        </w:rPr>
        <w:t xml:space="preserve">Świadczenia na rzecz osób fizycznych: </w:t>
      </w:r>
      <w:r w:rsidR="007E3DDE">
        <w:rPr>
          <w:bCs/>
        </w:rPr>
        <w:t>plan: 242 460 zł, wykonanie – 132 054,10 zł, wskaźnik wykonania – 54,5</w:t>
      </w:r>
      <w:r>
        <w:rPr>
          <w:bCs/>
        </w:rPr>
        <w:t xml:space="preserve">% - w ramach tej grupy wydatkowano środki na pomoc rzeczową i pieniężną usamodzielniających się wychowanków placówek opiekuńczo-wychowawczych. </w:t>
      </w:r>
    </w:p>
    <w:p w:rsidR="000D0B3D" w:rsidRDefault="000D0B3D" w:rsidP="000D0B3D">
      <w:pPr>
        <w:pStyle w:val="Tekstpodstawowy"/>
        <w:jc w:val="both"/>
        <w:rPr>
          <w:bCs/>
          <w:u w:val="single"/>
        </w:rPr>
      </w:pPr>
      <w:r>
        <w:rPr>
          <w:bCs/>
          <w:u w:val="single"/>
        </w:rPr>
        <w:t xml:space="preserve">Zakup usług od innych powiatów: </w:t>
      </w:r>
      <w:r w:rsidR="007E3DDE">
        <w:rPr>
          <w:bCs/>
        </w:rPr>
        <w:t>plan: 158 000 zł, wykonanie: 40 432,51</w:t>
      </w:r>
      <w:r w:rsidR="003E1B6E">
        <w:rPr>
          <w:bCs/>
        </w:rPr>
        <w:t xml:space="preserve"> zł, wskaźnik wykonania: 25</w:t>
      </w:r>
      <w:r w:rsidR="007E3DDE">
        <w:rPr>
          <w:bCs/>
        </w:rPr>
        <w:t>,6</w:t>
      </w:r>
      <w:r>
        <w:rPr>
          <w:bCs/>
        </w:rPr>
        <w:t xml:space="preserve">% - w ramach porozumień z innymi </w:t>
      </w:r>
      <w:proofErr w:type="spellStart"/>
      <w:r>
        <w:rPr>
          <w:bCs/>
        </w:rPr>
        <w:t>jst</w:t>
      </w:r>
      <w:proofErr w:type="spellEnd"/>
      <w:r>
        <w:rPr>
          <w:bCs/>
        </w:rPr>
        <w:t xml:space="preserve">, powiat świecki finansuje pobyt dzieci z terenu powiatu w placówkach na terenie innych powiatów. Środki znajdują się w planie PCPR Świecie. Na koniec roku możliwa oszczędność w wysokości ok. </w:t>
      </w:r>
      <w:r w:rsidR="003E1B6E">
        <w:rPr>
          <w:bCs/>
          <w:u w:val="single"/>
        </w:rPr>
        <w:t>70</w:t>
      </w:r>
      <w:r>
        <w:rPr>
          <w:bCs/>
          <w:u w:val="single"/>
        </w:rPr>
        <w:t> 000 zł.</w:t>
      </w:r>
    </w:p>
    <w:p w:rsidR="000D0B3D" w:rsidRDefault="000D0B3D" w:rsidP="000D0B3D">
      <w:pPr>
        <w:pStyle w:val="Tekstpodstawowy"/>
        <w:jc w:val="both"/>
      </w:pPr>
      <w:r>
        <w:rPr>
          <w:u w:val="single"/>
        </w:rPr>
        <w:t xml:space="preserve">Dotacje na zadania bieżące: </w:t>
      </w:r>
      <w:r w:rsidR="007E3DDE">
        <w:t xml:space="preserve">plan: 1 187 780 </w:t>
      </w:r>
      <w:r w:rsidR="009E1042">
        <w:t>zł, wyko</w:t>
      </w:r>
      <w:r w:rsidR="007E3DDE">
        <w:t>nanie – 566 771,59 zł, wskaźnik wykonania – 47,7</w:t>
      </w:r>
      <w:r>
        <w:t xml:space="preserve">%. W ramach tej grupy wydatków udzielono dotacji celowej Placówce Opiekuńczo-Wychowawczej w Topolnie – dotacja przekazywana jest w oparciu o miesięczne raporty o liczbie podopiecznych. </w:t>
      </w:r>
    </w:p>
    <w:p w:rsidR="007E3DDE" w:rsidRPr="007E3DDE" w:rsidRDefault="007E3DDE" w:rsidP="000D0B3D">
      <w:pPr>
        <w:pStyle w:val="Tekstpodstawowy"/>
        <w:jc w:val="both"/>
        <w:rPr>
          <w:u w:val="single"/>
        </w:rPr>
      </w:pPr>
      <w:r>
        <w:rPr>
          <w:u w:val="single"/>
        </w:rPr>
        <w:t>Zwroty dotacji: plan: 1 162 zł, wykonanie: 1 161,58 zł, wskaź</w:t>
      </w:r>
      <w:r w:rsidR="00DB7C9E">
        <w:rPr>
          <w:u w:val="single"/>
        </w:rPr>
        <w:t>nik wykonania: 100 %</w:t>
      </w:r>
    </w:p>
    <w:p w:rsidR="000D0B3D" w:rsidRDefault="000D0B3D" w:rsidP="000D0B3D">
      <w:pPr>
        <w:jc w:val="both"/>
      </w:pPr>
    </w:p>
    <w:p w:rsidR="00DB7C9E" w:rsidRDefault="00DB7C9E" w:rsidP="00DB7C9E">
      <w:pPr>
        <w:pStyle w:val="Tekstpodstawowy"/>
        <w:jc w:val="both"/>
        <w:rPr>
          <w:b/>
          <w:bCs/>
          <w:i/>
        </w:rPr>
      </w:pPr>
      <w:r>
        <w:rPr>
          <w:b/>
          <w:bCs/>
          <w:i/>
        </w:rPr>
        <w:lastRenderedPageBreak/>
        <w:t xml:space="preserve">Rozdział 85595 – Pozostała działalność – plan – 71 070 zł, wykonanie – 42 937,09 </w:t>
      </w:r>
      <w:r w:rsidR="00046652">
        <w:rPr>
          <w:b/>
          <w:bCs/>
          <w:i/>
        </w:rPr>
        <w:t>zł, wskaźnik wykonania – 60,4%.</w:t>
      </w:r>
    </w:p>
    <w:p w:rsidR="00DB7C9E" w:rsidRPr="00DB7C9E" w:rsidRDefault="00DB7C9E" w:rsidP="00DB7C9E">
      <w:pPr>
        <w:pStyle w:val="Tekstpodstawowy"/>
        <w:jc w:val="both"/>
        <w:rPr>
          <w:bCs/>
        </w:rPr>
      </w:pPr>
      <w:r>
        <w:rPr>
          <w:bCs/>
        </w:rPr>
        <w:t xml:space="preserve">Z rozdziału tego realizowano program Rodzina w Centrum 2. </w:t>
      </w:r>
    </w:p>
    <w:p w:rsidR="000D0B3D" w:rsidRDefault="000D0B3D" w:rsidP="000D0B3D">
      <w:pPr>
        <w:jc w:val="both"/>
      </w:pPr>
    </w:p>
    <w:p w:rsidR="000D0B3D" w:rsidRDefault="000D0B3D" w:rsidP="000D0B3D">
      <w:pPr>
        <w:jc w:val="both"/>
        <w:rPr>
          <w:b/>
          <w:u w:val="single"/>
        </w:rPr>
      </w:pPr>
      <w:r>
        <w:rPr>
          <w:b/>
          <w:u w:val="single"/>
        </w:rPr>
        <w:t>Dział 900 – Gospodarka komunalna i ochro</w:t>
      </w:r>
      <w:r w:rsidR="00DB7C9E">
        <w:rPr>
          <w:b/>
          <w:u w:val="single"/>
        </w:rPr>
        <w:t>na środowiska – plan – 443 000 zł, wykonanie – 17 881 zł, wskaźnik wykonania – 4,0</w:t>
      </w:r>
      <w:r>
        <w:rPr>
          <w:b/>
          <w:u w:val="single"/>
        </w:rPr>
        <w:t>%</w:t>
      </w:r>
    </w:p>
    <w:p w:rsidR="000D0B3D" w:rsidRDefault="000D0B3D" w:rsidP="000D0B3D">
      <w:pPr>
        <w:jc w:val="both"/>
        <w:rPr>
          <w:b/>
        </w:rPr>
      </w:pPr>
    </w:p>
    <w:p w:rsidR="000D0B3D" w:rsidRDefault="000D0B3D" w:rsidP="000D0B3D">
      <w:pPr>
        <w:jc w:val="both"/>
        <w:rPr>
          <w:b/>
        </w:rPr>
      </w:pPr>
    </w:p>
    <w:p w:rsidR="000D0B3D" w:rsidRDefault="000D0B3D" w:rsidP="000D0B3D">
      <w:pPr>
        <w:jc w:val="both"/>
        <w:rPr>
          <w:b/>
          <w:i/>
        </w:rPr>
      </w:pPr>
      <w:r>
        <w:rPr>
          <w:b/>
          <w:i/>
        </w:rPr>
        <w:t>Rozdział 90004 –Utrzymanie zielen</w:t>
      </w:r>
      <w:r w:rsidR="00DB7C9E">
        <w:rPr>
          <w:b/>
          <w:i/>
        </w:rPr>
        <w:t>i w miastach i gminach– plan – 3</w:t>
      </w:r>
      <w:r>
        <w:rPr>
          <w:b/>
          <w:i/>
        </w:rPr>
        <w:t>00 000 zł, wykonanie – 0 zł, wskaźnik wykonania – 0%</w:t>
      </w:r>
    </w:p>
    <w:p w:rsidR="000D0B3D" w:rsidRDefault="000D0B3D" w:rsidP="000D0B3D">
      <w:pPr>
        <w:jc w:val="both"/>
        <w:rPr>
          <w:b/>
          <w:i/>
        </w:rPr>
      </w:pPr>
    </w:p>
    <w:p w:rsidR="000D0B3D" w:rsidRDefault="000D0B3D" w:rsidP="000D0B3D">
      <w:pPr>
        <w:jc w:val="both"/>
      </w:pPr>
      <w:r>
        <w:t>W II półroczu udzielona zostanie dotacja dla Gminy Świecie z przeznaczeniem na utrzymanie zieleni.</w:t>
      </w:r>
    </w:p>
    <w:p w:rsidR="000D0B3D" w:rsidRDefault="000D0B3D" w:rsidP="000D0B3D">
      <w:pPr>
        <w:jc w:val="both"/>
      </w:pPr>
    </w:p>
    <w:p w:rsidR="000D0B3D" w:rsidRDefault="000D0B3D" w:rsidP="000D0B3D">
      <w:pPr>
        <w:jc w:val="both"/>
        <w:rPr>
          <w:b/>
          <w:i/>
        </w:rPr>
      </w:pPr>
      <w:r>
        <w:rPr>
          <w:b/>
          <w:i/>
        </w:rPr>
        <w:t>Rozdział 90008 - Ochrona różnorodności biologicznej i k</w:t>
      </w:r>
      <w:r w:rsidR="004D3251">
        <w:rPr>
          <w:b/>
          <w:i/>
        </w:rPr>
        <w:t>rajobraz</w:t>
      </w:r>
      <w:r w:rsidR="00862AE3">
        <w:rPr>
          <w:b/>
          <w:i/>
        </w:rPr>
        <w:t>u – plan: 5 000 zł, wykonanie: 0 zł, wskaźnik wykonanie: 0</w:t>
      </w:r>
      <w:r>
        <w:rPr>
          <w:b/>
          <w:i/>
        </w:rPr>
        <w:t>%</w:t>
      </w:r>
    </w:p>
    <w:p w:rsidR="000D0B3D" w:rsidRDefault="000D0B3D" w:rsidP="000D0B3D">
      <w:pPr>
        <w:jc w:val="both"/>
        <w:rPr>
          <w:b/>
          <w:i/>
        </w:rPr>
      </w:pPr>
    </w:p>
    <w:p w:rsidR="000D0B3D" w:rsidRDefault="00862AE3" w:rsidP="000D0B3D">
      <w:pPr>
        <w:jc w:val="both"/>
      </w:pPr>
      <w:r>
        <w:t xml:space="preserve">Zadanie będzie zrealizowane w II półroczu poprzez udzielenie dotacji dla organizacji pozarządowej na zadania związane z ochroną różnorodności biologicznej. </w:t>
      </w:r>
    </w:p>
    <w:p w:rsidR="000D0B3D" w:rsidRDefault="000D0B3D" w:rsidP="000D0B3D">
      <w:pPr>
        <w:jc w:val="both"/>
        <w:rPr>
          <w:b/>
        </w:rPr>
      </w:pPr>
    </w:p>
    <w:p w:rsidR="000D0B3D" w:rsidRDefault="000D0B3D" w:rsidP="000D0B3D">
      <w:pPr>
        <w:jc w:val="both"/>
        <w:rPr>
          <w:b/>
          <w:i/>
        </w:rPr>
      </w:pPr>
      <w:r>
        <w:rPr>
          <w:b/>
          <w:i/>
        </w:rPr>
        <w:t>Rozdział 90019 – Wpływy i wydatki związane z gromadzeniem środków z opłat i kar za korzystani</w:t>
      </w:r>
      <w:r w:rsidR="00862AE3">
        <w:rPr>
          <w:b/>
          <w:i/>
        </w:rPr>
        <w:t>e ze środowiska – plan – 138 000 zł, wykonanie – 17 881  zł, wskaźnik wykonania – 13,0</w:t>
      </w:r>
      <w:r>
        <w:rPr>
          <w:b/>
          <w:i/>
        </w:rPr>
        <w:t>%</w:t>
      </w:r>
    </w:p>
    <w:p w:rsidR="000D0B3D" w:rsidRDefault="000D0B3D" w:rsidP="000D0B3D">
      <w:pPr>
        <w:jc w:val="both"/>
        <w:rPr>
          <w:u w:val="single"/>
        </w:rPr>
      </w:pPr>
    </w:p>
    <w:p w:rsidR="000D0B3D" w:rsidRDefault="000D0B3D" w:rsidP="000D0B3D">
      <w:pPr>
        <w:jc w:val="both"/>
      </w:pPr>
      <w:r>
        <w:t>W I półroczu wydatkowano środki na następujące zadania:</w:t>
      </w:r>
    </w:p>
    <w:p w:rsidR="000D0B3D" w:rsidRDefault="000D0B3D" w:rsidP="000D0B3D">
      <w:pPr>
        <w:jc w:val="both"/>
      </w:pPr>
    </w:p>
    <w:p w:rsidR="000D0B3D" w:rsidRDefault="000D0B3D" w:rsidP="009C4890">
      <w:pPr>
        <w:numPr>
          <w:ilvl w:val="0"/>
          <w:numId w:val="26"/>
        </w:numPr>
        <w:jc w:val="both"/>
      </w:pPr>
      <w:r>
        <w:t>Zakupy nagród na konkursy ekolog</w:t>
      </w:r>
      <w:r w:rsidR="00862AE3">
        <w:t>iczne – 3 481,36</w:t>
      </w:r>
      <w:r>
        <w:t xml:space="preserve"> zł</w:t>
      </w:r>
    </w:p>
    <w:p w:rsidR="000D0B3D" w:rsidRDefault="000D0B3D" w:rsidP="000D0B3D">
      <w:pPr>
        <w:numPr>
          <w:ilvl w:val="2"/>
          <w:numId w:val="26"/>
        </w:numPr>
        <w:tabs>
          <w:tab w:val="num" w:pos="720"/>
        </w:tabs>
        <w:ind w:left="720"/>
        <w:jc w:val="both"/>
      </w:pPr>
      <w:r>
        <w:t>Dotacje na zadania z za</w:t>
      </w:r>
      <w:r w:rsidR="009C4890">
        <w:t>kresu ochrony środowiska: 8 000</w:t>
      </w:r>
      <w:r>
        <w:t xml:space="preserve"> zł</w:t>
      </w:r>
    </w:p>
    <w:p w:rsidR="000D0B3D" w:rsidRDefault="009C4890" w:rsidP="000D0B3D">
      <w:pPr>
        <w:numPr>
          <w:ilvl w:val="2"/>
          <w:numId w:val="26"/>
        </w:numPr>
        <w:tabs>
          <w:tab w:val="num" w:pos="720"/>
        </w:tabs>
        <w:ind w:left="720"/>
        <w:jc w:val="both"/>
      </w:pPr>
      <w:r>
        <w:t>Z</w:t>
      </w:r>
      <w:r w:rsidR="00862AE3">
        <w:t>akup materiałów i  usług pozostałych: 5 899,64</w:t>
      </w:r>
      <w:r w:rsidR="000D0B3D">
        <w:t xml:space="preserve"> zł</w:t>
      </w:r>
    </w:p>
    <w:p w:rsidR="009C4890" w:rsidRDefault="009C4890" w:rsidP="000D0B3D">
      <w:pPr>
        <w:jc w:val="both"/>
      </w:pPr>
    </w:p>
    <w:p w:rsidR="000D0B3D" w:rsidRDefault="000D0B3D" w:rsidP="000D0B3D">
      <w:pPr>
        <w:jc w:val="both"/>
      </w:pPr>
      <w:r>
        <w:t>W II półroczu planuje się realizację pozostałych zadań. Szczegółowe rozliczenie środków na ochronę środowiska zostanie dokonane po zakończeniu roku budżetowego.</w:t>
      </w:r>
    </w:p>
    <w:p w:rsidR="000D0B3D" w:rsidRDefault="000D0B3D" w:rsidP="000D0B3D">
      <w:pPr>
        <w:jc w:val="both"/>
      </w:pPr>
    </w:p>
    <w:p w:rsidR="000D0B3D" w:rsidRDefault="000D0B3D" w:rsidP="000D0B3D">
      <w:pPr>
        <w:pStyle w:val="Tekstpodstawowy3"/>
        <w:jc w:val="both"/>
        <w:rPr>
          <w:b/>
          <w:sz w:val="24"/>
          <w:szCs w:val="24"/>
          <w:u w:val="single"/>
        </w:rPr>
      </w:pPr>
      <w:r>
        <w:rPr>
          <w:b/>
          <w:sz w:val="24"/>
          <w:szCs w:val="24"/>
          <w:u w:val="single"/>
        </w:rPr>
        <w:t>Dział 921 – Kultura i ochrona dziedzi</w:t>
      </w:r>
      <w:r w:rsidR="00862AE3">
        <w:rPr>
          <w:b/>
          <w:sz w:val="24"/>
          <w:szCs w:val="24"/>
          <w:u w:val="single"/>
        </w:rPr>
        <w:t>ctwa narodowego – plan – 377 420 zł, wykonanie – 188 706 zł, wskaźnik wykonania – 50,0</w:t>
      </w:r>
      <w:r>
        <w:rPr>
          <w:b/>
          <w:sz w:val="24"/>
          <w:szCs w:val="24"/>
          <w:u w:val="single"/>
        </w:rPr>
        <w:t>%.</w:t>
      </w:r>
    </w:p>
    <w:p w:rsidR="000D0B3D" w:rsidRDefault="000D0B3D" w:rsidP="000D0B3D">
      <w:pPr>
        <w:jc w:val="both"/>
        <w:rPr>
          <w:b/>
          <w:bCs/>
          <w:i/>
        </w:rPr>
      </w:pPr>
    </w:p>
    <w:p w:rsidR="000D0B3D" w:rsidRDefault="000D0B3D" w:rsidP="000D0B3D">
      <w:pPr>
        <w:pStyle w:val="Tekstpodstawowy"/>
        <w:jc w:val="both"/>
        <w:rPr>
          <w:b/>
          <w:bCs/>
          <w:i/>
        </w:rPr>
      </w:pPr>
      <w:r>
        <w:rPr>
          <w:b/>
          <w:bCs/>
          <w:i/>
        </w:rPr>
        <w:t>Rozdział 92116 – Biblio</w:t>
      </w:r>
      <w:r w:rsidR="00862AE3">
        <w:rPr>
          <w:b/>
          <w:bCs/>
          <w:i/>
        </w:rPr>
        <w:t>teki – plan – 377 420 zł, wykonanie – 188 706</w:t>
      </w:r>
      <w:r w:rsidR="009C4890">
        <w:rPr>
          <w:b/>
          <w:bCs/>
          <w:i/>
        </w:rPr>
        <w:t xml:space="preserve"> zł, wskaźnik wykonania –52,3</w:t>
      </w:r>
      <w:r>
        <w:rPr>
          <w:b/>
          <w:bCs/>
          <w:i/>
        </w:rPr>
        <w:t>%.</w:t>
      </w:r>
    </w:p>
    <w:p w:rsidR="000D0B3D" w:rsidRDefault="000D0B3D" w:rsidP="000D0B3D">
      <w:pPr>
        <w:jc w:val="both"/>
        <w:rPr>
          <w:u w:val="single"/>
        </w:rPr>
      </w:pPr>
    </w:p>
    <w:p w:rsidR="000D0B3D" w:rsidRDefault="000D0B3D" w:rsidP="000D0B3D">
      <w:pPr>
        <w:pStyle w:val="Tekstpodstawowy2"/>
      </w:pPr>
      <w:r>
        <w:t xml:space="preserve"> Z rozdziału tego udzielono dotacji podmiotowej powiatowej instytucji kultury, a mianowicie powiatowej bibliotece. Biblioteka w ramach swojego planu finansowego zrealizowała nato</w:t>
      </w:r>
      <w:r w:rsidR="004F2177">
        <w:t>miast wyd</w:t>
      </w:r>
      <w:r w:rsidR="007F2440">
        <w:t>atki w łącznej kwocie 167 665,01</w:t>
      </w:r>
      <w:r w:rsidR="004F2177">
        <w:t xml:space="preserve"> zł, na co składają się następujące pozycje:</w:t>
      </w:r>
    </w:p>
    <w:p w:rsidR="000D0B3D" w:rsidRDefault="000D0B3D" w:rsidP="000D0B3D">
      <w:pPr>
        <w:pStyle w:val="Tekstpodstawowy2"/>
      </w:pPr>
    </w:p>
    <w:p w:rsidR="000D0B3D" w:rsidRDefault="000D0B3D" w:rsidP="000D0B3D">
      <w:pPr>
        <w:pStyle w:val="Tekstpodstawowy"/>
        <w:jc w:val="both"/>
        <w:rPr>
          <w:bCs/>
        </w:rPr>
      </w:pPr>
      <w:r>
        <w:rPr>
          <w:bCs/>
          <w:u w:val="single"/>
        </w:rPr>
        <w:t>Wynagrodzenia i składki od nich naliczane:</w:t>
      </w:r>
      <w:r>
        <w:rPr>
          <w:bCs/>
        </w:rPr>
        <w:t xml:space="preserve"> </w:t>
      </w:r>
      <w:r w:rsidR="007F2440">
        <w:rPr>
          <w:bCs/>
        </w:rPr>
        <w:t>117 568,24</w:t>
      </w:r>
      <w:r w:rsidR="004F2177">
        <w:rPr>
          <w:bCs/>
        </w:rPr>
        <w:t xml:space="preserve"> </w:t>
      </w:r>
      <w:r>
        <w:rPr>
          <w:bCs/>
        </w:rPr>
        <w:t>Średnia liczba etatów to 4,25</w:t>
      </w:r>
    </w:p>
    <w:p w:rsidR="000D0B3D" w:rsidRDefault="000D0B3D" w:rsidP="000D0B3D">
      <w:pPr>
        <w:pStyle w:val="Tekstpodstawowy"/>
        <w:jc w:val="both"/>
        <w:rPr>
          <w:bCs/>
          <w:u w:val="single"/>
        </w:rPr>
      </w:pPr>
      <w:r>
        <w:rPr>
          <w:bCs/>
          <w:u w:val="single"/>
        </w:rPr>
        <w:t>Wydatki związane z realizacją zadań statutowych:</w:t>
      </w:r>
      <w:r>
        <w:rPr>
          <w:bCs/>
        </w:rPr>
        <w:t xml:space="preserve"> </w:t>
      </w:r>
      <w:r w:rsidR="007F2440">
        <w:rPr>
          <w:bCs/>
        </w:rPr>
        <w:t xml:space="preserve"> 50 096,70 zł</w:t>
      </w:r>
      <w:r w:rsidR="004F2177">
        <w:rPr>
          <w:bCs/>
        </w:rPr>
        <w:t xml:space="preserve">: </w:t>
      </w:r>
      <w:r>
        <w:rPr>
          <w:bCs/>
        </w:rPr>
        <w:t>wydatki bieżące związane z utrzymaniem biblioteki</w:t>
      </w:r>
    </w:p>
    <w:p w:rsidR="000D0B3D" w:rsidRDefault="000D0B3D" w:rsidP="00046652">
      <w:pPr>
        <w:jc w:val="both"/>
      </w:pPr>
    </w:p>
    <w:p w:rsidR="000D0B3D" w:rsidRDefault="000D0B3D" w:rsidP="000D0B3D">
      <w:pPr>
        <w:pStyle w:val="Tekstpodstawowy3"/>
        <w:rPr>
          <w:b/>
          <w:sz w:val="24"/>
          <w:szCs w:val="24"/>
          <w:u w:val="single"/>
        </w:rPr>
      </w:pPr>
      <w:r>
        <w:rPr>
          <w:b/>
          <w:sz w:val="24"/>
          <w:szCs w:val="24"/>
          <w:u w:val="single"/>
        </w:rPr>
        <w:lastRenderedPageBreak/>
        <w:t xml:space="preserve">Dział 926 – Kultura fizyczna i sport – </w:t>
      </w:r>
      <w:r w:rsidR="004F2177">
        <w:rPr>
          <w:b/>
          <w:sz w:val="24"/>
          <w:szCs w:val="24"/>
          <w:u w:val="single"/>
        </w:rPr>
        <w:t>plan – 45 000 zł, wykonanie – 40</w:t>
      </w:r>
      <w:r>
        <w:rPr>
          <w:b/>
          <w:sz w:val="24"/>
          <w:szCs w:val="24"/>
          <w:u w:val="single"/>
        </w:rPr>
        <w:t> </w:t>
      </w:r>
      <w:r w:rsidR="004F2177">
        <w:rPr>
          <w:b/>
          <w:sz w:val="24"/>
          <w:szCs w:val="24"/>
          <w:u w:val="single"/>
        </w:rPr>
        <w:t>000 zł, wskaźnik wykonania – 88,9</w:t>
      </w:r>
      <w:r>
        <w:rPr>
          <w:b/>
          <w:sz w:val="24"/>
          <w:szCs w:val="24"/>
          <w:u w:val="single"/>
        </w:rPr>
        <w:t>%.</w:t>
      </w:r>
    </w:p>
    <w:p w:rsidR="000D0B3D" w:rsidRDefault="000D0B3D" w:rsidP="000D0B3D">
      <w:pPr>
        <w:jc w:val="both"/>
        <w:rPr>
          <w:b/>
          <w:bCs/>
        </w:rPr>
      </w:pPr>
    </w:p>
    <w:p w:rsidR="000D0B3D" w:rsidRPr="00046652" w:rsidRDefault="000D0B3D" w:rsidP="00046652">
      <w:pPr>
        <w:pStyle w:val="Tekstpodstawowy"/>
        <w:jc w:val="both"/>
        <w:rPr>
          <w:b/>
          <w:bCs/>
          <w:u w:val="single"/>
        </w:rPr>
      </w:pPr>
      <w:r>
        <w:rPr>
          <w:b/>
          <w:bCs/>
        </w:rPr>
        <w:t xml:space="preserve">Rozdział 92695 – Pozostała działalność – </w:t>
      </w:r>
      <w:r w:rsidR="004F2177">
        <w:rPr>
          <w:b/>
          <w:bCs/>
        </w:rPr>
        <w:t>plan – 45 000 zł, wykonanie – 40</w:t>
      </w:r>
      <w:r>
        <w:rPr>
          <w:b/>
          <w:bCs/>
        </w:rPr>
        <w:t xml:space="preserve"> 000 zł, wskaźnik wyko</w:t>
      </w:r>
      <w:r w:rsidR="004F2177">
        <w:rPr>
          <w:b/>
          <w:bCs/>
        </w:rPr>
        <w:t>nania – 88,9</w:t>
      </w:r>
      <w:r>
        <w:rPr>
          <w:b/>
          <w:bCs/>
        </w:rPr>
        <w:t>%</w:t>
      </w:r>
      <w:r w:rsidR="00046652">
        <w:rPr>
          <w:b/>
          <w:bCs/>
          <w:u w:val="single"/>
        </w:rPr>
        <w:t>.</w:t>
      </w:r>
    </w:p>
    <w:p w:rsidR="000D0B3D" w:rsidRDefault="000D0B3D" w:rsidP="000D0B3D">
      <w:pPr>
        <w:jc w:val="both"/>
      </w:pPr>
      <w:r>
        <w:t>W I półroczu w oparciu o ustawę o pożytku publicznym i wolontariacie ogłoszono konkurs na zadanie publiczne polegające na organizowaniu szkolnych imprez sportowych. Na zad</w:t>
      </w:r>
      <w:r w:rsidR="004F2177">
        <w:t>anie wydatkowano w I półroczu 40</w:t>
      </w:r>
      <w:r>
        <w:t xml:space="preserve"> 000 zł – zadanie będzie ostatecznie rozliczone  w II półroczu. Środki rozdysponowano dla następujących organizacji: Powiatowy Szkolny Związek Sportowy – 25 000 zł –oraz Uczniowski Klu</w:t>
      </w:r>
      <w:r w:rsidR="004F2177">
        <w:t>b Sportowy Sprint – 15 000 zł..</w:t>
      </w:r>
    </w:p>
    <w:p w:rsidR="004F2177" w:rsidRDefault="004F2177" w:rsidP="000D0B3D">
      <w:pPr>
        <w:jc w:val="both"/>
      </w:pPr>
    </w:p>
    <w:p w:rsidR="000D0B3D" w:rsidRDefault="000D0B3D" w:rsidP="000D0B3D">
      <w:pPr>
        <w:jc w:val="both"/>
      </w:pPr>
    </w:p>
    <w:p w:rsidR="000D0B3D" w:rsidRDefault="000D0B3D" w:rsidP="000D0B3D">
      <w:pPr>
        <w:pStyle w:val="Tekstpodstawowy"/>
        <w:numPr>
          <w:ilvl w:val="1"/>
          <w:numId w:val="3"/>
        </w:numPr>
        <w:jc w:val="both"/>
      </w:pPr>
      <w:r>
        <w:rPr>
          <w:b/>
          <w:sz w:val="28"/>
          <w:szCs w:val="28"/>
        </w:rPr>
        <w:t>INFORMACJA O STOPNIU REALIZACJI ZADAŃ Z ZAKRESU ADMINISTRACJI RZĄDOWEJ.</w:t>
      </w:r>
    </w:p>
    <w:p w:rsidR="000D0B3D" w:rsidRDefault="000D0B3D" w:rsidP="000D0B3D">
      <w:pPr>
        <w:pStyle w:val="Tekstpodstawowy"/>
        <w:jc w:val="both"/>
      </w:pPr>
    </w:p>
    <w:p w:rsidR="000D0B3D" w:rsidRDefault="000D0B3D" w:rsidP="000D0B3D">
      <w:pPr>
        <w:pStyle w:val="Tekstpodstawowy"/>
        <w:ind w:left="360"/>
        <w:jc w:val="both"/>
        <w:rPr>
          <w:bCs/>
        </w:rPr>
      </w:pPr>
      <w:r>
        <w:rPr>
          <w:bCs/>
        </w:rPr>
        <w:t>Poniższa tabela przedstawia stopień dofinansowania zadań z zakresu administracji rządowej wedłu</w:t>
      </w:r>
      <w:r w:rsidR="007F2440">
        <w:rPr>
          <w:bCs/>
        </w:rPr>
        <w:t>g planu na dzień 30 czerwca 2020</w:t>
      </w:r>
      <w:r>
        <w:rPr>
          <w:bCs/>
        </w:rPr>
        <w:t xml:space="preserve"> roku. </w:t>
      </w:r>
    </w:p>
    <w:p w:rsidR="000D0B3D" w:rsidRDefault="000D0B3D" w:rsidP="000D0B3D">
      <w:pPr>
        <w:pStyle w:val="Tekstpodstawowy"/>
        <w:ind w:left="360"/>
        <w:jc w:val="both"/>
        <w:rPr>
          <w:bCs/>
        </w:rPr>
      </w:pPr>
    </w:p>
    <w:tbl>
      <w:tblPr>
        <w:tblW w:w="899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1"/>
        <w:gridCol w:w="1138"/>
        <w:gridCol w:w="2879"/>
        <w:gridCol w:w="1620"/>
        <w:gridCol w:w="1440"/>
        <w:gridCol w:w="1183"/>
      </w:tblGrid>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Dział</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Rozdział</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Określenie</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Ogółem wydatki</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Dotacja</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Środki własne</w:t>
            </w:r>
          </w:p>
        </w:tc>
      </w:tr>
      <w:tr w:rsidR="00131B7A" w:rsidTr="00FC21B1">
        <w:tc>
          <w:tcPr>
            <w:tcW w:w="731" w:type="dxa"/>
            <w:tcBorders>
              <w:top w:val="single" w:sz="4" w:space="0" w:color="auto"/>
              <w:left w:val="single" w:sz="4" w:space="0" w:color="auto"/>
              <w:bottom w:val="single" w:sz="4" w:space="0" w:color="auto"/>
              <w:right w:val="single" w:sz="4" w:space="0" w:color="auto"/>
            </w:tcBorders>
          </w:tcPr>
          <w:p w:rsidR="00131B7A" w:rsidRDefault="00131B7A" w:rsidP="00131B7A">
            <w:pPr>
              <w:pStyle w:val="Tekstpodstawowy"/>
              <w:spacing w:line="252" w:lineRule="auto"/>
              <w:rPr>
                <w:bCs/>
                <w:lang w:eastAsia="en-US"/>
              </w:rPr>
            </w:pPr>
            <w:r>
              <w:rPr>
                <w:bCs/>
                <w:lang w:eastAsia="en-US"/>
              </w:rPr>
              <w:t>010</w:t>
            </w:r>
          </w:p>
        </w:tc>
        <w:tc>
          <w:tcPr>
            <w:tcW w:w="1138" w:type="dxa"/>
            <w:tcBorders>
              <w:top w:val="single" w:sz="4" w:space="0" w:color="auto"/>
              <w:left w:val="single" w:sz="4" w:space="0" w:color="auto"/>
              <w:bottom w:val="single" w:sz="4" w:space="0" w:color="auto"/>
              <w:right w:val="single" w:sz="4" w:space="0" w:color="auto"/>
            </w:tcBorders>
          </w:tcPr>
          <w:p w:rsidR="00131B7A" w:rsidRDefault="00131B7A" w:rsidP="00131B7A">
            <w:pPr>
              <w:pStyle w:val="Tekstpodstawowy"/>
              <w:spacing w:line="252" w:lineRule="auto"/>
              <w:rPr>
                <w:bCs/>
                <w:lang w:eastAsia="en-US"/>
              </w:rPr>
            </w:pPr>
            <w:r>
              <w:rPr>
                <w:bCs/>
                <w:lang w:eastAsia="en-US"/>
              </w:rPr>
              <w:t>01005</w:t>
            </w:r>
          </w:p>
        </w:tc>
        <w:tc>
          <w:tcPr>
            <w:tcW w:w="2879" w:type="dxa"/>
            <w:tcBorders>
              <w:top w:val="single" w:sz="4" w:space="0" w:color="auto"/>
              <w:left w:val="single" w:sz="4" w:space="0" w:color="auto"/>
              <w:bottom w:val="single" w:sz="4" w:space="0" w:color="auto"/>
              <w:right w:val="single" w:sz="4" w:space="0" w:color="auto"/>
            </w:tcBorders>
          </w:tcPr>
          <w:p w:rsidR="00131B7A" w:rsidRDefault="00131B7A">
            <w:pPr>
              <w:pStyle w:val="Tekstpodstawowy"/>
              <w:spacing w:line="252" w:lineRule="auto"/>
              <w:jc w:val="center"/>
              <w:rPr>
                <w:bCs/>
                <w:lang w:eastAsia="en-US"/>
              </w:rPr>
            </w:pPr>
            <w:r>
              <w:rPr>
                <w:bCs/>
                <w:lang w:eastAsia="en-US"/>
              </w:rPr>
              <w:t>Prace geodezyjno-urządzeniowe na potrzeby rolnictwa</w:t>
            </w:r>
          </w:p>
        </w:tc>
        <w:tc>
          <w:tcPr>
            <w:tcW w:w="1620" w:type="dxa"/>
            <w:tcBorders>
              <w:top w:val="single" w:sz="4" w:space="0" w:color="auto"/>
              <w:left w:val="single" w:sz="4" w:space="0" w:color="auto"/>
              <w:bottom w:val="single" w:sz="4" w:space="0" w:color="auto"/>
              <w:right w:val="single" w:sz="4" w:space="0" w:color="auto"/>
            </w:tcBorders>
          </w:tcPr>
          <w:p w:rsidR="00131B7A" w:rsidRDefault="00131B7A">
            <w:pPr>
              <w:pStyle w:val="Tekstpodstawowy"/>
              <w:spacing w:line="252" w:lineRule="auto"/>
              <w:jc w:val="center"/>
              <w:rPr>
                <w:bCs/>
                <w:lang w:eastAsia="en-US"/>
              </w:rPr>
            </w:pPr>
            <w:r>
              <w:rPr>
                <w:bCs/>
                <w:lang w:eastAsia="en-US"/>
              </w:rPr>
              <w:t>38 500</w:t>
            </w:r>
          </w:p>
        </w:tc>
        <w:tc>
          <w:tcPr>
            <w:tcW w:w="1440" w:type="dxa"/>
            <w:tcBorders>
              <w:top w:val="single" w:sz="4" w:space="0" w:color="auto"/>
              <w:left w:val="single" w:sz="4" w:space="0" w:color="auto"/>
              <w:bottom w:val="single" w:sz="4" w:space="0" w:color="auto"/>
              <w:right w:val="single" w:sz="4" w:space="0" w:color="auto"/>
            </w:tcBorders>
          </w:tcPr>
          <w:p w:rsidR="00131B7A" w:rsidRDefault="00131B7A">
            <w:pPr>
              <w:pStyle w:val="Tekstpodstawowy"/>
              <w:spacing w:line="252" w:lineRule="auto"/>
              <w:jc w:val="center"/>
              <w:rPr>
                <w:bCs/>
                <w:lang w:eastAsia="en-US"/>
              </w:rPr>
            </w:pPr>
            <w:r>
              <w:rPr>
                <w:bCs/>
                <w:lang w:eastAsia="en-US"/>
              </w:rPr>
              <w:t>38 500</w:t>
            </w:r>
          </w:p>
        </w:tc>
        <w:tc>
          <w:tcPr>
            <w:tcW w:w="1183" w:type="dxa"/>
            <w:tcBorders>
              <w:top w:val="single" w:sz="4" w:space="0" w:color="auto"/>
              <w:left w:val="single" w:sz="4" w:space="0" w:color="auto"/>
              <w:bottom w:val="single" w:sz="4" w:space="0" w:color="auto"/>
              <w:right w:val="single" w:sz="4" w:space="0" w:color="auto"/>
            </w:tcBorders>
          </w:tcPr>
          <w:p w:rsidR="00131B7A" w:rsidRDefault="00131B7A" w:rsidP="00131B7A">
            <w:pPr>
              <w:pStyle w:val="Tekstpodstawowy"/>
              <w:spacing w:line="252" w:lineRule="auto"/>
              <w:jc w:val="center"/>
              <w:rPr>
                <w:bCs/>
                <w:lang w:eastAsia="en-US"/>
              </w:rPr>
            </w:pPr>
            <w:r>
              <w:rPr>
                <w:bCs/>
                <w:lang w:eastAsia="en-US"/>
              </w:rPr>
              <w:t>-</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700</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70005</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Gospodarka gruntami i nieruchomościami</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266 487</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131B7A">
            <w:pPr>
              <w:pStyle w:val="Tekstpodstawowy"/>
              <w:spacing w:line="252" w:lineRule="auto"/>
              <w:jc w:val="right"/>
              <w:rPr>
                <w:bCs/>
                <w:lang w:eastAsia="en-US"/>
              </w:rPr>
            </w:pPr>
            <w:r>
              <w:rPr>
                <w:bCs/>
                <w:lang w:eastAsia="en-US"/>
              </w:rPr>
              <w:t>212 200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center"/>
              <w:rPr>
                <w:bCs/>
                <w:lang w:eastAsia="en-US"/>
              </w:rPr>
            </w:pPr>
            <w:r>
              <w:rPr>
                <w:bCs/>
                <w:lang w:eastAsia="en-US"/>
              </w:rPr>
              <w:t>54 287</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710</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71012</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Zadania z zakresu geodezji i kartografii</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963 000</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322 500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center"/>
              <w:rPr>
                <w:bCs/>
                <w:lang w:eastAsia="en-US"/>
              </w:rPr>
            </w:pPr>
            <w:r>
              <w:rPr>
                <w:bCs/>
                <w:lang w:eastAsia="en-US"/>
              </w:rPr>
              <w:t>640 500</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710</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71015</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Nadzór budowlany</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546 200</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490 700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center"/>
              <w:rPr>
                <w:bCs/>
                <w:lang w:eastAsia="en-US"/>
              </w:rPr>
            </w:pPr>
            <w:r>
              <w:rPr>
                <w:bCs/>
                <w:lang w:eastAsia="en-US"/>
              </w:rPr>
              <w:t>55 500</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750</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75011</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Urzędy Wojewódzkie</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137 200</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96 100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center"/>
              <w:rPr>
                <w:bCs/>
                <w:lang w:eastAsia="en-US"/>
              </w:rPr>
            </w:pPr>
            <w:r>
              <w:rPr>
                <w:bCs/>
                <w:lang w:eastAsia="en-US"/>
              </w:rPr>
              <w:t>41 100</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750</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75045</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Kwalifikacja wojskowe</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27 000</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27 000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752</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75212</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Pozostałe wydatki obronne</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right"/>
              <w:rPr>
                <w:bCs/>
                <w:lang w:eastAsia="en-US"/>
              </w:rPr>
            </w:pPr>
            <w:r>
              <w:rPr>
                <w:bCs/>
                <w:lang w:eastAsia="en-US"/>
              </w:rPr>
              <w:t>5 000</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right"/>
              <w:rPr>
                <w:bCs/>
                <w:lang w:eastAsia="en-US"/>
              </w:rPr>
            </w:pPr>
            <w:r>
              <w:rPr>
                <w:bCs/>
                <w:lang w:eastAsia="en-US"/>
              </w:rPr>
              <w:t>5 000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w:t>
            </w:r>
          </w:p>
        </w:tc>
      </w:tr>
      <w:tr w:rsidR="00D93EC7" w:rsidTr="00FC21B1">
        <w:tc>
          <w:tcPr>
            <w:tcW w:w="731" w:type="dxa"/>
            <w:tcBorders>
              <w:top w:val="single" w:sz="4" w:space="0" w:color="auto"/>
              <w:left w:val="single" w:sz="4" w:space="0" w:color="auto"/>
              <w:bottom w:val="single" w:sz="4" w:space="0" w:color="auto"/>
              <w:right w:val="single" w:sz="4" w:space="0" w:color="auto"/>
            </w:tcBorders>
          </w:tcPr>
          <w:p w:rsidR="00D93EC7" w:rsidRDefault="00D93EC7">
            <w:pPr>
              <w:pStyle w:val="Tekstpodstawowy"/>
              <w:spacing w:line="252" w:lineRule="auto"/>
              <w:rPr>
                <w:bCs/>
                <w:lang w:eastAsia="en-US"/>
              </w:rPr>
            </w:pPr>
            <w:r>
              <w:rPr>
                <w:bCs/>
                <w:lang w:eastAsia="en-US"/>
              </w:rPr>
              <w:t>752</w:t>
            </w:r>
          </w:p>
        </w:tc>
        <w:tc>
          <w:tcPr>
            <w:tcW w:w="1138" w:type="dxa"/>
            <w:tcBorders>
              <w:top w:val="single" w:sz="4" w:space="0" w:color="auto"/>
              <w:left w:val="single" w:sz="4" w:space="0" w:color="auto"/>
              <w:bottom w:val="single" w:sz="4" w:space="0" w:color="auto"/>
              <w:right w:val="single" w:sz="4" w:space="0" w:color="auto"/>
            </w:tcBorders>
          </w:tcPr>
          <w:p w:rsidR="00D93EC7" w:rsidRDefault="00D93EC7">
            <w:pPr>
              <w:pStyle w:val="Tekstpodstawowy"/>
              <w:spacing w:line="252" w:lineRule="auto"/>
              <w:rPr>
                <w:bCs/>
                <w:lang w:eastAsia="en-US"/>
              </w:rPr>
            </w:pPr>
            <w:r>
              <w:rPr>
                <w:bCs/>
                <w:lang w:eastAsia="en-US"/>
              </w:rPr>
              <w:t>75295</w:t>
            </w:r>
          </w:p>
        </w:tc>
        <w:tc>
          <w:tcPr>
            <w:tcW w:w="2879" w:type="dxa"/>
            <w:tcBorders>
              <w:top w:val="single" w:sz="4" w:space="0" w:color="auto"/>
              <w:left w:val="single" w:sz="4" w:space="0" w:color="auto"/>
              <w:bottom w:val="single" w:sz="4" w:space="0" w:color="auto"/>
              <w:right w:val="single" w:sz="4" w:space="0" w:color="auto"/>
            </w:tcBorders>
          </w:tcPr>
          <w:p w:rsidR="00D93EC7" w:rsidRDefault="00D93EC7">
            <w:pPr>
              <w:pStyle w:val="Tekstpodstawowy"/>
              <w:spacing w:line="252" w:lineRule="auto"/>
              <w:rPr>
                <w:bCs/>
                <w:lang w:eastAsia="en-US"/>
              </w:rPr>
            </w:pPr>
            <w:r>
              <w:rPr>
                <w:bCs/>
                <w:lang w:eastAsia="en-US"/>
              </w:rPr>
              <w:t>Pozostała działalność</w:t>
            </w:r>
          </w:p>
        </w:tc>
        <w:tc>
          <w:tcPr>
            <w:tcW w:w="1620" w:type="dxa"/>
            <w:tcBorders>
              <w:top w:val="single" w:sz="4" w:space="0" w:color="auto"/>
              <w:left w:val="single" w:sz="4" w:space="0" w:color="auto"/>
              <w:bottom w:val="single" w:sz="4" w:space="0" w:color="auto"/>
              <w:right w:val="single" w:sz="4" w:space="0" w:color="auto"/>
            </w:tcBorders>
          </w:tcPr>
          <w:p w:rsidR="00D93EC7" w:rsidRDefault="0095119F">
            <w:pPr>
              <w:pStyle w:val="Tekstpodstawowy"/>
              <w:spacing w:line="252" w:lineRule="auto"/>
              <w:jc w:val="right"/>
              <w:rPr>
                <w:bCs/>
                <w:lang w:eastAsia="en-US"/>
              </w:rPr>
            </w:pPr>
            <w:r>
              <w:rPr>
                <w:bCs/>
                <w:lang w:eastAsia="en-US"/>
              </w:rPr>
              <w:t>50 900</w:t>
            </w:r>
          </w:p>
        </w:tc>
        <w:tc>
          <w:tcPr>
            <w:tcW w:w="1440" w:type="dxa"/>
            <w:tcBorders>
              <w:top w:val="single" w:sz="4" w:space="0" w:color="auto"/>
              <w:left w:val="single" w:sz="4" w:space="0" w:color="auto"/>
              <w:bottom w:val="single" w:sz="4" w:space="0" w:color="auto"/>
              <w:right w:val="single" w:sz="4" w:space="0" w:color="auto"/>
            </w:tcBorders>
          </w:tcPr>
          <w:p w:rsidR="00D93EC7" w:rsidRDefault="0095119F">
            <w:pPr>
              <w:pStyle w:val="Tekstpodstawowy"/>
              <w:spacing w:line="252" w:lineRule="auto"/>
              <w:jc w:val="right"/>
              <w:rPr>
                <w:bCs/>
                <w:lang w:eastAsia="en-US"/>
              </w:rPr>
            </w:pPr>
            <w:r>
              <w:rPr>
                <w:bCs/>
                <w:lang w:eastAsia="en-US"/>
              </w:rPr>
              <w:t>50 900</w:t>
            </w:r>
          </w:p>
        </w:tc>
        <w:tc>
          <w:tcPr>
            <w:tcW w:w="1183" w:type="dxa"/>
            <w:tcBorders>
              <w:top w:val="single" w:sz="4" w:space="0" w:color="auto"/>
              <w:left w:val="single" w:sz="4" w:space="0" w:color="auto"/>
              <w:bottom w:val="single" w:sz="4" w:space="0" w:color="auto"/>
              <w:right w:val="single" w:sz="4" w:space="0" w:color="auto"/>
            </w:tcBorders>
          </w:tcPr>
          <w:p w:rsidR="00D93EC7" w:rsidRDefault="00D93EC7">
            <w:pPr>
              <w:pStyle w:val="Tekstpodstawowy"/>
              <w:spacing w:line="252" w:lineRule="auto"/>
              <w:jc w:val="center"/>
              <w:rPr>
                <w:bCs/>
                <w:lang w:eastAsia="en-US"/>
              </w:rPr>
            </w:pPr>
            <w:r>
              <w:rPr>
                <w:bCs/>
                <w:lang w:eastAsia="en-US"/>
              </w:rPr>
              <w:t>-</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754</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75411</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Komendy powiatowe państwowej straży pożarnej</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95119F" w:rsidP="0095119F">
            <w:pPr>
              <w:pStyle w:val="Tekstpodstawowy"/>
              <w:spacing w:line="252" w:lineRule="auto"/>
              <w:jc w:val="right"/>
              <w:rPr>
                <w:bCs/>
                <w:lang w:eastAsia="en-US"/>
              </w:rPr>
            </w:pPr>
            <w:r>
              <w:rPr>
                <w:bCs/>
                <w:lang w:eastAsia="en-US"/>
              </w:rPr>
              <w:t>5 548 696</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5 548 696</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754</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75411</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Komendy powiatowe państwowej straży pożarnej (inwestycje)</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2 463</w:t>
            </w:r>
            <w:r w:rsidR="000D0B3D">
              <w:rPr>
                <w:bCs/>
                <w:lang w:eastAsia="en-US"/>
              </w:rPr>
              <w:t xml:space="preserve"> 000</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2 463</w:t>
            </w:r>
            <w:r w:rsidR="000D0B3D">
              <w:rPr>
                <w:bCs/>
                <w:lang w:eastAsia="en-US"/>
              </w:rPr>
              <w:t xml:space="preserve"> 000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w:t>
            </w:r>
          </w:p>
        </w:tc>
      </w:tr>
      <w:tr w:rsidR="0095119F" w:rsidTr="00FC21B1">
        <w:tc>
          <w:tcPr>
            <w:tcW w:w="731"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rPr>
                <w:bCs/>
                <w:lang w:eastAsia="en-US"/>
              </w:rPr>
            </w:pPr>
            <w:r>
              <w:rPr>
                <w:bCs/>
                <w:lang w:eastAsia="en-US"/>
              </w:rPr>
              <w:t>754</w:t>
            </w:r>
          </w:p>
        </w:tc>
        <w:tc>
          <w:tcPr>
            <w:tcW w:w="1138"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rPr>
                <w:bCs/>
                <w:lang w:eastAsia="en-US"/>
              </w:rPr>
            </w:pPr>
            <w:r>
              <w:rPr>
                <w:bCs/>
                <w:lang w:eastAsia="en-US"/>
              </w:rPr>
              <w:t>75421</w:t>
            </w:r>
          </w:p>
        </w:tc>
        <w:tc>
          <w:tcPr>
            <w:tcW w:w="2879"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rPr>
                <w:bCs/>
                <w:lang w:eastAsia="en-US"/>
              </w:rPr>
            </w:pPr>
            <w:r>
              <w:rPr>
                <w:bCs/>
                <w:lang w:eastAsia="en-US"/>
              </w:rPr>
              <w:t>Zarządzanie kryzysowe</w:t>
            </w:r>
          </w:p>
        </w:tc>
        <w:tc>
          <w:tcPr>
            <w:tcW w:w="1620"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right"/>
              <w:rPr>
                <w:bCs/>
                <w:lang w:eastAsia="en-US"/>
              </w:rPr>
            </w:pPr>
            <w:r>
              <w:rPr>
                <w:bCs/>
                <w:lang w:eastAsia="en-US"/>
              </w:rPr>
              <w:t>2 712</w:t>
            </w:r>
          </w:p>
        </w:tc>
        <w:tc>
          <w:tcPr>
            <w:tcW w:w="1440"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right"/>
              <w:rPr>
                <w:bCs/>
                <w:lang w:eastAsia="en-US"/>
              </w:rPr>
            </w:pPr>
            <w:r>
              <w:rPr>
                <w:bCs/>
                <w:lang w:eastAsia="en-US"/>
              </w:rPr>
              <w:t>2 712</w:t>
            </w:r>
          </w:p>
        </w:tc>
        <w:tc>
          <w:tcPr>
            <w:tcW w:w="1183"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center"/>
              <w:rPr>
                <w:bCs/>
                <w:lang w:eastAsia="en-US"/>
              </w:rPr>
            </w:pPr>
            <w:r>
              <w:rPr>
                <w:bCs/>
                <w:lang w:eastAsia="en-US"/>
              </w:rPr>
              <w:t>-</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755</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75515</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Bezpłatna pomoc prawna</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D93EC7">
            <w:pPr>
              <w:pStyle w:val="Tekstpodstawowy"/>
              <w:spacing w:line="252" w:lineRule="auto"/>
              <w:jc w:val="right"/>
              <w:rPr>
                <w:bCs/>
                <w:lang w:eastAsia="en-US"/>
              </w:rPr>
            </w:pPr>
            <w:r>
              <w:rPr>
                <w:bCs/>
                <w:lang w:eastAsia="en-US"/>
              </w:rPr>
              <w:t>264 000</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D93EC7">
            <w:pPr>
              <w:pStyle w:val="Tekstpodstawowy"/>
              <w:spacing w:line="252" w:lineRule="auto"/>
              <w:jc w:val="right"/>
              <w:rPr>
                <w:bCs/>
                <w:lang w:eastAsia="en-US"/>
              </w:rPr>
            </w:pPr>
            <w:r>
              <w:rPr>
                <w:bCs/>
                <w:lang w:eastAsia="en-US"/>
              </w:rPr>
              <w:t>264 000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w:t>
            </w:r>
          </w:p>
        </w:tc>
      </w:tr>
      <w:tr w:rsidR="0095119F" w:rsidTr="00FC21B1">
        <w:tc>
          <w:tcPr>
            <w:tcW w:w="731"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rPr>
                <w:bCs/>
                <w:lang w:eastAsia="en-US"/>
              </w:rPr>
            </w:pPr>
            <w:r>
              <w:rPr>
                <w:bCs/>
                <w:lang w:eastAsia="en-US"/>
              </w:rPr>
              <w:lastRenderedPageBreak/>
              <w:t>801</w:t>
            </w:r>
          </w:p>
        </w:tc>
        <w:tc>
          <w:tcPr>
            <w:tcW w:w="1138"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rPr>
                <w:bCs/>
                <w:lang w:eastAsia="en-US"/>
              </w:rPr>
            </w:pPr>
            <w:r>
              <w:rPr>
                <w:bCs/>
                <w:lang w:eastAsia="en-US"/>
              </w:rPr>
              <w:t>80153</w:t>
            </w:r>
          </w:p>
        </w:tc>
        <w:tc>
          <w:tcPr>
            <w:tcW w:w="2879" w:type="dxa"/>
            <w:tcBorders>
              <w:top w:val="single" w:sz="4" w:space="0" w:color="auto"/>
              <w:left w:val="single" w:sz="4" w:space="0" w:color="auto"/>
              <w:bottom w:val="single" w:sz="4" w:space="0" w:color="auto"/>
              <w:right w:val="single" w:sz="4" w:space="0" w:color="auto"/>
            </w:tcBorders>
          </w:tcPr>
          <w:p w:rsidR="0095119F" w:rsidRPr="0095119F" w:rsidRDefault="0095119F" w:rsidP="0095119F">
            <w:pPr>
              <w:pStyle w:val="Tekstpodstawowy"/>
              <w:spacing w:line="252" w:lineRule="auto"/>
              <w:jc w:val="both"/>
              <w:rPr>
                <w:bCs/>
                <w:lang w:eastAsia="en-US"/>
              </w:rPr>
            </w:pPr>
            <w:r w:rsidRPr="0095119F">
              <w:rPr>
                <w:bCs/>
              </w:rPr>
              <w:t>Zapewnienie uczniom prawa do bezpłatnego dostępu do podręczników, materiałów edukacyjnych lub materiałów ćwiczeniowych</w:t>
            </w:r>
          </w:p>
        </w:tc>
        <w:tc>
          <w:tcPr>
            <w:tcW w:w="1620"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right"/>
              <w:rPr>
                <w:bCs/>
                <w:lang w:eastAsia="en-US"/>
              </w:rPr>
            </w:pPr>
            <w:r>
              <w:rPr>
                <w:bCs/>
                <w:lang w:eastAsia="en-US"/>
              </w:rPr>
              <w:t>38 082</w:t>
            </w:r>
          </w:p>
        </w:tc>
        <w:tc>
          <w:tcPr>
            <w:tcW w:w="1440"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right"/>
              <w:rPr>
                <w:bCs/>
                <w:lang w:eastAsia="en-US"/>
              </w:rPr>
            </w:pPr>
            <w:r>
              <w:rPr>
                <w:bCs/>
                <w:lang w:eastAsia="en-US"/>
              </w:rPr>
              <w:t>38 082</w:t>
            </w:r>
          </w:p>
        </w:tc>
        <w:tc>
          <w:tcPr>
            <w:tcW w:w="1183"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center"/>
              <w:rPr>
                <w:bCs/>
                <w:lang w:eastAsia="en-US"/>
              </w:rPr>
            </w:pPr>
            <w:r>
              <w:rPr>
                <w:bCs/>
                <w:lang w:eastAsia="en-US"/>
              </w:rPr>
              <w:t>-</w:t>
            </w:r>
          </w:p>
        </w:tc>
      </w:tr>
      <w:tr w:rsidR="0095119F" w:rsidTr="00FC21B1">
        <w:tc>
          <w:tcPr>
            <w:tcW w:w="731"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rPr>
                <w:bCs/>
                <w:lang w:eastAsia="en-US"/>
              </w:rPr>
            </w:pPr>
            <w:r>
              <w:rPr>
                <w:bCs/>
                <w:lang w:eastAsia="en-US"/>
              </w:rPr>
              <w:t>851</w:t>
            </w:r>
          </w:p>
        </w:tc>
        <w:tc>
          <w:tcPr>
            <w:tcW w:w="1138"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rPr>
                <w:bCs/>
                <w:lang w:eastAsia="en-US"/>
              </w:rPr>
            </w:pPr>
            <w:r>
              <w:rPr>
                <w:bCs/>
                <w:lang w:eastAsia="en-US"/>
              </w:rPr>
              <w:t>85111</w:t>
            </w:r>
          </w:p>
        </w:tc>
        <w:tc>
          <w:tcPr>
            <w:tcW w:w="2879" w:type="dxa"/>
            <w:tcBorders>
              <w:top w:val="single" w:sz="4" w:space="0" w:color="auto"/>
              <w:left w:val="single" w:sz="4" w:space="0" w:color="auto"/>
              <w:bottom w:val="single" w:sz="4" w:space="0" w:color="auto"/>
              <w:right w:val="single" w:sz="4" w:space="0" w:color="auto"/>
            </w:tcBorders>
          </w:tcPr>
          <w:p w:rsidR="0095119F" w:rsidRPr="0095119F" w:rsidRDefault="0095119F" w:rsidP="0095119F">
            <w:pPr>
              <w:pStyle w:val="Tekstpodstawowy"/>
              <w:spacing w:line="252" w:lineRule="auto"/>
              <w:jc w:val="both"/>
              <w:rPr>
                <w:bCs/>
              </w:rPr>
            </w:pPr>
            <w:r>
              <w:rPr>
                <w:bCs/>
              </w:rPr>
              <w:t>Szpitale ogólne</w:t>
            </w:r>
          </w:p>
        </w:tc>
        <w:tc>
          <w:tcPr>
            <w:tcW w:w="1620"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right"/>
              <w:rPr>
                <w:bCs/>
                <w:lang w:eastAsia="en-US"/>
              </w:rPr>
            </w:pPr>
            <w:r>
              <w:rPr>
                <w:bCs/>
                <w:lang w:eastAsia="en-US"/>
              </w:rPr>
              <w:t>390 000</w:t>
            </w:r>
          </w:p>
        </w:tc>
        <w:tc>
          <w:tcPr>
            <w:tcW w:w="1440"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right"/>
              <w:rPr>
                <w:bCs/>
                <w:lang w:eastAsia="en-US"/>
              </w:rPr>
            </w:pPr>
            <w:r>
              <w:rPr>
                <w:bCs/>
                <w:lang w:eastAsia="en-US"/>
              </w:rPr>
              <w:t>390 000</w:t>
            </w:r>
          </w:p>
        </w:tc>
        <w:tc>
          <w:tcPr>
            <w:tcW w:w="1183"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center"/>
              <w:rPr>
                <w:bCs/>
                <w:lang w:eastAsia="en-US"/>
              </w:rPr>
            </w:pPr>
            <w:r>
              <w:rPr>
                <w:bCs/>
                <w:lang w:eastAsia="en-US"/>
              </w:rPr>
              <w:t>-</w:t>
            </w:r>
          </w:p>
        </w:tc>
      </w:tr>
      <w:tr w:rsidR="0095119F" w:rsidTr="00FC21B1">
        <w:tc>
          <w:tcPr>
            <w:tcW w:w="731"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rPr>
                <w:bCs/>
                <w:lang w:eastAsia="en-US"/>
              </w:rPr>
            </w:pPr>
            <w:r>
              <w:rPr>
                <w:bCs/>
                <w:lang w:eastAsia="en-US"/>
              </w:rPr>
              <w:t>851</w:t>
            </w:r>
          </w:p>
        </w:tc>
        <w:tc>
          <w:tcPr>
            <w:tcW w:w="1138"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rPr>
                <w:bCs/>
                <w:lang w:eastAsia="en-US"/>
              </w:rPr>
            </w:pPr>
            <w:r>
              <w:rPr>
                <w:bCs/>
                <w:lang w:eastAsia="en-US"/>
              </w:rPr>
              <w:t>85141</w:t>
            </w:r>
          </w:p>
        </w:tc>
        <w:tc>
          <w:tcPr>
            <w:tcW w:w="2879" w:type="dxa"/>
            <w:tcBorders>
              <w:top w:val="single" w:sz="4" w:space="0" w:color="auto"/>
              <w:left w:val="single" w:sz="4" w:space="0" w:color="auto"/>
              <w:bottom w:val="single" w:sz="4" w:space="0" w:color="auto"/>
              <w:right w:val="single" w:sz="4" w:space="0" w:color="auto"/>
            </w:tcBorders>
          </w:tcPr>
          <w:p w:rsidR="0095119F" w:rsidRDefault="0095119F" w:rsidP="0095119F">
            <w:pPr>
              <w:pStyle w:val="Tekstpodstawowy"/>
              <w:spacing w:line="252" w:lineRule="auto"/>
              <w:jc w:val="both"/>
              <w:rPr>
                <w:bCs/>
              </w:rPr>
            </w:pPr>
            <w:r>
              <w:rPr>
                <w:bCs/>
              </w:rPr>
              <w:t>Ratownictwo medyczne</w:t>
            </w:r>
          </w:p>
        </w:tc>
        <w:tc>
          <w:tcPr>
            <w:tcW w:w="1620"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right"/>
              <w:rPr>
                <w:bCs/>
                <w:lang w:eastAsia="en-US"/>
              </w:rPr>
            </w:pPr>
            <w:r>
              <w:rPr>
                <w:bCs/>
                <w:lang w:eastAsia="en-US"/>
              </w:rPr>
              <w:t>16 222</w:t>
            </w:r>
          </w:p>
        </w:tc>
        <w:tc>
          <w:tcPr>
            <w:tcW w:w="1440"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right"/>
              <w:rPr>
                <w:bCs/>
                <w:lang w:eastAsia="en-US"/>
              </w:rPr>
            </w:pPr>
            <w:r>
              <w:rPr>
                <w:bCs/>
                <w:lang w:eastAsia="en-US"/>
              </w:rPr>
              <w:t>16 222</w:t>
            </w:r>
          </w:p>
        </w:tc>
        <w:tc>
          <w:tcPr>
            <w:tcW w:w="1183" w:type="dxa"/>
            <w:tcBorders>
              <w:top w:val="single" w:sz="4" w:space="0" w:color="auto"/>
              <w:left w:val="single" w:sz="4" w:space="0" w:color="auto"/>
              <w:bottom w:val="single" w:sz="4" w:space="0" w:color="auto"/>
              <w:right w:val="single" w:sz="4" w:space="0" w:color="auto"/>
            </w:tcBorders>
          </w:tcPr>
          <w:p w:rsidR="0095119F" w:rsidRDefault="0095119F">
            <w:pPr>
              <w:pStyle w:val="Tekstpodstawowy"/>
              <w:spacing w:line="252" w:lineRule="auto"/>
              <w:jc w:val="center"/>
              <w:rPr>
                <w:bCs/>
                <w:lang w:eastAsia="en-US"/>
              </w:rPr>
            </w:pPr>
            <w:r>
              <w:rPr>
                <w:bCs/>
                <w:lang w:eastAsia="en-US"/>
              </w:rPr>
              <w:t>-</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851</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85156</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Składki na ubezpieczenia zdrowotne</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1 732 4</w:t>
            </w:r>
            <w:r w:rsidR="00D93EC7">
              <w:rPr>
                <w:bCs/>
                <w:lang w:eastAsia="en-US"/>
              </w:rPr>
              <w:t>00</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1 732 400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853</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85321</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Zespoły do spraw orz</w:t>
            </w:r>
            <w:r w:rsidR="00463705">
              <w:rPr>
                <w:bCs/>
                <w:lang w:eastAsia="en-US"/>
              </w:rPr>
              <w:t>ekania o stopniu niepełnosprawności</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687 847</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95119F">
            <w:pPr>
              <w:pStyle w:val="Tekstpodstawowy"/>
              <w:spacing w:line="252" w:lineRule="auto"/>
              <w:jc w:val="right"/>
              <w:rPr>
                <w:bCs/>
                <w:lang w:eastAsia="en-US"/>
              </w:rPr>
            </w:pPr>
            <w:r>
              <w:rPr>
                <w:bCs/>
                <w:lang w:eastAsia="en-US"/>
              </w:rPr>
              <w:t>257 591</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463705">
            <w:pPr>
              <w:pStyle w:val="Tekstpodstawowy"/>
              <w:spacing w:line="252" w:lineRule="auto"/>
              <w:jc w:val="center"/>
              <w:rPr>
                <w:bCs/>
                <w:lang w:eastAsia="en-US"/>
              </w:rPr>
            </w:pPr>
            <w:r>
              <w:rPr>
                <w:bCs/>
                <w:lang w:eastAsia="en-US"/>
              </w:rPr>
              <w:t>430 256</w:t>
            </w:r>
          </w:p>
        </w:tc>
      </w:tr>
      <w:tr w:rsidR="00361C9F" w:rsidTr="00FC21B1">
        <w:tc>
          <w:tcPr>
            <w:tcW w:w="731" w:type="dxa"/>
            <w:tcBorders>
              <w:top w:val="single" w:sz="4" w:space="0" w:color="auto"/>
              <w:left w:val="single" w:sz="4" w:space="0" w:color="auto"/>
              <w:bottom w:val="single" w:sz="4" w:space="0" w:color="auto"/>
              <w:right w:val="single" w:sz="4" w:space="0" w:color="auto"/>
            </w:tcBorders>
          </w:tcPr>
          <w:p w:rsidR="00361C9F" w:rsidRDefault="00361C9F">
            <w:pPr>
              <w:pStyle w:val="Tekstpodstawowy"/>
              <w:spacing w:line="252" w:lineRule="auto"/>
              <w:rPr>
                <w:bCs/>
                <w:lang w:eastAsia="en-US"/>
              </w:rPr>
            </w:pPr>
            <w:r>
              <w:rPr>
                <w:bCs/>
                <w:lang w:eastAsia="en-US"/>
              </w:rPr>
              <w:t>855</w:t>
            </w:r>
          </w:p>
        </w:tc>
        <w:tc>
          <w:tcPr>
            <w:tcW w:w="1138" w:type="dxa"/>
            <w:tcBorders>
              <w:top w:val="single" w:sz="4" w:space="0" w:color="auto"/>
              <w:left w:val="single" w:sz="4" w:space="0" w:color="auto"/>
              <w:bottom w:val="single" w:sz="4" w:space="0" w:color="auto"/>
              <w:right w:val="single" w:sz="4" w:space="0" w:color="auto"/>
            </w:tcBorders>
          </w:tcPr>
          <w:p w:rsidR="00361C9F" w:rsidRDefault="00361C9F">
            <w:pPr>
              <w:pStyle w:val="Tekstpodstawowy"/>
              <w:spacing w:line="252" w:lineRule="auto"/>
              <w:rPr>
                <w:bCs/>
                <w:lang w:eastAsia="en-US"/>
              </w:rPr>
            </w:pPr>
            <w:r>
              <w:rPr>
                <w:bCs/>
                <w:lang w:eastAsia="en-US"/>
              </w:rPr>
              <w:t>85504</w:t>
            </w:r>
          </w:p>
        </w:tc>
        <w:tc>
          <w:tcPr>
            <w:tcW w:w="2879" w:type="dxa"/>
            <w:tcBorders>
              <w:top w:val="single" w:sz="4" w:space="0" w:color="auto"/>
              <w:left w:val="single" w:sz="4" w:space="0" w:color="auto"/>
              <w:bottom w:val="single" w:sz="4" w:space="0" w:color="auto"/>
              <w:right w:val="single" w:sz="4" w:space="0" w:color="auto"/>
            </w:tcBorders>
          </w:tcPr>
          <w:p w:rsidR="00361C9F" w:rsidRDefault="00361C9F">
            <w:pPr>
              <w:pStyle w:val="Tekstpodstawowy"/>
              <w:spacing w:line="252" w:lineRule="auto"/>
              <w:rPr>
                <w:bCs/>
                <w:lang w:eastAsia="en-US"/>
              </w:rPr>
            </w:pPr>
            <w:r>
              <w:rPr>
                <w:bCs/>
                <w:lang w:eastAsia="en-US"/>
              </w:rPr>
              <w:t xml:space="preserve">Wsparcie rodziny </w:t>
            </w:r>
          </w:p>
        </w:tc>
        <w:tc>
          <w:tcPr>
            <w:tcW w:w="1620" w:type="dxa"/>
            <w:tcBorders>
              <w:top w:val="single" w:sz="4" w:space="0" w:color="auto"/>
              <w:left w:val="single" w:sz="4" w:space="0" w:color="auto"/>
              <w:bottom w:val="single" w:sz="4" w:space="0" w:color="auto"/>
              <w:right w:val="single" w:sz="4" w:space="0" w:color="auto"/>
            </w:tcBorders>
          </w:tcPr>
          <w:p w:rsidR="00361C9F" w:rsidRDefault="00463705">
            <w:pPr>
              <w:pStyle w:val="Tekstpodstawowy"/>
              <w:spacing w:line="252" w:lineRule="auto"/>
              <w:jc w:val="right"/>
              <w:rPr>
                <w:bCs/>
                <w:lang w:eastAsia="en-US"/>
              </w:rPr>
            </w:pPr>
            <w:r>
              <w:rPr>
                <w:bCs/>
                <w:lang w:eastAsia="en-US"/>
              </w:rPr>
              <w:t>43 900</w:t>
            </w:r>
          </w:p>
        </w:tc>
        <w:tc>
          <w:tcPr>
            <w:tcW w:w="1440" w:type="dxa"/>
            <w:tcBorders>
              <w:top w:val="single" w:sz="4" w:space="0" w:color="auto"/>
              <w:left w:val="single" w:sz="4" w:space="0" w:color="auto"/>
              <w:bottom w:val="single" w:sz="4" w:space="0" w:color="auto"/>
              <w:right w:val="single" w:sz="4" w:space="0" w:color="auto"/>
            </w:tcBorders>
          </w:tcPr>
          <w:p w:rsidR="00361C9F" w:rsidRDefault="00463705">
            <w:pPr>
              <w:pStyle w:val="Tekstpodstawowy"/>
              <w:spacing w:line="252" w:lineRule="auto"/>
              <w:jc w:val="right"/>
              <w:rPr>
                <w:bCs/>
                <w:lang w:eastAsia="en-US"/>
              </w:rPr>
            </w:pPr>
            <w:r>
              <w:rPr>
                <w:bCs/>
                <w:lang w:eastAsia="en-US"/>
              </w:rPr>
              <w:t>43 900</w:t>
            </w:r>
          </w:p>
        </w:tc>
        <w:tc>
          <w:tcPr>
            <w:tcW w:w="1183" w:type="dxa"/>
            <w:tcBorders>
              <w:top w:val="single" w:sz="4" w:space="0" w:color="auto"/>
              <w:left w:val="single" w:sz="4" w:space="0" w:color="auto"/>
              <w:bottom w:val="single" w:sz="4" w:space="0" w:color="auto"/>
              <w:right w:val="single" w:sz="4" w:space="0" w:color="auto"/>
            </w:tcBorders>
          </w:tcPr>
          <w:p w:rsidR="00361C9F" w:rsidRDefault="00FC21B1">
            <w:pPr>
              <w:pStyle w:val="Tekstpodstawowy"/>
              <w:spacing w:line="252" w:lineRule="auto"/>
              <w:jc w:val="center"/>
              <w:rPr>
                <w:bCs/>
                <w:lang w:eastAsia="en-US"/>
              </w:rPr>
            </w:pPr>
            <w:r>
              <w:rPr>
                <w:bCs/>
                <w:lang w:eastAsia="en-US"/>
              </w:rPr>
              <w:t>-</w:t>
            </w:r>
          </w:p>
        </w:tc>
      </w:tr>
      <w:tr w:rsidR="000D0B3D" w:rsidTr="00FC21B1">
        <w:tc>
          <w:tcPr>
            <w:tcW w:w="731"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855</w:t>
            </w:r>
          </w:p>
        </w:tc>
        <w:tc>
          <w:tcPr>
            <w:tcW w:w="1138"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85508</w:t>
            </w:r>
          </w:p>
        </w:tc>
        <w:tc>
          <w:tcPr>
            <w:tcW w:w="2879"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rPr>
                <w:bCs/>
                <w:lang w:eastAsia="en-US"/>
              </w:rPr>
            </w:pPr>
            <w:r>
              <w:rPr>
                <w:bCs/>
                <w:lang w:eastAsia="en-US"/>
              </w:rPr>
              <w:t>Rodziny zastępcze</w:t>
            </w:r>
          </w:p>
        </w:tc>
        <w:tc>
          <w:tcPr>
            <w:tcW w:w="1620" w:type="dxa"/>
            <w:tcBorders>
              <w:top w:val="single" w:sz="4" w:space="0" w:color="auto"/>
              <w:left w:val="single" w:sz="4" w:space="0" w:color="auto"/>
              <w:bottom w:val="single" w:sz="4" w:space="0" w:color="auto"/>
              <w:right w:val="single" w:sz="4" w:space="0" w:color="auto"/>
            </w:tcBorders>
            <w:hideMark/>
          </w:tcPr>
          <w:p w:rsidR="000D0B3D" w:rsidRDefault="00463705">
            <w:pPr>
              <w:pStyle w:val="Tekstpodstawowy"/>
              <w:spacing w:line="252" w:lineRule="auto"/>
              <w:jc w:val="right"/>
              <w:rPr>
                <w:bCs/>
                <w:lang w:eastAsia="en-US"/>
              </w:rPr>
            </w:pPr>
            <w:r>
              <w:rPr>
                <w:bCs/>
                <w:lang w:eastAsia="en-US"/>
              </w:rPr>
              <w:t>581</w:t>
            </w:r>
            <w:r w:rsidR="00361C9F">
              <w:rPr>
                <w:bCs/>
                <w:lang w:eastAsia="en-US"/>
              </w:rPr>
              <w:t xml:space="preserve"> 600</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463705">
            <w:pPr>
              <w:pStyle w:val="Tekstpodstawowy"/>
              <w:spacing w:line="252" w:lineRule="auto"/>
              <w:jc w:val="right"/>
              <w:rPr>
                <w:bCs/>
                <w:lang w:eastAsia="en-US"/>
              </w:rPr>
            </w:pPr>
            <w:r>
              <w:rPr>
                <w:bCs/>
                <w:lang w:eastAsia="en-US"/>
              </w:rPr>
              <w:t>581</w:t>
            </w:r>
            <w:r w:rsidR="00361C9F">
              <w:rPr>
                <w:bCs/>
                <w:lang w:eastAsia="en-US"/>
              </w:rPr>
              <w:t xml:space="preserve"> 600</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Cs/>
                <w:lang w:eastAsia="en-US"/>
              </w:rPr>
            </w:pPr>
            <w:r>
              <w:rPr>
                <w:bCs/>
                <w:lang w:eastAsia="en-US"/>
              </w:rPr>
              <w:t>-</w:t>
            </w:r>
          </w:p>
        </w:tc>
      </w:tr>
      <w:tr w:rsidR="00463705" w:rsidTr="00FC21B1">
        <w:tc>
          <w:tcPr>
            <w:tcW w:w="731" w:type="dxa"/>
            <w:tcBorders>
              <w:top w:val="single" w:sz="4" w:space="0" w:color="auto"/>
              <w:left w:val="single" w:sz="4" w:space="0" w:color="auto"/>
              <w:bottom w:val="single" w:sz="4" w:space="0" w:color="auto"/>
              <w:right w:val="single" w:sz="4" w:space="0" w:color="auto"/>
            </w:tcBorders>
          </w:tcPr>
          <w:p w:rsidR="00463705" w:rsidRDefault="00463705">
            <w:pPr>
              <w:pStyle w:val="Tekstpodstawowy"/>
              <w:spacing w:line="252" w:lineRule="auto"/>
              <w:rPr>
                <w:bCs/>
                <w:lang w:eastAsia="en-US"/>
              </w:rPr>
            </w:pPr>
            <w:r>
              <w:rPr>
                <w:bCs/>
                <w:lang w:eastAsia="en-US"/>
              </w:rPr>
              <w:t>855</w:t>
            </w:r>
          </w:p>
        </w:tc>
        <w:tc>
          <w:tcPr>
            <w:tcW w:w="1138" w:type="dxa"/>
            <w:tcBorders>
              <w:top w:val="single" w:sz="4" w:space="0" w:color="auto"/>
              <w:left w:val="single" w:sz="4" w:space="0" w:color="auto"/>
              <w:bottom w:val="single" w:sz="4" w:space="0" w:color="auto"/>
              <w:right w:val="single" w:sz="4" w:space="0" w:color="auto"/>
            </w:tcBorders>
          </w:tcPr>
          <w:p w:rsidR="00463705" w:rsidRDefault="00463705">
            <w:pPr>
              <w:pStyle w:val="Tekstpodstawowy"/>
              <w:spacing w:line="252" w:lineRule="auto"/>
              <w:rPr>
                <w:bCs/>
                <w:lang w:eastAsia="en-US"/>
              </w:rPr>
            </w:pPr>
            <w:r>
              <w:rPr>
                <w:bCs/>
                <w:lang w:eastAsia="en-US"/>
              </w:rPr>
              <w:t>85510</w:t>
            </w:r>
          </w:p>
        </w:tc>
        <w:tc>
          <w:tcPr>
            <w:tcW w:w="2879" w:type="dxa"/>
            <w:tcBorders>
              <w:top w:val="single" w:sz="4" w:space="0" w:color="auto"/>
              <w:left w:val="single" w:sz="4" w:space="0" w:color="auto"/>
              <w:bottom w:val="single" w:sz="4" w:space="0" w:color="auto"/>
              <w:right w:val="single" w:sz="4" w:space="0" w:color="auto"/>
            </w:tcBorders>
          </w:tcPr>
          <w:p w:rsidR="00463705" w:rsidRDefault="00463705">
            <w:pPr>
              <w:pStyle w:val="Tekstpodstawowy"/>
              <w:spacing w:line="252" w:lineRule="auto"/>
              <w:rPr>
                <w:bCs/>
                <w:lang w:eastAsia="en-US"/>
              </w:rPr>
            </w:pPr>
            <w:r>
              <w:rPr>
                <w:bCs/>
                <w:lang w:eastAsia="en-US"/>
              </w:rPr>
              <w:t>Działalność placówek opiekuńczo-wychowawczych</w:t>
            </w:r>
          </w:p>
        </w:tc>
        <w:tc>
          <w:tcPr>
            <w:tcW w:w="1620" w:type="dxa"/>
            <w:tcBorders>
              <w:top w:val="single" w:sz="4" w:space="0" w:color="auto"/>
              <w:left w:val="single" w:sz="4" w:space="0" w:color="auto"/>
              <w:bottom w:val="single" w:sz="4" w:space="0" w:color="auto"/>
              <w:right w:val="single" w:sz="4" w:space="0" w:color="auto"/>
            </w:tcBorders>
          </w:tcPr>
          <w:p w:rsidR="00463705" w:rsidRDefault="00463705">
            <w:pPr>
              <w:pStyle w:val="Tekstpodstawowy"/>
              <w:spacing w:line="252" w:lineRule="auto"/>
              <w:jc w:val="right"/>
              <w:rPr>
                <w:bCs/>
                <w:lang w:eastAsia="en-US"/>
              </w:rPr>
            </w:pPr>
            <w:r>
              <w:rPr>
                <w:bCs/>
                <w:lang w:eastAsia="en-US"/>
              </w:rPr>
              <w:t>266 000</w:t>
            </w:r>
          </w:p>
        </w:tc>
        <w:tc>
          <w:tcPr>
            <w:tcW w:w="1440" w:type="dxa"/>
            <w:tcBorders>
              <w:top w:val="single" w:sz="4" w:space="0" w:color="auto"/>
              <w:left w:val="single" w:sz="4" w:space="0" w:color="auto"/>
              <w:bottom w:val="single" w:sz="4" w:space="0" w:color="auto"/>
              <w:right w:val="single" w:sz="4" w:space="0" w:color="auto"/>
            </w:tcBorders>
          </w:tcPr>
          <w:p w:rsidR="00463705" w:rsidRDefault="00463705">
            <w:pPr>
              <w:pStyle w:val="Tekstpodstawowy"/>
              <w:spacing w:line="252" w:lineRule="auto"/>
              <w:jc w:val="right"/>
              <w:rPr>
                <w:bCs/>
                <w:lang w:eastAsia="en-US"/>
              </w:rPr>
            </w:pPr>
            <w:r>
              <w:rPr>
                <w:bCs/>
                <w:lang w:eastAsia="en-US"/>
              </w:rPr>
              <w:t>266 000</w:t>
            </w:r>
          </w:p>
        </w:tc>
        <w:tc>
          <w:tcPr>
            <w:tcW w:w="1183" w:type="dxa"/>
            <w:tcBorders>
              <w:top w:val="single" w:sz="4" w:space="0" w:color="auto"/>
              <w:left w:val="single" w:sz="4" w:space="0" w:color="auto"/>
              <w:bottom w:val="single" w:sz="4" w:space="0" w:color="auto"/>
              <w:right w:val="single" w:sz="4" w:space="0" w:color="auto"/>
            </w:tcBorders>
          </w:tcPr>
          <w:p w:rsidR="00463705" w:rsidRDefault="00463705">
            <w:pPr>
              <w:pStyle w:val="Tekstpodstawowy"/>
              <w:spacing w:line="252" w:lineRule="auto"/>
              <w:jc w:val="center"/>
              <w:rPr>
                <w:bCs/>
                <w:lang w:eastAsia="en-US"/>
              </w:rPr>
            </w:pPr>
            <w:r>
              <w:rPr>
                <w:bCs/>
                <w:lang w:eastAsia="en-US"/>
              </w:rPr>
              <w:t>-</w:t>
            </w:r>
          </w:p>
        </w:tc>
      </w:tr>
      <w:tr w:rsidR="000D0B3D" w:rsidTr="00FC21B1">
        <w:trPr>
          <w:cantSplit/>
        </w:trPr>
        <w:tc>
          <w:tcPr>
            <w:tcW w:w="1869" w:type="dxa"/>
            <w:gridSpan w:val="2"/>
            <w:tcBorders>
              <w:top w:val="single" w:sz="4" w:space="0" w:color="auto"/>
              <w:left w:val="single" w:sz="4" w:space="0" w:color="auto"/>
              <w:bottom w:val="single" w:sz="4" w:space="0" w:color="auto"/>
              <w:right w:val="single" w:sz="4" w:space="0" w:color="auto"/>
            </w:tcBorders>
            <w:hideMark/>
          </w:tcPr>
          <w:p w:rsidR="000D0B3D" w:rsidRDefault="000D0B3D">
            <w:pPr>
              <w:pStyle w:val="Tekstpodstawowy"/>
              <w:spacing w:line="252" w:lineRule="auto"/>
              <w:jc w:val="center"/>
              <w:rPr>
                <w:b/>
                <w:bCs/>
                <w:lang w:eastAsia="en-US"/>
              </w:rPr>
            </w:pPr>
            <w:r>
              <w:rPr>
                <w:b/>
                <w:bCs/>
                <w:lang w:eastAsia="en-US"/>
              </w:rPr>
              <w:t>OGÓŁEM</w:t>
            </w:r>
          </w:p>
        </w:tc>
        <w:tc>
          <w:tcPr>
            <w:tcW w:w="2879" w:type="dxa"/>
            <w:tcBorders>
              <w:top w:val="single" w:sz="4" w:space="0" w:color="auto"/>
              <w:left w:val="single" w:sz="4" w:space="0" w:color="auto"/>
              <w:bottom w:val="single" w:sz="4" w:space="0" w:color="auto"/>
              <w:right w:val="single" w:sz="4" w:space="0" w:color="auto"/>
            </w:tcBorders>
          </w:tcPr>
          <w:p w:rsidR="000D0B3D" w:rsidRDefault="000D0B3D">
            <w:pPr>
              <w:pStyle w:val="Tekstpodstawowy"/>
              <w:spacing w:line="252" w:lineRule="auto"/>
              <w:rPr>
                <w:bCs/>
                <w:lang w:eastAsia="en-US"/>
              </w:rPr>
            </w:pPr>
          </w:p>
        </w:tc>
        <w:tc>
          <w:tcPr>
            <w:tcW w:w="1620" w:type="dxa"/>
            <w:tcBorders>
              <w:top w:val="single" w:sz="4" w:space="0" w:color="auto"/>
              <w:left w:val="single" w:sz="4" w:space="0" w:color="auto"/>
              <w:bottom w:val="single" w:sz="4" w:space="0" w:color="auto"/>
              <w:right w:val="single" w:sz="4" w:space="0" w:color="auto"/>
            </w:tcBorders>
            <w:hideMark/>
          </w:tcPr>
          <w:p w:rsidR="000D0B3D" w:rsidRDefault="00463705">
            <w:pPr>
              <w:pStyle w:val="Tekstpodstawowy"/>
              <w:spacing w:line="252" w:lineRule="auto"/>
              <w:jc w:val="right"/>
              <w:rPr>
                <w:b/>
                <w:bCs/>
                <w:lang w:eastAsia="en-US"/>
              </w:rPr>
            </w:pPr>
            <w:r>
              <w:rPr>
                <w:b/>
                <w:bCs/>
                <w:lang w:eastAsia="en-US"/>
              </w:rPr>
              <w:t>14 076 171</w:t>
            </w:r>
          </w:p>
        </w:tc>
        <w:tc>
          <w:tcPr>
            <w:tcW w:w="1440" w:type="dxa"/>
            <w:tcBorders>
              <w:top w:val="single" w:sz="4" w:space="0" w:color="auto"/>
              <w:left w:val="single" w:sz="4" w:space="0" w:color="auto"/>
              <w:bottom w:val="single" w:sz="4" w:space="0" w:color="auto"/>
              <w:right w:val="single" w:sz="4" w:space="0" w:color="auto"/>
            </w:tcBorders>
            <w:hideMark/>
          </w:tcPr>
          <w:p w:rsidR="000D0B3D" w:rsidRDefault="00463705">
            <w:pPr>
              <w:pStyle w:val="Tekstpodstawowy"/>
              <w:spacing w:line="252" w:lineRule="auto"/>
              <w:jc w:val="right"/>
              <w:rPr>
                <w:b/>
                <w:bCs/>
                <w:lang w:eastAsia="en-US"/>
              </w:rPr>
            </w:pPr>
            <w:r>
              <w:rPr>
                <w:b/>
                <w:bCs/>
                <w:lang w:eastAsia="en-US"/>
              </w:rPr>
              <w:t>12 854 528</w:t>
            </w:r>
          </w:p>
        </w:tc>
        <w:tc>
          <w:tcPr>
            <w:tcW w:w="1183" w:type="dxa"/>
            <w:tcBorders>
              <w:top w:val="single" w:sz="4" w:space="0" w:color="auto"/>
              <w:left w:val="single" w:sz="4" w:space="0" w:color="auto"/>
              <w:bottom w:val="single" w:sz="4" w:space="0" w:color="auto"/>
              <w:right w:val="single" w:sz="4" w:space="0" w:color="auto"/>
            </w:tcBorders>
            <w:hideMark/>
          </w:tcPr>
          <w:p w:rsidR="000D0B3D" w:rsidRDefault="00463705" w:rsidP="00FC21B1">
            <w:pPr>
              <w:pStyle w:val="Tekstpodstawowy"/>
              <w:spacing w:line="252" w:lineRule="auto"/>
              <w:jc w:val="center"/>
              <w:rPr>
                <w:b/>
                <w:bCs/>
                <w:lang w:eastAsia="en-US"/>
              </w:rPr>
            </w:pPr>
            <w:r>
              <w:rPr>
                <w:b/>
                <w:bCs/>
                <w:lang w:eastAsia="en-US"/>
              </w:rPr>
              <w:t>1 221 643</w:t>
            </w:r>
          </w:p>
        </w:tc>
      </w:tr>
    </w:tbl>
    <w:p w:rsidR="000D0B3D" w:rsidRDefault="000D0B3D" w:rsidP="000D0B3D">
      <w:pPr>
        <w:jc w:val="both"/>
        <w:rPr>
          <w:u w:val="single"/>
        </w:rPr>
      </w:pPr>
    </w:p>
    <w:p w:rsidR="000D0B3D" w:rsidRDefault="000D0B3D" w:rsidP="000D0B3D">
      <w:pPr>
        <w:jc w:val="both"/>
      </w:pPr>
      <w:r>
        <w:t>Z przedstawionej powyżej analizy wynika, iż zgodnie z planem budżetowym na dzień 30.06.2</w:t>
      </w:r>
      <w:r w:rsidR="00131B7A">
        <w:t>020r Rada Powiatu dołożyła, w 2020</w:t>
      </w:r>
      <w:r>
        <w:t xml:space="preserve">r do zadań z zakresu administracji rządowej </w:t>
      </w:r>
      <w:r w:rsidR="00463705">
        <w:rPr>
          <w:u w:val="single"/>
        </w:rPr>
        <w:t xml:space="preserve">1 221 643 </w:t>
      </w:r>
      <w:r w:rsidR="00FC21B1">
        <w:rPr>
          <w:u w:val="single"/>
        </w:rPr>
        <w:t xml:space="preserve"> </w:t>
      </w:r>
      <w:r>
        <w:rPr>
          <w:u w:val="single"/>
        </w:rPr>
        <w:t xml:space="preserve">  zł.</w:t>
      </w:r>
    </w:p>
    <w:p w:rsidR="000D0B3D" w:rsidRDefault="000D0B3D" w:rsidP="000D0B3D">
      <w:pPr>
        <w:jc w:val="both"/>
      </w:pPr>
    </w:p>
    <w:p w:rsidR="000D0B3D" w:rsidRDefault="000D0B3D" w:rsidP="000D0B3D"/>
    <w:p w:rsidR="000D0B3D" w:rsidRDefault="000D0B3D" w:rsidP="000D0B3D">
      <w:pPr>
        <w:pStyle w:val="Tekstpodstawowy"/>
        <w:numPr>
          <w:ilvl w:val="1"/>
          <w:numId w:val="3"/>
        </w:numPr>
        <w:jc w:val="both"/>
      </w:pPr>
      <w:r>
        <w:rPr>
          <w:b/>
          <w:sz w:val="28"/>
          <w:szCs w:val="28"/>
        </w:rPr>
        <w:t>INFORMACJA O REALIZACJI ZADAŃ NA PODSTAWIE POROZUMIEŃ MIĘDZY JEDNOSTKAMI SAMORZĄDU TERYTORIALNEGO.</w:t>
      </w:r>
    </w:p>
    <w:p w:rsidR="000D0B3D" w:rsidRDefault="000D0B3D" w:rsidP="000D0B3D">
      <w:pPr>
        <w:jc w:val="both"/>
        <w:rPr>
          <w:u w:val="single"/>
        </w:rPr>
      </w:pPr>
    </w:p>
    <w:p w:rsidR="00463705" w:rsidRDefault="000D0B3D" w:rsidP="00046652">
      <w:pPr>
        <w:pStyle w:val="Tekstpodstawowywcity"/>
        <w:jc w:val="both"/>
      </w:pPr>
      <w:r>
        <w:t>Zgodnie z ustawą o finansach publicznych oraz na mocy ustaw ustrojowych poszczególnych samorządów (wojewódzki, powiatowy, gminny) pewne zadania realizowane są na podstawie porozumień między tymi jednostkami, w ślad za tym przekazywane są środki finansowe. Niniejsze sprawozdanie przedstawia informacje o stopniu realizacji tych zadań. Poniżej prze</w:t>
      </w:r>
      <w:r w:rsidR="00046652">
        <w:t>dstawiono poszczególne zadania:</w:t>
      </w:r>
    </w:p>
    <w:p w:rsidR="000D0B3D" w:rsidRDefault="000D0B3D" w:rsidP="000D0B3D">
      <w:pPr>
        <w:numPr>
          <w:ilvl w:val="0"/>
          <w:numId w:val="27"/>
        </w:numPr>
        <w:jc w:val="both"/>
      </w:pPr>
      <w:r>
        <w:t>porozumienia na mocy, których Powiat otrzymał środki na realizację zadań:</w:t>
      </w:r>
    </w:p>
    <w:p w:rsidR="00463705" w:rsidRDefault="00463705" w:rsidP="00046652">
      <w:pPr>
        <w:jc w:val="both"/>
        <w:rPr>
          <w:u w:val="single"/>
        </w:rPr>
      </w:pPr>
    </w:p>
    <w:p w:rsidR="00463705" w:rsidRDefault="00463705" w:rsidP="00463705">
      <w:pPr>
        <w:numPr>
          <w:ilvl w:val="0"/>
          <w:numId w:val="9"/>
        </w:numPr>
        <w:tabs>
          <w:tab w:val="num" w:pos="540"/>
        </w:tabs>
        <w:ind w:hanging="720"/>
        <w:jc w:val="both"/>
      </w:pPr>
      <w:r>
        <w:t xml:space="preserve">Rozdział 60014 – drogi publiczne powiatowe – plan – 9 470 000  zł, wykonanie – 0  zł, wskaźnik wykonania – 0% (paragraf 6300). Brak wykonania w tej grupie dochodów wynika z tempa realizacji inwestycji i przypadających pod koniec I </w:t>
      </w:r>
      <w:proofErr w:type="spellStart"/>
      <w:r>
        <w:t>i</w:t>
      </w:r>
      <w:proofErr w:type="spellEnd"/>
      <w:r>
        <w:t xml:space="preserve"> w II półroczu terminach płatności – natomiast współfinansowanie ze strony gmin następuje dopiero po zrealizowaniu inwestycji. Zadanie zapisane pod pozycją 8 i 9 nie zostanie zrealizowane w roku 2020 w związku z powyższym Gmina Osie i Lniano nie przekaże dotacji. Poniżej przedstawiono zestawienie wszystkich pozycji według podpisanych umów:</w:t>
      </w:r>
    </w:p>
    <w:p w:rsidR="00463705" w:rsidRDefault="00463705" w:rsidP="00463705">
      <w:pPr>
        <w:jc w:val="both"/>
      </w:pPr>
    </w:p>
    <w:p w:rsidR="00463705" w:rsidRDefault="00463705" w:rsidP="00463705">
      <w:pPr>
        <w:jc w:val="both"/>
        <w:rPr>
          <w:u w:val="single"/>
        </w:rPr>
      </w:pPr>
      <w:r>
        <w:rPr>
          <w:u w:val="single"/>
        </w:rPr>
        <w:t>Paragrafy 6300</w:t>
      </w:r>
    </w:p>
    <w:p w:rsidR="00463705" w:rsidRDefault="00463705" w:rsidP="00463705">
      <w:pPr>
        <w:jc w:val="both"/>
      </w:pPr>
    </w:p>
    <w:tbl>
      <w:tblPr>
        <w:tblW w:w="0" w:type="auto"/>
        <w:tblInd w:w="1080" w:type="dxa"/>
        <w:tblLook w:val="04A0" w:firstRow="1" w:lastRow="0" w:firstColumn="1" w:lastColumn="0" w:noHBand="0" w:noVBand="1"/>
      </w:tblPr>
      <w:tblGrid>
        <w:gridCol w:w="615"/>
        <w:gridCol w:w="2598"/>
        <w:gridCol w:w="1603"/>
        <w:gridCol w:w="1754"/>
        <w:gridCol w:w="1412"/>
      </w:tblGrid>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proofErr w:type="spellStart"/>
            <w:r>
              <w:rPr>
                <w:b/>
                <w:lang w:eastAsia="en-US"/>
              </w:rPr>
              <w:t>L.p</w:t>
            </w:r>
            <w:proofErr w:type="spellEnd"/>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Zadanie</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Samorząd</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Plan</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Wykonanie</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1</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sidRPr="00F91616">
              <w:rPr>
                <w:lang w:eastAsia="en-US"/>
              </w:rPr>
              <w:t>Przebudowa drogi powiatowej Lipinki - Zdrojewo</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Nowe</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200 000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2</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sidRPr="00F91616">
              <w:rPr>
                <w:lang w:eastAsia="en-US"/>
              </w:rPr>
              <w:t>Przebudowa dróg powiatowych w powiecie świeckim na odcinku od skrzyżowania z drogą wojewódzką 240 do miejscowości Laskowice (dł. 25,275 km, od ul. Miodowej do ul. Wojska Polskiego dł. 270 m) oraz od drogi wojewódzkiej nr 214 do miejscowości Osie :</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Samorząd Województwa</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4 800 000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3</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sidRPr="00F91616">
              <w:rPr>
                <w:lang w:eastAsia="en-US"/>
              </w:rPr>
              <w:t>Przebudowa drogi powiatowej Świekatowo - Serock</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Świekatowo</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500 000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r>
              <w:rPr>
                <w:lang w:eastAsia="en-US"/>
              </w:rPr>
              <w:t>4</w:t>
            </w:r>
          </w:p>
        </w:tc>
        <w:tc>
          <w:tcPr>
            <w:tcW w:w="2598" w:type="dxa"/>
            <w:tcBorders>
              <w:top w:val="single" w:sz="4" w:space="0" w:color="auto"/>
              <w:left w:val="single" w:sz="4" w:space="0" w:color="auto"/>
              <w:bottom w:val="single" w:sz="4" w:space="0" w:color="auto"/>
              <w:right w:val="single" w:sz="4" w:space="0" w:color="auto"/>
            </w:tcBorders>
          </w:tcPr>
          <w:p w:rsidR="00463705" w:rsidRPr="00F91616" w:rsidRDefault="00463705" w:rsidP="00387F80">
            <w:pPr>
              <w:spacing w:line="252" w:lineRule="auto"/>
              <w:jc w:val="both"/>
              <w:rPr>
                <w:lang w:eastAsia="en-US"/>
              </w:rPr>
            </w:pPr>
            <w:r w:rsidRPr="00F91616">
              <w:rPr>
                <w:lang w:eastAsia="en-US"/>
              </w:rPr>
              <w:t>Przebudowa drogi powiatowej Świekatowo - Serock</w:t>
            </w: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Pruszcz</w:t>
            </w:r>
          </w:p>
        </w:tc>
        <w:tc>
          <w:tcPr>
            <w:tcW w:w="1754"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300 000</w:t>
            </w:r>
          </w:p>
        </w:tc>
        <w:tc>
          <w:tcPr>
            <w:tcW w:w="1412"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r>
              <w:rPr>
                <w:lang w:eastAsia="en-US"/>
              </w:rPr>
              <w:t>5</w:t>
            </w:r>
          </w:p>
        </w:tc>
        <w:tc>
          <w:tcPr>
            <w:tcW w:w="2598" w:type="dxa"/>
            <w:tcBorders>
              <w:top w:val="single" w:sz="4" w:space="0" w:color="auto"/>
              <w:left w:val="single" w:sz="4" w:space="0" w:color="auto"/>
              <w:bottom w:val="single" w:sz="4" w:space="0" w:color="auto"/>
              <w:right w:val="single" w:sz="4" w:space="0" w:color="auto"/>
            </w:tcBorders>
          </w:tcPr>
          <w:p w:rsidR="00463705" w:rsidRPr="00F91616" w:rsidRDefault="00463705" w:rsidP="00387F80">
            <w:pPr>
              <w:spacing w:line="252" w:lineRule="auto"/>
              <w:jc w:val="both"/>
              <w:rPr>
                <w:lang w:eastAsia="en-US"/>
              </w:rPr>
            </w:pPr>
            <w:r>
              <w:rPr>
                <w:lang w:eastAsia="en-US"/>
              </w:rPr>
              <w:t>Przebudowa drogi powiatowej Pruszcz - Wudzyn</w:t>
            </w: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Pruszcz</w:t>
            </w:r>
          </w:p>
        </w:tc>
        <w:tc>
          <w:tcPr>
            <w:tcW w:w="1754"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1 000 000</w:t>
            </w:r>
          </w:p>
        </w:tc>
        <w:tc>
          <w:tcPr>
            <w:tcW w:w="1412"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r>
              <w:rPr>
                <w:lang w:eastAsia="en-US"/>
              </w:rPr>
              <w:t>6</w:t>
            </w:r>
          </w:p>
        </w:tc>
        <w:tc>
          <w:tcPr>
            <w:tcW w:w="2598"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both"/>
              <w:rPr>
                <w:lang w:eastAsia="en-US"/>
              </w:rPr>
            </w:pPr>
            <w:r w:rsidRPr="00F91616">
              <w:rPr>
                <w:lang w:eastAsia="en-US"/>
              </w:rPr>
              <w:t>Rozbudowa i przebudowa skrzyżowania dróg powiatowych nr 1252C i 1286C w Świeciu na rondo</w:t>
            </w: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Świecie</w:t>
            </w:r>
          </w:p>
        </w:tc>
        <w:tc>
          <w:tcPr>
            <w:tcW w:w="1754"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1 100 000</w:t>
            </w:r>
          </w:p>
        </w:tc>
        <w:tc>
          <w:tcPr>
            <w:tcW w:w="1412"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r>
              <w:rPr>
                <w:lang w:eastAsia="en-US"/>
              </w:rPr>
              <w:t>7</w:t>
            </w:r>
          </w:p>
        </w:tc>
        <w:tc>
          <w:tcPr>
            <w:tcW w:w="2598" w:type="dxa"/>
            <w:tcBorders>
              <w:top w:val="single" w:sz="4" w:space="0" w:color="auto"/>
              <w:left w:val="single" w:sz="4" w:space="0" w:color="auto"/>
              <w:bottom w:val="single" w:sz="4" w:space="0" w:color="auto"/>
              <w:right w:val="single" w:sz="4" w:space="0" w:color="auto"/>
            </w:tcBorders>
          </w:tcPr>
          <w:p w:rsidR="00463705" w:rsidRPr="00F91616" w:rsidRDefault="00463705" w:rsidP="00387F80">
            <w:pPr>
              <w:spacing w:line="252" w:lineRule="auto"/>
              <w:jc w:val="both"/>
              <w:rPr>
                <w:lang w:eastAsia="en-US"/>
              </w:rPr>
            </w:pPr>
            <w:r w:rsidRPr="00F91616">
              <w:rPr>
                <w:lang w:eastAsia="en-US"/>
              </w:rPr>
              <w:t>Przebudowa drogi powiatowej Morsk - Świecie - Dworzysko</w:t>
            </w: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Świecie</w:t>
            </w:r>
          </w:p>
        </w:tc>
        <w:tc>
          <w:tcPr>
            <w:tcW w:w="1754"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900 000</w:t>
            </w:r>
          </w:p>
        </w:tc>
        <w:tc>
          <w:tcPr>
            <w:tcW w:w="1412"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8</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sidRPr="003E1648">
              <w:rPr>
                <w:lang w:eastAsia="en-US"/>
              </w:rPr>
              <w:t>Przebudowa drogi powiatowej Tleń - Lniano</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Lniano</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400 000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9</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sidRPr="003E1648">
              <w:rPr>
                <w:lang w:eastAsia="en-US"/>
              </w:rPr>
              <w:t>Przebudowa drogi powiatowej Lniano - Tleń</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Osie</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200 000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10</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Pr>
                <w:lang w:eastAsia="en-US"/>
              </w:rPr>
              <w:t>Budowa chodnika w Gródku</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Drzycim</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70 000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p>
        </w:tc>
        <w:tc>
          <w:tcPr>
            <w:tcW w:w="2598"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both"/>
              <w:rPr>
                <w:lang w:eastAsia="en-US"/>
              </w:rPr>
            </w:pP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8 800 000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0</w:t>
            </w:r>
          </w:p>
        </w:tc>
      </w:tr>
    </w:tbl>
    <w:p w:rsidR="00463705" w:rsidRDefault="00463705" w:rsidP="00463705">
      <w:pPr>
        <w:ind w:left="1080"/>
        <w:jc w:val="both"/>
      </w:pPr>
    </w:p>
    <w:p w:rsidR="00463705" w:rsidRDefault="00463705" w:rsidP="00463705">
      <w:pPr>
        <w:jc w:val="both"/>
        <w:rPr>
          <w:u w:val="single"/>
        </w:rPr>
      </w:pPr>
      <w:r>
        <w:rPr>
          <w:u w:val="single"/>
        </w:rPr>
        <w:lastRenderedPageBreak/>
        <w:t xml:space="preserve">Paragrafy 2710: plan: 30 000 zł, wykonanie: 0 zł </w:t>
      </w:r>
    </w:p>
    <w:p w:rsidR="00463705" w:rsidRDefault="00463705" w:rsidP="00463705">
      <w:pPr>
        <w:jc w:val="both"/>
        <w:rPr>
          <w:u w:val="single"/>
        </w:rPr>
      </w:pPr>
    </w:p>
    <w:tbl>
      <w:tblPr>
        <w:tblW w:w="0" w:type="auto"/>
        <w:tblInd w:w="1080" w:type="dxa"/>
        <w:tblLook w:val="04A0" w:firstRow="1" w:lastRow="0" w:firstColumn="1" w:lastColumn="0" w:noHBand="0" w:noVBand="1"/>
      </w:tblPr>
      <w:tblGrid>
        <w:gridCol w:w="615"/>
        <w:gridCol w:w="2598"/>
        <w:gridCol w:w="1603"/>
        <w:gridCol w:w="1754"/>
        <w:gridCol w:w="1412"/>
      </w:tblGrid>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proofErr w:type="spellStart"/>
            <w:r>
              <w:rPr>
                <w:b/>
                <w:lang w:eastAsia="en-US"/>
              </w:rPr>
              <w:t>L.p</w:t>
            </w:r>
            <w:proofErr w:type="spellEnd"/>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Zadanie</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Samorząd</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Plan</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Wykonanie</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1</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sidRPr="003E1648">
              <w:rPr>
                <w:lang w:eastAsia="en-US"/>
              </w:rPr>
              <w:t xml:space="preserve">Remont </w:t>
            </w:r>
            <w:r>
              <w:rPr>
                <w:lang w:eastAsia="en-US"/>
              </w:rPr>
              <w:t>chodnika w miejscowości Łowinek</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Pruszcz</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30 000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p>
        </w:tc>
        <w:tc>
          <w:tcPr>
            <w:tcW w:w="2598" w:type="dxa"/>
            <w:tcBorders>
              <w:top w:val="single" w:sz="4" w:space="0" w:color="auto"/>
              <w:left w:val="single" w:sz="4" w:space="0" w:color="auto"/>
              <w:bottom w:val="single" w:sz="4" w:space="0" w:color="auto"/>
              <w:right w:val="single" w:sz="4" w:space="0" w:color="auto"/>
            </w:tcBorders>
          </w:tcPr>
          <w:p w:rsidR="00463705" w:rsidRPr="003E1648" w:rsidRDefault="00463705" w:rsidP="00387F80">
            <w:pPr>
              <w:spacing w:line="252" w:lineRule="auto"/>
              <w:jc w:val="both"/>
              <w:rPr>
                <w:lang w:eastAsia="en-US"/>
              </w:rPr>
            </w:pP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p>
        </w:tc>
        <w:tc>
          <w:tcPr>
            <w:tcW w:w="1754" w:type="dxa"/>
            <w:tcBorders>
              <w:top w:val="single" w:sz="4" w:space="0" w:color="auto"/>
              <w:left w:val="single" w:sz="4" w:space="0" w:color="auto"/>
              <w:bottom w:val="single" w:sz="4" w:space="0" w:color="auto"/>
              <w:right w:val="single" w:sz="4" w:space="0" w:color="auto"/>
            </w:tcBorders>
          </w:tcPr>
          <w:p w:rsidR="00463705" w:rsidRPr="003E1648" w:rsidRDefault="00463705" w:rsidP="00387F80">
            <w:pPr>
              <w:spacing w:line="252" w:lineRule="auto"/>
              <w:jc w:val="center"/>
              <w:rPr>
                <w:b/>
                <w:lang w:eastAsia="en-US"/>
              </w:rPr>
            </w:pPr>
            <w:r>
              <w:rPr>
                <w:b/>
                <w:lang w:eastAsia="en-US"/>
              </w:rPr>
              <w:t>30 000</w:t>
            </w:r>
          </w:p>
        </w:tc>
        <w:tc>
          <w:tcPr>
            <w:tcW w:w="1412"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p>
        </w:tc>
      </w:tr>
    </w:tbl>
    <w:p w:rsidR="00463705" w:rsidRDefault="00463705" w:rsidP="00463705">
      <w:pPr>
        <w:ind w:left="1080"/>
        <w:jc w:val="both"/>
      </w:pPr>
    </w:p>
    <w:p w:rsidR="00463705" w:rsidRDefault="00463705" w:rsidP="00463705">
      <w:pPr>
        <w:numPr>
          <w:ilvl w:val="1"/>
          <w:numId w:val="6"/>
        </w:numPr>
        <w:tabs>
          <w:tab w:val="num" w:pos="540"/>
        </w:tabs>
        <w:ind w:left="540" w:hanging="540"/>
        <w:jc w:val="both"/>
      </w:pPr>
      <w:r>
        <w:t>Dotacja celowa od Samorządu Województwa jako refundacja ulg ustawowych w powiatowych przewozach komunikacji autobusowej – plan – 8 250 zł, wykonanie – 0 zł, wskaźnik wykonania – 100% - refundacja będzie przekazywana w II półroczu</w:t>
      </w:r>
    </w:p>
    <w:p w:rsidR="00463705" w:rsidRDefault="00463705" w:rsidP="00463705">
      <w:pPr>
        <w:numPr>
          <w:ilvl w:val="1"/>
          <w:numId w:val="6"/>
        </w:numPr>
        <w:tabs>
          <w:tab w:val="num" w:pos="540"/>
        </w:tabs>
        <w:ind w:left="540" w:hanging="540"/>
        <w:jc w:val="both"/>
      </w:pPr>
      <w:r>
        <w:t>Dotacja celowa od gmin na dofinansowanie powiatowych przewozów komunikacji autobusowej – plan – 146 000 zł, wykonanie – 50 523,60 zł, wskaźnik wykonania – 34,6% - zadanie realizowane zgodnie z podpisanymi umowami. Pozostałe gminy przekażą dotacje do końca sierpnia. W grupie tych dotacji błędnie zaklasyfikowano dotację z Funduszu Autobusowego w wysokości 30 523,60 zł, która powinna być sklasyfikowana w paragrafie 2170. Poniżej przedstawiono zestawienie wszystkich pozycji według podpisanych umów:</w:t>
      </w:r>
    </w:p>
    <w:p w:rsidR="00463705" w:rsidRDefault="00463705" w:rsidP="00463705">
      <w:pPr>
        <w:ind w:left="540"/>
        <w:jc w:val="both"/>
      </w:pPr>
    </w:p>
    <w:tbl>
      <w:tblPr>
        <w:tblW w:w="0" w:type="auto"/>
        <w:tblInd w:w="1080" w:type="dxa"/>
        <w:tblLook w:val="04A0" w:firstRow="1" w:lastRow="0" w:firstColumn="1" w:lastColumn="0" w:noHBand="0" w:noVBand="1"/>
      </w:tblPr>
      <w:tblGrid>
        <w:gridCol w:w="615"/>
        <w:gridCol w:w="2598"/>
        <w:gridCol w:w="1603"/>
        <w:gridCol w:w="1754"/>
        <w:gridCol w:w="1412"/>
      </w:tblGrid>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proofErr w:type="spellStart"/>
            <w:r>
              <w:rPr>
                <w:b/>
                <w:lang w:eastAsia="en-US"/>
              </w:rPr>
              <w:t>L.p</w:t>
            </w:r>
            <w:proofErr w:type="spellEnd"/>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Zadanie</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Samorząd</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Plan</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b/>
                <w:lang w:eastAsia="en-US"/>
              </w:rPr>
            </w:pPr>
            <w:r>
              <w:rPr>
                <w:b/>
                <w:lang w:eastAsia="en-US"/>
              </w:rPr>
              <w:t>Wykonanie</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1</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Pr>
                <w:lang w:eastAsia="en-US"/>
              </w:rPr>
              <w:t>Dofinansowanie przewozów autobusowych na linii Serock – Pruszcz - Świecie</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Pruszcz</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20 000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2</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Pr>
                <w:lang w:eastAsia="en-US"/>
              </w:rPr>
              <w:t xml:space="preserve">Dofinansowanie przewozów autobusowych na pozostałych liniach </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Osie</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18 000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t>3</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Jeżewo</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18 000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r>
              <w:rPr>
                <w:lang w:eastAsia="en-US"/>
              </w:rPr>
              <w:t>4</w:t>
            </w:r>
          </w:p>
        </w:tc>
        <w:tc>
          <w:tcPr>
            <w:tcW w:w="2598" w:type="dxa"/>
            <w:tcBorders>
              <w:top w:val="single" w:sz="4" w:space="0" w:color="auto"/>
              <w:left w:val="single" w:sz="4" w:space="0" w:color="auto"/>
              <w:bottom w:val="single" w:sz="4" w:space="0" w:color="auto"/>
              <w:right w:val="single" w:sz="4" w:space="0" w:color="auto"/>
            </w:tcBorders>
          </w:tcPr>
          <w:p w:rsidR="00463705" w:rsidRPr="00F91616" w:rsidRDefault="00463705" w:rsidP="00387F8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Drzycim</w:t>
            </w:r>
          </w:p>
        </w:tc>
        <w:tc>
          <w:tcPr>
            <w:tcW w:w="1754"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18 000</w:t>
            </w:r>
          </w:p>
        </w:tc>
        <w:tc>
          <w:tcPr>
            <w:tcW w:w="1412"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r>
              <w:rPr>
                <w:lang w:eastAsia="en-US"/>
              </w:rPr>
              <w:t>5</w:t>
            </w:r>
          </w:p>
        </w:tc>
        <w:tc>
          <w:tcPr>
            <w:tcW w:w="2598" w:type="dxa"/>
            <w:tcBorders>
              <w:top w:val="single" w:sz="4" w:space="0" w:color="auto"/>
              <w:left w:val="single" w:sz="4" w:space="0" w:color="auto"/>
              <w:bottom w:val="single" w:sz="4" w:space="0" w:color="auto"/>
              <w:right w:val="single" w:sz="4" w:space="0" w:color="auto"/>
            </w:tcBorders>
          </w:tcPr>
          <w:p w:rsidR="00463705" w:rsidRPr="00F91616" w:rsidRDefault="00463705" w:rsidP="00387F8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Warlubie</w:t>
            </w:r>
          </w:p>
        </w:tc>
        <w:tc>
          <w:tcPr>
            <w:tcW w:w="1754"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18 000</w:t>
            </w:r>
          </w:p>
        </w:tc>
        <w:tc>
          <w:tcPr>
            <w:tcW w:w="1412"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r>
              <w:rPr>
                <w:lang w:eastAsia="en-US"/>
              </w:rPr>
              <w:t>6</w:t>
            </w:r>
          </w:p>
        </w:tc>
        <w:tc>
          <w:tcPr>
            <w:tcW w:w="2598"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Bukowiec</w:t>
            </w:r>
          </w:p>
        </w:tc>
        <w:tc>
          <w:tcPr>
            <w:tcW w:w="1754"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18 000</w:t>
            </w:r>
          </w:p>
        </w:tc>
        <w:tc>
          <w:tcPr>
            <w:tcW w:w="1412"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right"/>
              <w:rPr>
                <w:lang w:eastAsia="en-US"/>
              </w:rPr>
            </w:pPr>
            <w:r>
              <w:rPr>
                <w:lang w:eastAsia="en-US"/>
              </w:rPr>
              <w:t>7</w:t>
            </w:r>
          </w:p>
        </w:tc>
        <w:tc>
          <w:tcPr>
            <w:tcW w:w="2598" w:type="dxa"/>
            <w:tcBorders>
              <w:top w:val="single" w:sz="4" w:space="0" w:color="auto"/>
              <w:left w:val="single" w:sz="4" w:space="0" w:color="auto"/>
              <w:bottom w:val="single" w:sz="4" w:space="0" w:color="auto"/>
              <w:right w:val="single" w:sz="4" w:space="0" w:color="auto"/>
            </w:tcBorders>
          </w:tcPr>
          <w:p w:rsidR="00463705" w:rsidRPr="00F91616" w:rsidRDefault="00463705" w:rsidP="00387F8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Świekatowo</w:t>
            </w:r>
          </w:p>
        </w:tc>
        <w:tc>
          <w:tcPr>
            <w:tcW w:w="1754"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18 000</w:t>
            </w:r>
          </w:p>
        </w:tc>
        <w:tc>
          <w:tcPr>
            <w:tcW w:w="1412" w:type="dxa"/>
            <w:tcBorders>
              <w:top w:val="single" w:sz="4" w:space="0" w:color="auto"/>
              <w:left w:val="single" w:sz="4" w:space="0" w:color="auto"/>
              <w:bottom w:val="single" w:sz="4" w:space="0" w:color="auto"/>
              <w:right w:val="single" w:sz="4" w:space="0" w:color="auto"/>
            </w:tcBorders>
          </w:tcPr>
          <w:p w:rsidR="00463705" w:rsidRDefault="00463705" w:rsidP="00387F80">
            <w:pPr>
              <w:spacing w:line="252" w:lineRule="auto"/>
              <w:jc w:val="center"/>
              <w:rPr>
                <w:lang w:eastAsia="en-US"/>
              </w:rPr>
            </w:pPr>
            <w:r>
              <w:rPr>
                <w:lang w:eastAsia="en-US"/>
              </w:rPr>
              <w:t>0</w:t>
            </w:r>
          </w:p>
        </w:tc>
      </w:tr>
      <w:tr w:rsidR="00463705" w:rsidTr="00387F80">
        <w:tc>
          <w:tcPr>
            <w:tcW w:w="615"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right"/>
              <w:rPr>
                <w:lang w:eastAsia="en-US"/>
              </w:rPr>
            </w:pPr>
            <w:r>
              <w:rPr>
                <w:lang w:eastAsia="en-US"/>
              </w:rPr>
              <w:lastRenderedPageBreak/>
              <w:t>8</w:t>
            </w:r>
          </w:p>
        </w:tc>
        <w:tc>
          <w:tcPr>
            <w:tcW w:w="2598"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both"/>
              <w:rPr>
                <w:lang w:eastAsia="en-US"/>
              </w:rPr>
            </w:pPr>
            <w:r>
              <w:rPr>
                <w:lang w:eastAsia="en-US"/>
              </w:rPr>
              <w:t>Dofinansowanie przewozów autobusowych na pozostałych liniach</w:t>
            </w:r>
          </w:p>
        </w:tc>
        <w:tc>
          <w:tcPr>
            <w:tcW w:w="1603"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Lniano</w:t>
            </w:r>
          </w:p>
        </w:tc>
        <w:tc>
          <w:tcPr>
            <w:tcW w:w="1754"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18 000</w:t>
            </w:r>
          </w:p>
        </w:tc>
        <w:tc>
          <w:tcPr>
            <w:tcW w:w="1412" w:type="dxa"/>
            <w:tcBorders>
              <w:top w:val="single" w:sz="4" w:space="0" w:color="auto"/>
              <w:left w:val="single" w:sz="4" w:space="0" w:color="auto"/>
              <w:bottom w:val="single" w:sz="4" w:space="0" w:color="auto"/>
              <w:right w:val="single" w:sz="4" w:space="0" w:color="auto"/>
            </w:tcBorders>
            <w:hideMark/>
          </w:tcPr>
          <w:p w:rsidR="00463705" w:rsidRDefault="00463705" w:rsidP="00387F80">
            <w:pPr>
              <w:spacing w:line="252" w:lineRule="auto"/>
              <w:jc w:val="center"/>
              <w:rPr>
                <w:lang w:eastAsia="en-US"/>
              </w:rPr>
            </w:pPr>
            <w:r>
              <w:rPr>
                <w:lang w:eastAsia="en-US"/>
              </w:rPr>
              <w:t>0</w:t>
            </w:r>
          </w:p>
        </w:tc>
      </w:tr>
    </w:tbl>
    <w:p w:rsidR="00463705" w:rsidRDefault="00463705" w:rsidP="00463705">
      <w:pPr>
        <w:ind w:left="540"/>
        <w:jc w:val="both"/>
      </w:pPr>
    </w:p>
    <w:p w:rsidR="00463705" w:rsidRPr="009605EF" w:rsidRDefault="00463705" w:rsidP="00463705">
      <w:pPr>
        <w:ind w:left="540"/>
        <w:jc w:val="both"/>
      </w:pPr>
    </w:p>
    <w:p w:rsidR="00463705" w:rsidRDefault="00463705" w:rsidP="00463705">
      <w:pPr>
        <w:numPr>
          <w:ilvl w:val="1"/>
          <w:numId w:val="6"/>
        </w:numPr>
        <w:tabs>
          <w:tab w:val="num" w:pos="540"/>
        </w:tabs>
        <w:ind w:left="540" w:hanging="540"/>
        <w:jc w:val="both"/>
      </w:pPr>
      <w:r>
        <w:t>Dotacja celowa od samorządu województwa – plan – 5 400 zł, wykonanie – 5 400 zł, wskaźnik wykonania – 100% - zgodnie z harmonogramem przekazywania dotacji na stypendia zawartym w porozumieniu, w I półroczu przekazano 100% dotacji.</w:t>
      </w:r>
    </w:p>
    <w:p w:rsidR="00463705" w:rsidRDefault="00463705" w:rsidP="00463705">
      <w:pPr>
        <w:numPr>
          <w:ilvl w:val="1"/>
          <w:numId w:val="6"/>
        </w:numPr>
        <w:tabs>
          <w:tab w:val="num" w:pos="540"/>
        </w:tabs>
        <w:ind w:left="540" w:hanging="540"/>
        <w:jc w:val="both"/>
      </w:pPr>
      <w:r>
        <w:t xml:space="preserve">Dotacja celowa od Gminy Świecie na zadanie pod nazwą: „Przebudowa parkingu wraz instalacją oświetleniową, budowa wiatrołapu przy wejściu do windy oraz przebudowa drogi przy budynku przy ulicy Wojska Polskiego 173”: plan: 80 000 zł, wykonanie: 0 zł, wskaźnik wykonanie: 0%. Środki zostaną przekazane po wykonaniu zadania, </w:t>
      </w:r>
      <w:proofErr w:type="spellStart"/>
      <w:r>
        <w:t>tj</w:t>
      </w:r>
      <w:proofErr w:type="spellEnd"/>
      <w:r>
        <w:t xml:space="preserve"> w II półroczu,</w:t>
      </w:r>
    </w:p>
    <w:p w:rsidR="00463705" w:rsidRDefault="00463705" w:rsidP="00463705">
      <w:pPr>
        <w:numPr>
          <w:ilvl w:val="1"/>
          <w:numId w:val="6"/>
        </w:numPr>
        <w:tabs>
          <w:tab w:val="num" w:pos="540"/>
        </w:tabs>
        <w:ind w:left="540" w:hanging="540"/>
        <w:jc w:val="both"/>
      </w:pPr>
      <w:r>
        <w:t>Dotacja od Gminy Jeżewo na pokrycie kosztów osobowych w zamiejscowym Wydziale Komunikacji i Dróg w Jeżewie: plan: 17 000 zł, wykonanie: 17 000 zł, wskaźnik wykonania; 100%,</w:t>
      </w:r>
    </w:p>
    <w:p w:rsidR="00463705" w:rsidRDefault="00463705" w:rsidP="00463705">
      <w:pPr>
        <w:numPr>
          <w:ilvl w:val="1"/>
          <w:numId w:val="6"/>
        </w:numPr>
        <w:tabs>
          <w:tab w:val="num" w:pos="540"/>
        </w:tabs>
        <w:ind w:left="540" w:hanging="540"/>
        <w:jc w:val="both"/>
      </w:pPr>
      <w:r>
        <w:t>Dotacja od Gminy Osie na pokrycie kosztów osobowych w zamiejscowym Wydziale Komunikacji i Dróg w Jeżewie: plan: 17 000 zł, wykonanie: 0 zł, wskaźnik wykonania; 0%,</w:t>
      </w:r>
    </w:p>
    <w:p w:rsidR="00463705" w:rsidRDefault="00463705" w:rsidP="00463705">
      <w:pPr>
        <w:numPr>
          <w:ilvl w:val="1"/>
          <w:numId w:val="6"/>
        </w:numPr>
        <w:tabs>
          <w:tab w:val="num" w:pos="540"/>
        </w:tabs>
        <w:ind w:left="540" w:hanging="540"/>
        <w:jc w:val="both"/>
      </w:pPr>
      <w:r>
        <w:t>Dotacja od Gminy Drzycim na pokrycie kosztów osobowych w zamiejscowym Wydziale Komunikacji i Dróg w Jeżewie: plan: 17 000 zł, wykonanie: 17 000 zł, wskaźnik wykonania; 100%,</w:t>
      </w:r>
    </w:p>
    <w:p w:rsidR="00463705" w:rsidRDefault="00463705" w:rsidP="00463705">
      <w:pPr>
        <w:numPr>
          <w:ilvl w:val="1"/>
          <w:numId w:val="6"/>
        </w:numPr>
        <w:tabs>
          <w:tab w:val="num" w:pos="540"/>
        </w:tabs>
        <w:ind w:left="540" w:hanging="540"/>
        <w:jc w:val="both"/>
      </w:pPr>
      <w:r>
        <w:t>Rozdział 85510 – działalność placówek opiekuńczo-wychowawczych, paragraf 2320 – plan – 60 000  zł, wykonanie – 0 zł, wskaźnik wykonania; 0% –z uwagi na brak dzieci z innych powiatów dotacja nie zostanie wykonana</w:t>
      </w:r>
    </w:p>
    <w:p w:rsidR="00463705" w:rsidRDefault="00463705" w:rsidP="00463705">
      <w:pPr>
        <w:numPr>
          <w:ilvl w:val="1"/>
          <w:numId w:val="6"/>
        </w:numPr>
        <w:tabs>
          <w:tab w:val="num" w:pos="540"/>
        </w:tabs>
        <w:ind w:left="540" w:hanging="540"/>
        <w:jc w:val="both"/>
      </w:pPr>
      <w:r>
        <w:t xml:space="preserve">Rozdział 85508 – Rodziny zastępcze, paragraf 2320, plan – 200 000 zł, wykonanie – 83 650,34 zł, wskaźnik wykonania: 41,8% - w szczególności otrzymano środki od następujących powiatów: </w:t>
      </w:r>
    </w:p>
    <w:p w:rsidR="00463705" w:rsidRDefault="00463705" w:rsidP="00463705">
      <w:pPr>
        <w:jc w:val="both"/>
      </w:pPr>
    </w:p>
    <w:p w:rsidR="00463705" w:rsidRDefault="00463705" w:rsidP="00463705">
      <w:pPr>
        <w:numPr>
          <w:ilvl w:val="0"/>
          <w:numId w:val="11"/>
        </w:numPr>
        <w:jc w:val="both"/>
      </w:pPr>
      <w:r>
        <w:t>Bydgoszcz Miasto: 8 730 zł</w:t>
      </w:r>
    </w:p>
    <w:p w:rsidR="00463705" w:rsidRDefault="00463705" w:rsidP="00463705">
      <w:pPr>
        <w:numPr>
          <w:ilvl w:val="0"/>
          <w:numId w:val="11"/>
        </w:numPr>
        <w:jc w:val="both"/>
      </w:pPr>
      <w:r>
        <w:t>Toruń: 11 575 zł</w:t>
      </w:r>
    </w:p>
    <w:p w:rsidR="00463705" w:rsidRDefault="00463705" w:rsidP="00463705">
      <w:pPr>
        <w:numPr>
          <w:ilvl w:val="0"/>
          <w:numId w:val="11"/>
        </w:numPr>
        <w:jc w:val="both"/>
      </w:pPr>
      <w:r>
        <w:t>Chełmno: 15 670 zł</w:t>
      </w:r>
    </w:p>
    <w:p w:rsidR="00463705" w:rsidRDefault="00463705" w:rsidP="00463705">
      <w:pPr>
        <w:numPr>
          <w:ilvl w:val="0"/>
          <w:numId w:val="11"/>
        </w:numPr>
        <w:jc w:val="both"/>
      </w:pPr>
      <w:r>
        <w:t>Grudziądz Miasto: 16 744,22 zł</w:t>
      </w:r>
    </w:p>
    <w:p w:rsidR="00463705" w:rsidRDefault="00463705" w:rsidP="00463705">
      <w:pPr>
        <w:numPr>
          <w:ilvl w:val="0"/>
          <w:numId w:val="11"/>
        </w:numPr>
        <w:jc w:val="both"/>
      </w:pPr>
      <w:r>
        <w:t>Grudziądz: 10 520 zł</w:t>
      </w:r>
    </w:p>
    <w:p w:rsidR="00463705" w:rsidRDefault="00463705" w:rsidP="00463705">
      <w:pPr>
        <w:numPr>
          <w:ilvl w:val="0"/>
          <w:numId w:val="11"/>
        </w:numPr>
        <w:jc w:val="both"/>
      </w:pPr>
      <w:r>
        <w:t>Słupsk: 3 470 zł</w:t>
      </w:r>
    </w:p>
    <w:p w:rsidR="00463705" w:rsidRPr="00E66B22" w:rsidRDefault="00463705" w:rsidP="00463705">
      <w:pPr>
        <w:numPr>
          <w:ilvl w:val="0"/>
          <w:numId w:val="11"/>
        </w:numPr>
        <w:jc w:val="both"/>
        <w:rPr>
          <w:u w:val="single"/>
        </w:rPr>
      </w:pPr>
      <w:r>
        <w:t>Radziejów: 6 437 zł</w:t>
      </w:r>
    </w:p>
    <w:p w:rsidR="00463705" w:rsidRDefault="00463705" w:rsidP="00463705">
      <w:pPr>
        <w:numPr>
          <w:ilvl w:val="0"/>
          <w:numId w:val="11"/>
        </w:numPr>
        <w:jc w:val="both"/>
        <w:rPr>
          <w:u w:val="single"/>
        </w:rPr>
      </w:pPr>
      <w:r>
        <w:t>Skierniewice: 10 504,12 zł</w:t>
      </w:r>
    </w:p>
    <w:p w:rsidR="000D0B3D" w:rsidRDefault="000D0B3D" w:rsidP="000D0B3D">
      <w:pPr>
        <w:jc w:val="both"/>
      </w:pPr>
    </w:p>
    <w:p w:rsidR="000D0B3D" w:rsidRDefault="000D0B3D" w:rsidP="000D0B3D">
      <w:pPr>
        <w:numPr>
          <w:ilvl w:val="0"/>
          <w:numId w:val="27"/>
        </w:numPr>
        <w:jc w:val="both"/>
      </w:pPr>
      <w:r>
        <w:t>porozumienia na mocy, których powiat udziela dotacji.</w:t>
      </w:r>
    </w:p>
    <w:p w:rsidR="000D0B3D" w:rsidRDefault="000D0B3D" w:rsidP="000D0B3D">
      <w:pPr>
        <w:jc w:val="both"/>
      </w:pPr>
    </w:p>
    <w:p w:rsidR="000D0B3D" w:rsidRDefault="00E656C8" w:rsidP="000D0B3D">
      <w:pPr>
        <w:numPr>
          <w:ilvl w:val="0"/>
          <w:numId w:val="28"/>
        </w:numPr>
        <w:jc w:val="both"/>
      </w:pPr>
      <w:r>
        <w:t>Umowa z dnia 29.01.2020</w:t>
      </w:r>
      <w:r w:rsidR="000D0B3D">
        <w:t>r z Gminą Świecie w sprawie udzielenia pomocy finansowej Gminie Świecie na zadanie pod nazwą: „Bież</w:t>
      </w:r>
      <w:r w:rsidR="00463705">
        <w:t>ące utrzymanie zieleni”: plan: 3</w:t>
      </w:r>
      <w:r w:rsidR="000D0B3D">
        <w:t>00 000 zł, wykonanie: 0 zł, wskaźnik wykonania: 0%: środki zostaną przekazane po zrealizowaniu zadania przez Gminę,</w:t>
      </w:r>
    </w:p>
    <w:p w:rsidR="00E656C8" w:rsidRDefault="00E656C8" w:rsidP="000D0B3D">
      <w:pPr>
        <w:numPr>
          <w:ilvl w:val="0"/>
          <w:numId w:val="28"/>
        </w:numPr>
        <w:jc w:val="both"/>
      </w:pPr>
      <w:r>
        <w:t>Umowa z dnia 17.03.2020r z Gminą Dragacz na zadanie pod nazwą: „Remont terenów przy mogile pomordowanych w miejscowości Mniszek, w szczególności odnowienie pomników, wymiana krzyża, remont chodnika i wymiana ogrodzenia”: plan: 28 000 zł, wykonanie; 0 zł, wskaźnik wykonania: 0%: środki zostaną przekazane po zrealizowaniu zadania przez Gminę,</w:t>
      </w:r>
    </w:p>
    <w:p w:rsidR="00E656C8" w:rsidRDefault="00E656C8" w:rsidP="000D0B3D">
      <w:pPr>
        <w:numPr>
          <w:ilvl w:val="0"/>
          <w:numId w:val="28"/>
        </w:numPr>
        <w:jc w:val="both"/>
      </w:pPr>
      <w:r>
        <w:lastRenderedPageBreak/>
        <w:t>Umowa z dnia 29.01.2020r z Gminą Smętowo na częściowe dofinansowanie kosztów połączenia autobusowego na linii Smętowo Graniczne – Nowe – Smętowo Graniczne: plan: 20 000 zł, wykonanie: 20 000 zł, wskaźnik wykonania; 100%</w:t>
      </w:r>
    </w:p>
    <w:p w:rsidR="009751E2" w:rsidRDefault="00D1570F" w:rsidP="000D0B3D">
      <w:pPr>
        <w:numPr>
          <w:ilvl w:val="0"/>
          <w:numId w:val="28"/>
        </w:numPr>
        <w:jc w:val="both"/>
      </w:pPr>
      <w:r>
        <w:t>Umowa z dnia 13.05.2020r z Gminą Nowe</w:t>
      </w:r>
      <w:r w:rsidR="009751E2">
        <w:t xml:space="preserve"> w sprawie pomocy fin</w:t>
      </w:r>
      <w:r>
        <w:t>ansowej dla pogorzelców : plan: 10 000 zł, wykonanie: 0 zł, wskaźnik wykonania: 0</w:t>
      </w:r>
      <w:r w:rsidR="009751E2">
        <w:t>%</w:t>
      </w:r>
      <w:r>
        <w:t>: środki zostaną przekazane po złożeniu przez Gminę Nowe stosownego wniosku.</w:t>
      </w:r>
    </w:p>
    <w:p w:rsidR="000D0B3D" w:rsidRDefault="000D0B3D" w:rsidP="000D0B3D">
      <w:pPr>
        <w:numPr>
          <w:ilvl w:val="0"/>
          <w:numId w:val="28"/>
        </w:numPr>
        <w:jc w:val="both"/>
      </w:pPr>
      <w:r>
        <w:t>Porozumienie ze Związkiem Gmin prowadzących Dom Pomocy Społecznej w Pruszczu – dział 852, rozdział 8</w:t>
      </w:r>
      <w:r w:rsidR="009751E2">
        <w:t>5202</w:t>
      </w:r>
      <w:r w:rsidR="00D1570F">
        <w:t>, paragraf 2310, - plan – 44 844 zł, wykonanie – 25 506 zł, wskaźnik wykonania – 56,9</w:t>
      </w:r>
      <w:r>
        <w:t>%</w:t>
      </w:r>
    </w:p>
    <w:p w:rsidR="000D0B3D" w:rsidRDefault="000D0B3D" w:rsidP="000D0B3D">
      <w:pPr>
        <w:numPr>
          <w:ilvl w:val="0"/>
          <w:numId w:val="28"/>
        </w:numPr>
        <w:jc w:val="both"/>
      </w:pPr>
      <w:r>
        <w:t>Porozumienie z Powiatem Bydgoskim w sprawie orzekania poradni psychologiczno-pedagogicznej w Koronowie dla dzieci z czę</w:t>
      </w:r>
      <w:r w:rsidR="009751E2">
        <w:t>ści powiatu świeckiego: pl</w:t>
      </w:r>
      <w:r w:rsidR="00D1570F">
        <w:t>an: 35 000 zł, wykonanie: 17 455</w:t>
      </w:r>
      <w:r>
        <w:t xml:space="preserve"> zł, wskaźnik wykonania; </w:t>
      </w:r>
      <w:r w:rsidR="009751E2">
        <w:t>49,9%</w:t>
      </w:r>
    </w:p>
    <w:p w:rsidR="00D1570F" w:rsidRDefault="00D1570F" w:rsidP="000D0B3D">
      <w:pPr>
        <w:numPr>
          <w:ilvl w:val="0"/>
          <w:numId w:val="28"/>
        </w:numPr>
        <w:jc w:val="both"/>
      </w:pPr>
      <w:r>
        <w:t>Umowa z Samorządem województwa Kujawsko-Pomorskiego na pokrycie kosztów promocji projektu unijnego; „Infostrada Kujaw i Pomorza 2.0”: dział 720, rozdział 7295, paragraf 2339: plan: 2 000 zł, wykonanie: 1 468,95 zł, wskaźnik wykonania: 73,4%</w:t>
      </w:r>
    </w:p>
    <w:p w:rsidR="00D1570F" w:rsidRDefault="00D1570F" w:rsidP="000D0B3D">
      <w:pPr>
        <w:numPr>
          <w:ilvl w:val="0"/>
          <w:numId w:val="28"/>
        </w:numPr>
        <w:jc w:val="both"/>
      </w:pPr>
      <w:r>
        <w:t>Umowa z Powiatem Starogardzkim na pokrycie kosztów udziału mieszkańca Powiatu Świeckiego w warsztatach terapii zajęciowej na terenie Powiatu Starogardzkiego: dział 853, rozdział 85311, paragraf 2320: plan: 2 000 zł, wykonanie; 0 zł, wskaźnik wykonania: 0%: środki zostaną przekazane w II półroczu</w:t>
      </w:r>
    </w:p>
    <w:p w:rsidR="000D0B3D" w:rsidRDefault="000D0B3D" w:rsidP="000D0B3D">
      <w:pPr>
        <w:numPr>
          <w:ilvl w:val="0"/>
          <w:numId w:val="28"/>
        </w:numPr>
        <w:jc w:val="both"/>
      </w:pPr>
      <w:r>
        <w:t>Porozumienia z powiatami w sprawie umieszczenia dzieci w rodzinach zastępczych – dział 855, rozdzia</w:t>
      </w:r>
      <w:r w:rsidR="009751E2">
        <w:t>ł</w:t>
      </w:r>
      <w:r w:rsidR="0095225C">
        <w:t xml:space="preserve"> 85508, paragraf 2320: plan: 310 000 zł, wykonanie: 93 673,56 zł, wskaźnik wykonania: 30,2</w:t>
      </w:r>
      <w:r>
        <w:t xml:space="preserve">%. W szczególności następujące powiaty otrzymały dotacje: </w:t>
      </w:r>
    </w:p>
    <w:p w:rsidR="000D0B3D" w:rsidRDefault="000D0B3D" w:rsidP="000D0B3D">
      <w:pPr>
        <w:ind w:left="780"/>
        <w:jc w:val="both"/>
      </w:pPr>
    </w:p>
    <w:p w:rsidR="000D0B3D" w:rsidRDefault="00FC6220" w:rsidP="000D0B3D">
      <w:pPr>
        <w:pStyle w:val="Akapitzlist"/>
        <w:numPr>
          <w:ilvl w:val="0"/>
          <w:numId w:val="29"/>
        </w:numPr>
        <w:jc w:val="both"/>
      </w:pPr>
      <w:r>
        <w:t xml:space="preserve">Powiat Tucholski: </w:t>
      </w:r>
      <w:r w:rsidR="00F652C0">
        <w:t>15 629,81 zł</w:t>
      </w:r>
    </w:p>
    <w:p w:rsidR="000D0B3D" w:rsidRDefault="00FC6220" w:rsidP="000D0B3D">
      <w:pPr>
        <w:pStyle w:val="Akapitzlist"/>
        <w:numPr>
          <w:ilvl w:val="0"/>
          <w:numId w:val="29"/>
        </w:numPr>
        <w:jc w:val="both"/>
      </w:pPr>
      <w:r>
        <w:t xml:space="preserve">Powiat Bydgoski: </w:t>
      </w:r>
      <w:r w:rsidR="00F652C0">
        <w:t>6 312 zł</w:t>
      </w:r>
    </w:p>
    <w:p w:rsidR="000D0B3D" w:rsidRDefault="00FC6220" w:rsidP="000D0B3D">
      <w:pPr>
        <w:pStyle w:val="Akapitzlist"/>
        <w:numPr>
          <w:ilvl w:val="0"/>
          <w:numId w:val="29"/>
        </w:numPr>
        <w:jc w:val="both"/>
      </w:pPr>
      <w:r>
        <w:t xml:space="preserve">Powiat Poznański: </w:t>
      </w:r>
      <w:r w:rsidR="00F652C0">
        <w:t>4 208 zł</w:t>
      </w:r>
    </w:p>
    <w:p w:rsidR="000D0B3D" w:rsidRDefault="000D0B3D" w:rsidP="000D0B3D">
      <w:pPr>
        <w:pStyle w:val="Akapitzlist"/>
        <w:numPr>
          <w:ilvl w:val="0"/>
          <w:numId w:val="29"/>
        </w:numPr>
        <w:jc w:val="both"/>
      </w:pPr>
      <w:r>
        <w:t>Powiat Łód</w:t>
      </w:r>
      <w:r w:rsidR="00FC6220">
        <w:t xml:space="preserve">zki: </w:t>
      </w:r>
      <w:r w:rsidR="00F652C0">
        <w:t>9 597,70 zł</w:t>
      </w:r>
    </w:p>
    <w:p w:rsidR="000D0B3D" w:rsidRDefault="00FC6220" w:rsidP="000D0B3D">
      <w:pPr>
        <w:pStyle w:val="Akapitzlist"/>
        <w:numPr>
          <w:ilvl w:val="0"/>
          <w:numId w:val="29"/>
        </w:numPr>
        <w:jc w:val="both"/>
      </w:pPr>
      <w:r>
        <w:t xml:space="preserve">Powiat Toruński: </w:t>
      </w:r>
      <w:r w:rsidR="00F652C0">
        <w:t>15 386,44 zł</w:t>
      </w:r>
    </w:p>
    <w:p w:rsidR="000D0B3D" w:rsidRDefault="00FC6220" w:rsidP="000D0B3D">
      <w:pPr>
        <w:pStyle w:val="Akapitzlist"/>
        <w:numPr>
          <w:ilvl w:val="0"/>
          <w:numId w:val="29"/>
        </w:numPr>
        <w:jc w:val="both"/>
      </w:pPr>
      <w:r>
        <w:t xml:space="preserve">Powiat Chełmiński: </w:t>
      </w:r>
      <w:r w:rsidR="00F652C0">
        <w:t>6 312 zł</w:t>
      </w:r>
    </w:p>
    <w:p w:rsidR="000D0B3D" w:rsidRDefault="00FC6220" w:rsidP="000D0B3D">
      <w:pPr>
        <w:pStyle w:val="Akapitzlist"/>
        <w:numPr>
          <w:ilvl w:val="0"/>
          <w:numId w:val="29"/>
        </w:numPr>
        <w:jc w:val="both"/>
      </w:pPr>
      <w:r>
        <w:t xml:space="preserve">Powiat Złotowski: </w:t>
      </w:r>
      <w:r w:rsidR="00F652C0">
        <w:t>7 578 zł</w:t>
      </w:r>
    </w:p>
    <w:p w:rsidR="000D0B3D" w:rsidRDefault="00FC6220" w:rsidP="000D0B3D">
      <w:pPr>
        <w:pStyle w:val="Akapitzlist"/>
        <w:numPr>
          <w:ilvl w:val="0"/>
          <w:numId w:val="29"/>
        </w:numPr>
        <w:jc w:val="both"/>
      </w:pPr>
      <w:r>
        <w:t xml:space="preserve">Powiat Wejherowski: </w:t>
      </w:r>
      <w:r w:rsidR="00F652C0">
        <w:t>24 485,61 zł</w:t>
      </w:r>
    </w:p>
    <w:p w:rsidR="000D0B3D" w:rsidRDefault="00F652C0" w:rsidP="00387F80">
      <w:pPr>
        <w:pStyle w:val="Akapitzlist"/>
        <w:numPr>
          <w:ilvl w:val="0"/>
          <w:numId w:val="29"/>
        </w:numPr>
        <w:jc w:val="both"/>
      </w:pPr>
      <w:r>
        <w:t xml:space="preserve">Powiat </w:t>
      </w:r>
      <w:proofErr w:type="spellStart"/>
      <w:r>
        <w:t>Wyżyński</w:t>
      </w:r>
      <w:proofErr w:type="spellEnd"/>
      <w:r w:rsidR="00FC6220">
        <w:t xml:space="preserve">: </w:t>
      </w:r>
      <w:r>
        <w:t>4 164 zł</w:t>
      </w:r>
    </w:p>
    <w:p w:rsidR="009E3B21" w:rsidRDefault="009E3B21" w:rsidP="009E3B21">
      <w:pPr>
        <w:pStyle w:val="Akapitzlist"/>
        <w:ind w:left="1500"/>
        <w:jc w:val="both"/>
      </w:pPr>
    </w:p>
    <w:p w:rsidR="000D0B3D" w:rsidRDefault="000D0B3D" w:rsidP="000D0B3D">
      <w:pPr>
        <w:numPr>
          <w:ilvl w:val="0"/>
          <w:numId w:val="28"/>
        </w:numPr>
        <w:jc w:val="both"/>
      </w:pPr>
      <w:r>
        <w:t>Porozumienie  z Województwem Kujawsko - Pomorskim w sprawie współfinansowania dokształcania uczniów klas wielozawodowych w Okręgowym Ośrodku Dokształcania Zawodowego w Bydgoszczy – dział 854, rozdział 8</w:t>
      </w:r>
      <w:r w:rsidR="00D1570F">
        <w:t>5410, paragraf 2330 – plan – 140 000 zł, wykonanie – 57 770 zł, wskaźnik wykonania – 41,3</w:t>
      </w:r>
      <w:r>
        <w:t>%,</w:t>
      </w:r>
    </w:p>
    <w:p w:rsidR="000D0B3D" w:rsidRDefault="000D0B3D" w:rsidP="000D0B3D">
      <w:pPr>
        <w:numPr>
          <w:ilvl w:val="0"/>
          <w:numId w:val="28"/>
        </w:numPr>
        <w:jc w:val="both"/>
      </w:pPr>
      <w:r>
        <w:t>Porozumienie z Powiatem Brodnickim w sprawie finansowania kształcenia klas wielozawodowych w zakresie teoretycznych przedmiotów zawodowych – dział 854, rozdział 85</w:t>
      </w:r>
      <w:r w:rsidR="00A34E48">
        <w:t>41</w:t>
      </w:r>
      <w:r w:rsidR="0011043B">
        <w:t>0, paragraf  2320 – plan – 4 500 zł, wykonanie – 4 500</w:t>
      </w:r>
      <w:r>
        <w:t xml:space="preserve"> zł, wskaźnik wykonania – 100%.</w:t>
      </w:r>
    </w:p>
    <w:p w:rsidR="000D0B3D" w:rsidRDefault="000D0B3D" w:rsidP="000D0B3D">
      <w:pPr>
        <w:numPr>
          <w:ilvl w:val="0"/>
          <w:numId w:val="28"/>
        </w:numPr>
        <w:jc w:val="both"/>
      </w:pPr>
      <w:r>
        <w:t xml:space="preserve">Porozumienie z   Powiatem </w:t>
      </w:r>
      <w:r w:rsidR="0011043B">
        <w:t xml:space="preserve">Szczecińskim </w:t>
      </w:r>
      <w:r>
        <w:t>w sprawie finansowania kształcenia klas wielozawodowych w zakresie teoretycznych przedmiotów zawodowych – dział 854, rozdział 85</w:t>
      </w:r>
      <w:r w:rsidR="0011043B">
        <w:t>410, paragraf  2320 – plan – 450 zł, wykonanie – 450</w:t>
      </w:r>
      <w:r>
        <w:t xml:space="preserve"> zł, wskaźnik wykonania – 100%.</w:t>
      </w:r>
    </w:p>
    <w:p w:rsidR="000D0B3D" w:rsidRDefault="000D0B3D" w:rsidP="000D0B3D">
      <w:pPr>
        <w:numPr>
          <w:ilvl w:val="0"/>
          <w:numId w:val="28"/>
        </w:numPr>
        <w:jc w:val="both"/>
      </w:pPr>
      <w:r>
        <w:t xml:space="preserve">Porozumienie z   Powiatem Grudziądzkim w sprawie finansowania kształcenia klas wielozawodowych w zakresie teoretycznych przedmiotów zawodowych – dział 854, </w:t>
      </w:r>
      <w:r>
        <w:lastRenderedPageBreak/>
        <w:t>rozdział 8541</w:t>
      </w:r>
      <w:r w:rsidR="0011043B">
        <w:t>0, paragraf  2320 – plan – 23 560 zł, wykonanie – 23 560</w:t>
      </w:r>
      <w:r>
        <w:t xml:space="preserve"> zł, wskaźnik wykonania – 100%.</w:t>
      </w:r>
    </w:p>
    <w:p w:rsidR="000D0B3D" w:rsidRDefault="000D0B3D" w:rsidP="000D0B3D">
      <w:pPr>
        <w:numPr>
          <w:ilvl w:val="0"/>
          <w:numId w:val="28"/>
        </w:numPr>
        <w:jc w:val="both"/>
      </w:pPr>
      <w:r>
        <w:t>Porozumieni</w:t>
      </w:r>
      <w:r w:rsidR="0011043B">
        <w:t>e z   Powiatem Chojnickim</w:t>
      </w:r>
      <w:r>
        <w:t xml:space="preserve"> w sprawie finansowania kształcenia klas wielozawodowych w zakresie teoretycznych przedmiotów zawodowych – dział 854, rozdział 85</w:t>
      </w:r>
      <w:r w:rsidR="0011043B">
        <w:t>410, paragraf  2320 – plan – 500 zł, wykonanie – 500</w:t>
      </w:r>
      <w:r>
        <w:t xml:space="preserve"> zł, wskaźnik wykonania – 100%.</w:t>
      </w:r>
    </w:p>
    <w:p w:rsidR="009E3B21" w:rsidRDefault="009E3B21" w:rsidP="009E3B21">
      <w:pPr>
        <w:numPr>
          <w:ilvl w:val="0"/>
          <w:numId w:val="28"/>
        </w:numPr>
        <w:jc w:val="both"/>
      </w:pPr>
      <w:r>
        <w:t>Porozumienie z   Powiatem Zielona Góra w sprawie finansowania kształcenia klas wielozawodowych w zakresie teoretycznych przedmiotów zawodowych – dział 854, rozdział 85410, paragraf  2320 – plan – 900 zł, wykonanie – 900 zł, wskaźnik wykonania – 100%.</w:t>
      </w:r>
    </w:p>
    <w:p w:rsidR="00A34E48" w:rsidRDefault="00A34E48" w:rsidP="000D0B3D">
      <w:pPr>
        <w:pStyle w:val="Tekstpodstawowy"/>
        <w:tabs>
          <w:tab w:val="left" w:pos="360"/>
        </w:tabs>
      </w:pPr>
    </w:p>
    <w:p w:rsidR="000D0B3D" w:rsidRDefault="000D0B3D" w:rsidP="00E61B49">
      <w:pPr>
        <w:pStyle w:val="Tekstpodstawowy"/>
        <w:numPr>
          <w:ilvl w:val="1"/>
          <w:numId w:val="3"/>
        </w:numPr>
        <w:tabs>
          <w:tab w:val="left" w:pos="360"/>
        </w:tabs>
        <w:jc w:val="both"/>
        <w:rPr>
          <w:b/>
          <w:sz w:val="28"/>
          <w:szCs w:val="28"/>
        </w:rPr>
      </w:pPr>
      <w:r>
        <w:rPr>
          <w:b/>
          <w:sz w:val="28"/>
          <w:szCs w:val="28"/>
        </w:rPr>
        <w:t>INFORMACJA O REALIZACJI DOCHODÓW ZWIĄZANYCH Z WYKONYWANIEM ZADAŃ Z ZAKRESU ADMINISTRACJI RZĄDOWEJ.</w:t>
      </w:r>
    </w:p>
    <w:p w:rsidR="00387F80" w:rsidRPr="00E61B49" w:rsidRDefault="00387F80" w:rsidP="00387F80">
      <w:pPr>
        <w:pStyle w:val="Tekstpodstawowy"/>
        <w:tabs>
          <w:tab w:val="left" w:pos="360"/>
        </w:tabs>
        <w:ind w:left="780"/>
        <w:jc w:val="both"/>
        <w:rPr>
          <w:b/>
          <w:sz w:val="28"/>
          <w:szCs w:val="28"/>
        </w:rPr>
      </w:pPr>
    </w:p>
    <w:p w:rsidR="00AB3395" w:rsidRDefault="000D0B3D" w:rsidP="00AB3395">
      <w:pPr>
        <w:pStyle w:val="Tekstpodstawowy"/>
        <w:tabs>
          <w:tab w:val="left" w:pos="360"/>
        </w:tabs>
        <w:jc w:val="both"/>
        <w:rPr>
          <w:bCs/>
        </w:rPr>
      </w:pPr>
      <w:r>
        <w:rPr>
          <w:bCs/>
        </w:rPr>
        <w:tab/>
      </w:r>
      <w:r w:rsidR="00AB3395">
        <w:rPr>
          <w:bCs/>
        </w:rPr>
        <w:tab/>
        <w:t>Dochody związane z realizacją zadań z zakresu administracj</w:t>
      </w:r>
      <w:r w:rsidR="00387F80">
        <w:rPr>
          <w:bCs/>
        </w:rPr>
        <w:t>i rządowej zrealizowano w 140,8 % (plan – 1 073 000 zł, wykonanie – 1 511 308,65</w:t>
      </w:r>
      <w:r w:rsidR="00AB3395">
        <w:rPr>
          <w:bCs/>
        </w:rPr>
        <w:t xml:space="preserve"> zł). W strukturze dochodów zdecydowaną większość stanowią dochody związane z gospodarką gruntami i nieruchomościami, a te powinny spływać zgodnie z przepisami w terminie do 31 marca, co rzutuje na taki poziom wykonania.  Poniżej przedstawiono wykonanie dochodów w poszczególnych rozdziałach:</w:t>
      </w:r>
    </w:p>
    <w:p w:rsidR="00AB3395" w:rsidRDefault="00AB3395" w:rsidP="00AB33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1110"/>
        <w:gridCol w:w="1186"/>
        <w:gridCol w:w="1476"/>
        <w:gridCol w:w="1476"/>
        <w:gridCol w:w="1487"/>
        <w:gridCol w:w="1563"/>
      </w:tblGrid>
      <w:tr w:rsidR="00387F80" w:rsidRPr="0091376D" w:rsidTr="00387F80">
        <w:tc>
          <w:tcPr>
            <w:tcW w:w="771" w:type="dxa"/>
            <w:tcBorders>
              <w:top w:val="single" w:sz="4" w:space="0" w:color="auto"/>
              <w:left w:val="single" w:sz="4" w:space="0" w:color="auto"/>
              <w:bottom w:val="single" w:sz="4" w:space="0" w:color="auto"/>
              <w:right w:val="single" w:sz="4" w:space="0" w:color="auto"/>
            </w:tcBorders>
            <w:vAlign w:val="center"/>
            <w:hideMark/>
          </w:tcPr>
          <w:p w:rsidR="00387F80" w:rsidRPr="0091376D" w:rsidRDefault="00387F80" w:rsidP="00387F80">
            <w:pPr>
              <w:spacing w:line="276" w:lineRule="auto"/>
              <w:jc w:val="center"/>
              <w:rPr>
                <w:b/>
                <w:lang w:eastAsia="en-US"/>
              </w:rPr>
            </w:pPr>
            <w:r>
              <w:rPr>
                <w:b/>
                <w:lang w:eastAsia="en-US"/>
              </w:rPr>
              <w:t>D</w:t>
            </w:r>
            <w:r w:rsidRPr="0091376D">
              <w:rPr>
                <w:b/>
                <w:lang w:eastAsia="en-US"/>
              </w:rPr>
              <w:t>ział</w:t>
            </w:r>
          </w:p>
        </w:tc>
        <w:tc>
          <w:tcPr>
            <w:tcW w:w="1110" w:type="dxa"/>
            <w:tcBorders>
              <w:top w:val="single" w:sz="4" w:space="0" w:color="auto"/>
              <w:left w:val="single" w:sz="4" w:space="0" w:color="auto"/>
              <w:bottom w:val="single" w:sz="4" w:space="0" w:color="auto"/>
              <w:right w:val="single" w:sz="4" w:space="0" w:color="auto"/>
            </w:tcBorders>
            <w:vAlign w:val="center"/>
            <w:hideMark/>
          </w:tcPr>
          <w:p w:rsidR="00387F80" w:rsidRPr="0091376D" w:rsidRDefault="00387F80" w:rsidP="00387F80">
            <w:pPr>
              <w:spacing w:line="276" w:lineRule="auto"/>
              <w:jc w:val="center"/>
              <w:rPr>
                <w:b/>
                <w:lang w:eastAsia="en-US"/>
              </w:rPr>
            </w:pPr>
            <w:r w:rsidRPr="0091376D">
              <w:rPr>
                <w:b/>
                <w:lang w:eastAsia="en-US"/>
              </w:rPr>
              <w:t>Rozdział</w:t>
            </w:r>
          </w:p>
        </w:tc>
        <w:tc>
          <w:tcPr>
            <w:tcW w:w="1210" w:type="dxa"/>
            <w:tcBorders>
              <w:top w:val="single" w:sz="4" w:space="0" w:color="auto"/>
              <w:left w:val="single" w:sz="4" w:space="0" w:color="auto"/>
              <w:bottom w:val="single" w:sz="4" w:space="0" w:color="auto"/>
              <w:right w:val="single" w:sz="4" w:space="0" w:color="auto"/>
            </w:tcBorders>
            <w:vAlign w:val="center"/>
            <w:hideMark/>
          </w:tcPr>
          <w:p w:rsidR="00387F80" w:rsidRPr="0091376D" w:rsidRDefault="00387F80" w:rsidP="00387F80">
            <w:pPr>
              <w:spacing w:line="276" w:lineRule="auto"/>
              <w:jc w:val="center"/>
              <w:rPr>
                <w:b/>
                <w:lang w:eastAsia="en-US"/>
              </w:rPr>
            </w:pPr>
            <w:r w:rsidRPr="0091376D">
              <w:rPr>
                <w:b/>
                <w:lang w:eastAsia="en-US"/>
              </w:rPr>
              <w:t>Paragraf</w:t>
            </w:r>
          </w:p>
        </w:tc>
        <w:tc>
          <w:tcPr>
            <w:tcW w:w="1476" w:type="dxa"/>
            <w:tcBorders>
              <w:top w:val="single" w:sz="4" w:space="0" w:color="auto"/>
              <w:left w:val="single" w:sz="4" w:space="0" w:color="auto"/>
              <w:bottom w:val="single" w:sz="4" w:space="0" w:color="auto"/>
              <w:right w:val="single" w:sz="4" w:space="0" w:color="auto"/>
            </w:tcBorders>
            <w:vAlign w:val="center"/>
            <w:hideMark/>
          </w:tcPr>
          <w:p w:rsidR="00387F80" w:rsidRPr="0091376D" w:rsidRDefault="00387F80" w:rsidP="00387F80">
            <w:pPr>
              <w:spacing w:line="276" w:lineRule="auto"/>
              <w:jc w:val="center"/>
              <w:rPr>
                <w:b/>
                <w:lang w:eastAsia="en-US"/>
              </w:rPr>
            </w:pPr>
            <w:r w:rsidRPr="0091376D">
              <w:rPr>
                <w:b/>
                <w:lang w:eastAsia="en-US"/>
              </w:rPr>
              <w:t>Plan</w:t>
            </w:r>
          </w:p>
        </w:tc>
        <w:tc>
          <w:tcPr>
            <w:tcW w:w="1476" w:type="dxa"/>
            <w:tcBorders>
              <w:top w:val="single" w:sz="4" w:space="0" w:color="auto"/>
              <w:left w:val="single" w:sz="4" w:space="0" w:color="auto"/>
              <w:bottom w:val="single" w:sz="4" w:space="0" w:color="auto"/>
              <w:right w:val="single" w:sz="4" w:space="0" w:color="auto"/>
            </w:tcBorders>
            <w:vAlign w:val="center"/>
            <w:hideMark/>
          </w:tcPr>
          <w:p w:rsidR="00387F80" w:rsidRPr="0091376D" w:rsidRDefault="00387F80" w:rsidP="00387F80">
            <w:pPr>
              <w:spacing w:line="276" w:lineRule="auto"/>
              <w:jc w:val="center"/>
              <w:rPr>
                <w:b/>
                <w:lang w:eastAsia="en-US"/>
              </w:rPr>
            </w:pPr>
            <w:r w:rsidRPr="0091376D">
              <w:rPr>
                <w:b/>
                <w:lang w:eastAsia="en-US"/>
              </w:rPr>
              <w:t>Wykonanie</w:t>
            </w:r>
          </w:p>
        </w:tc>
        <w:tc>
          <w:tcPr>
            <w:tcW w:w="1557" w:type="dxa"/>
            <w:tcBorders>
              <w:top w:val="single" w:sz="4" w:space="0" w:color="auto"/>
              <w:left w:val="single" w:sz="4" w:space="0" w:color="auto"/>
              <w:bottom w:val="single" w:sz="4" w:space="0" w:color="auto"/>
              <w:right w:val="single" w:sz="4" w:space="0" w:color="auto"/>
            </w:tcBorders>
            <w:vAlign w:val="center"/>
            <w:hideMark/>
          </w:tcPr>
          <w:p w:rsidR="00387F80" w:rsidRPr="0091376D" w:rsidRDefault="00387F80" w:rsidP="00387F80">
            <w:pPr>
              <w:spacing w:line="276" w:lineRule="auto"/>
              <w:jc w:val="center"/>
              <w:rPr>
                <w:b/>
                <w:lang w:eastAsia="en-US"/>
              </w:rPr>
            </w:pPr>
            <w:r w:rsidRPr="0091376D">
              <w:rPr>
                <w:b/>
                <w:lang w:eastAsia="en-US"/>
              </w:rPr>
              <w:t>% wykonania</w:t>
            </w:r>
          </w:p>
        </w:tc>
        <w:tc>
          <w:tcPr>
            <w:tcW w:w="1688" w:type="dxa"/>
            <w:tcBorders>
              <w:top w:val="single" w:sz="4" w:space="0" w:color="auto"/>
              <w:left w:val="single" w:sz="4" w:space="0" w:color="auto"/>
              <w:bottom w:val="single" w:sz="4" w:space="0" w:color="auto"/>
              <w:right w:val="single" w:sz="4" w:space="0" w:color="auto"/>
            </w:tcBorders>
            <w:vAlign w:val="center"/>
          </w:tcPr>
          <w:p w:rsidR="00387F80" w:rsidRPr="0091376D" w:rsidRDefault="00387F80" w:rsidP="00387F80">
            <w:pPr>
              <w:spacing w:line="276" w:lineRule="auto"/>
              <w:jc w:val="center"/>
              <w:rPr>
                <w:b/>
                <w:lang w:eastAsia="en-US"/>
              </w:rPr>
            </w:pPr>
            <w:r w:rsidRPr="0091376D">
              <w:rPr>
                <w:b/>
                <w:lang w:eastAsia="en-US"/>
              </w:rPr>
              <w:t>Kwota zaległości</w:t>
            </w:r>
          </w:p>
          <w:p w:rsidR="00387F80" w:rsidRPr="0091376D" w:rsidRDefault="00387F80" w:rsidP="00387F80">
            <w:pPr>
              <w:spacing w:line="276" w:lineRule="auto"/>
              <w:jc w:val="center"/>
              <w:rPr>
                <w:b/>
                <w:lang w:eastAsia="en-US"/>
              </w:rPr>
            </w:pP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700</w:t>
            </w:r>
          </w:p>
        </w:tc>
        <w:tc>
          <w:tcPr>
            <w:tcW w:w="11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70005</w:t>
            </w: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0470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14.700,00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14.574,33</w:t>
            </w:r>
          </w:p>
        </w:tc>
        <w:tc>
          <w:tcPr>
            <w:tcW w:w="1557" w:type="dxa"/>
            <w:tcBorders>
              <w:top w:val="single" w:sz="4" w:space="0" w:color="auto"/>
              <w:left w:val="single" w:sz="4" w:space="0" w:color="auto"/>
              <w:bottom w:val="single" w:sz="4" w:space="0" w:color="auto"/>
              <w:right w:val="single" w:sz="4" w:space="0" w:color="auto"/>
            </w:tcBorders>
            <w:hideMark/>
          </w:tcPr>
          <w:p w:rsidR="00387F80" w:rsidRDefault="00387F80" w:rsidP="00387F80">
            <w:pPr>
              <w:spacing w:line="360" w:lineRule="auto"/>
              <w:jc w:val="center"/>
              <w:rPr>
                <w:b/>
                <w:lang w:eastAsia="en-US"/>
              </w:rPr>
            </w:pPr>
            <w:r>
              <w:rPr>
                <w:b/>
                <w:lang w:eastAsia="en-US"/>
              </w:rPr>
              <w:t>99,15</w:t>
            </w:r>
            <w:r w:rsidRPr="0091376D">
              <w:rPr>
                <w:b/>
                <w:lang w:eastAsia="en-US"/>
              </w:rPr>
              <w:t xml:space="preserve"> %</w:t>
            </w:r>
          </w:p>
          <w:p w:rsidR="00387F80" w:rsidRPr="0091376D" w:rsidRDefault="00387F80" w:rsidP="00387F80">
            <w:pPr>
              <w:spacing w:line="360" w:lineRule="auto"/>
              <w:jc w:val="center"/>
              <w:rPr>
                <w:b/>
                <w:lang w:eastAsia="en-US"/>
              </w:rPr>
            </w:pPr>
          </w:p>
        </w:tc>
        <w:tc>
          <w:tcPr>
            <w:tcW w:w="1688"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0,00</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0550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975.300,00</w:t>
            </w:r>
          </w:p>
        </w:tc>
        <w:tc>
          <w:tcPr>
            <w:tcW w:w="1476"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1.356.925,17</w:t>
            </w:r>
          </w:p>
        </w:tc>
        <w:tc>
          <w:tcPr>
            <w:tcW w:w="1557" w:type="dxa"/>
            <w:tcBorders>
              <w:top w:val="single" w:sz="4" w:space="0" w:color="auto"/>
              <w:left w:val="single" w:sz="4" w:space="0" w:color="auto"/>
              <w:bottom w:val="single" w:sz="4" w:space="0" w:color="auto"/>
              <w:right w:val="single" w:sz="4" w:space="0" w:color="auto"/>
            </w:tcBorders>
          </w:tcPr>
          <w:p w:rsidR="00387F80" w:rsidRPr="006E4D5E" w:rsidRDefault="00387F80" w:rsidP="00387F80">
            <w:pPr>
              <w:spacing w:line="276" w:lineRule="auto"/>
              <w:jc w:val="center"/>
              <w:rPr>
                <w:b/>
                <w:lang w:eastAsia="en-US"/>
              </w:rPr>
            </w:pPr>
            <w:r>
              <w:rPr>
                <w:b/>
                <w:lang w:eastAsia="en-US"/>
              </w:rPr>
              <w:t>139,13</w:t>
            </w:r>
            <w:r w:rsidRPr="006E4D5E">
              <w:rPr>
                <w:b/>
                <w:lang w:eastAsia="en-US"/>
              </w:rPr>
              <w:t xml:space="preserve"> %</w:t>
            </w:r>
          </w:p>
        </w:tc>
        <w:tc>
          <w:tcPr>
            <w:tcW w:w="1688"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220.029,41</w:t>
            </w:r>
          </w:p>
          <w:p w:rsidR="00387F80" w:rsidRDefault="00387F80" w:rsidP="00387F80">
            <w:pPr>
              <w:spacing w:line="276" w:lineRule="auto"/>
              <w:jc w:val="right"/>
              <w:rPr>
                <w:lang w:eastAsia="en-US"/>
              </w:rPr>
            </w:pP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0640</w:t>
            </w:r>
          </w:p>
        </w:tc>
        <w:tc>
          <w:tcPr>
            <w:tcW w:w="1476"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0,00</w:t>
            </w:r>
          </w:p>
          <w:p w:rsidR="00387F80" w:rsidRPr="0091376D" w:rsidRDefault="00387F80" w:rsidP="00387F80">
            <w:pPr>
              <w:spacing w:line="276" w:lineRule="auto"/>
              <w:jc w:val="right"/>
              <w:rPr>
                <w:lang w:eastAsia="en-US"/>
              </w:rPr>
            </w:pP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17,60</w:t>
            </w:r>
          </w:p>
        </w:tc>
        <w:tc>
          <w:tcPr>
            <w:tcW w:w="1557"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center"/>
              <w:rPr>
                <w:lang w:eastAsia="en-US"/>
              </w:rPr>
            </w:pPr>
            <w:r>
              <w:rPr>
                <w:lang w:eastAsia="en-US"/>
              </w:rPr>
              <w:t>bez planu</w:t>
            </w:r>
          </w:p>
        </w:tc>
        <w:tc>
          <w:tcPr>
            <w:tcW w:w="1688"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1.625,50</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w:t>
            </w:r>
            <w:r>
              <w:rPr>
                <w:lang w:eastAsia="en-US"/>
              </w:rPr>
              <w:t>75</w:t>
            </w:r>
            <w:r w:rsidRPr="0091376D">
              <w:rPr>
                <w:lang w:eastAsia="en-US"/>
              </w:rPr>
              <w:t>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1.000,00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39.965,95</w:t>
            </w:r>
          </w:p>
        </w:tc>
        <w:tc>
          <w:tcPr>
            <w:tcW w:w="1557" w:type="dxa"/>
            <w:tcBorders>
              <w:top w:val="single" w:sz="4" w:space="0" w:color="auto"/>
              <w:left w:val="single" w:sz="4" w:space="0" w:color="auto"/>
              <w:bottom w:val="single" w:sz="4" w:space="0" w:color="auto"/>
              <w:right w:val="single" w:sz="4" w:space="0" w:color="auto"/>
            </w:tcBorders>
            <w:hideMark/>
          </w:tcPr>
          <w:p w:rsidR="00387F80" w:rsidRDefault="00387F80" w:rsidP="00387F80">
            <w:pPr>
              <w:spacing w:line="276" w:lineRule="auto"/>
              <w:jc w:val="center"/>
              <w:rPr>
                <w:b/>
                <w:lang w:eastAsia="en-US"/>
              </w:rPr>
            </w:pPr>
            <w:r>
              <w:rPr>
                <w:b/>
                <w:lang w:eastAsia="en-US"/>
              </w:rPr>
              <w:t xml:space="preserve">3.996,59 </w:t>
            </w:r>
            <w:r w:rsidRPr="006E4D5E">
              <w:rPr>
                <w:b/>
                <w:lang w:eastAsia="en-US"/>
              </w:rPr>
              <w:t>%</w:t>
            </w:r>
          </w:p>
          <w:p w:rsidR="00387F80" w:rsidRPr="006E4D5E" w:rsidRDefault="00387F80" w:rsidP="00387F80">
            <w:pPr>
              <w:spacing w:line="276" w:lineRule="auto"/>
              <w:jc w:val="center"/>
              <w:rPr>
                <w:b/>
                <w:lang w:eastAsia="en-US"/>
              </w:rPr>
            </w:pPr>
          </w:p>
        </w:tc>
        <w:tc>
          <w:tcPr>
            <w:tcW w:w="1688"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121,64</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07</w:t>
            </w:r>
            <w:r>
              <w:rPr>
                <w:lang w:eastAsia="en-US"/>
              </w:rPr>
              <w:t>6</w:t>
            </w:r>
            <w:r w:rsidRPr="0091376D">
              <w:rPr>
                <w:lang w:eastAsia="en-US"/>
              </w:rPr>
              <w:t>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9.000,00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50.465,50</w:t>
            </w:r>
          </w:p>
        </w:tc>
        <w:tc>
          <w:tcPr>
            <w:tcW w:w="1557"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center"/>
              <w:rPr>
                <w:b/>
                <w:lang w:eastAsia="en-US"/>
              </w:rPr>
            </w:pPr>
            <w:r>
              <w:rPr>
                <w:b/>
                <w:lang w:eastAsia="en-US"/>
              </w:rPr>
              <w:t xml:space="preserve">560,73 </w:t>
            </w:r>
            <w:r w:rsidRPr="0091376D">
              <w:rPr>
                <w:b/>
                <w:lang w:eastAsia="en-US"/>
              </w:rPr>
              <w:t>%</w:t>
            </w:r>
          </w:p>
        </w:tc>
        <w:tc>
          <w:tcPr>
            <w:tcW w:w="1688"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828,89</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0830</w:t>
            </w:r>
          </w:p>
        </w:tc>
        <w:tc>
          <w:tcPr>
            <w:tcW w:w="1476"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0,00</w:t>
            </w:r>
          </w:p>
        </w:tc>
        <w:tc>
          <w:tcPr>
            <w:tcW w:w="1476"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8.694,37</w:t>
            </w:r>
          </w:p>
        </w:tc>
        <w:tc>
          <w:tcPr>
            <w:tcW w:w="1557" w:type="dxa"/>
            <w:tcBorders>
              <w:top w:val="single" w:sz="4" w:space="0" w:color="auto"/>
              <w:left w:val="single" w:sz="4" w:space="0" w:color="auto"/>
              <w:bottom w:val="single" w:sz="4" w:space="0" w:color="auto"/>
              <w:right w:val="single" w:sz="4" w:space="0" w:color="auto"/>
            </w:tcBorders>
          </w:tcPr>
          <w:p w:rsidR="00387F80" w:rsidRDefault="00387F80" w:rsidP="00387F80">
            <w:r>
              <w:t>bez planu</w:t>
            </w:r>
          </w:p>
          <w:p w:rsidR="00387F80" w:rsidRDefault="00387F80" w:rsidP="00387F80"/>
        </w:tc>
        <w:tc>
          <w:tcPr>
            <w:tcW w:w="1688"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6,32</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w:t>
            </w:r>
            <w:r>
              <w:rPr>
                <w:lang w:eastAsia="en-US"/>
              </w:rPr>
              <w:t>92</w:t>
            </w:r>
            <w:r w:rsidRPr="0091376D">
              <w:rPr>
                <w:lang w:eastAsia="en-US"/>
              </w:rPr>
              <w:t>0</w:t>
            </w:r>
          </w:p>
        </w:tc>
        <w:tc>
          <w:tcPr>
            <w:tcW w:w="1476" w:type="dxa"/>
            <w:tcBorders>
              <w:top w:val="single" w:sz="4" w:space="0" w:color="auto"/>
              <w:left w:val="single" w:sz="4" w:space="0" w:color="auto"/>
              <w:bottom w:val="single" w:sz="4" w:space="0" w:color="auto"/>
              <w:right w:val="single" w:sz="4" w:space="0" w:color="auto"/>
            </w:tcBorders>
            <w:hideMark/>
          </w:tcPr>
          <w:p w:rsidR="00387F80" w:rsidRDefault="00387F80" w:rsidP="00387F80">
            <w:pPr>
              <w:spacing w:line="276" w:lineRule="auto"/>
              <w:jc w:val="right"/>
              <w:rPr>
                <w:lang w:eastAsia="en-US"/>
              </w:rPr>
            </w:pPr>
            <w:r>
              <w:rPr>
                <w:lang w:eastAsia="en-US"/>
              </w:rPr>
              <w:t>0,00</w:t>
            </w:r>
          </w:p>
          <w:p w:rsidR="00387F80" w:rsidRPr="0091376D" w:rsidRDefault="00387F80" w:rsidP="00387F80">
            <w:pPr>
              <w:spacing w:line="276" w:lineRule="auto"/>
              <w:jc w:val="right"/>
              <w:rPr>
                <w:lang w:eastAsia="en-US"/>
              </w:rPr>
            </w:pP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307,47</w:t>
            </w:r>
          </w:p>
        </w:tc>
        <w:tc>
          <w:tcPr>
            <w:tcW w:w="1557" w:type="dxa"/>
            <w:tcBorders>
              <w:top w:val="single" w:sz="4" w:space="0" w:color="auto"/>
              <w:left w:val="single" w:sz="4" w:space="0" w:color="auto"/>
              <w:bottom w:val="single" w:sz="4" w:space="0" w:color="auto"/>
              <w:right w:val="single" w:sz="4" w:space="0" w:color="auto"/>
            </w:tcBorders>
          </w:tcPr>
          <w:p w:rsidR="00387F80" w:rsidRDefault="00387F80" w:rsidP="00387F80">
            <w:r w:rsidRPr="000C0295">
              <w:t>bez planu</w:t>
            </w:r>
          </w:p>
        </w:tc>
        <w:tc>
          <w:tcPr>
            <w:tcW w:w="1688"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64.049,83</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0970</w:t>
            </w:r>
          </w:p>
        </w:tc>
        <w:tc>
          <w:tcPr>
            <w:tcW w:w="1476"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0,00</w:t>
            </w:r>
          </w:p>
        </w:tc>
        <w:tc>
          <w:tcPr>
            <w:tcW w:w="1476"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8.900,72</w:t>
            </w:r>
          </w:p>
        </w:tc>
        <w:tc>
          <w:tcPr>
            <w:tcW w:w="1557" w:type="dxa"/>
            <w:tcBorders>
              <w:top w:val="single" w:sz="4" w:space="0" w:color="auto"/>
              <w:left w:val="single" w:sz="4" w:space="0" w:color="auto"/>
              <w:bottom w:val="single" w:sz="4" w:space="0" w:color="auto"/>
              <w:right w:val="single" w:sz="4" w:space="0" w:color="auto"/>
            </w:tcBorders>
          </w:tcPr>
          <w:p w:rsidR="00387F80" w:rsidRPr="000C0295" w:rsidRDefault="00387F80" w:rsidP="00387F80">
            <w:r>
              <w:t>bez planu</w:t>
            </w:r>
          </w:p>
        </w:tc>
        <w:tc>
          <w:tcPr>
            <w:tcW w:w="1688"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281,15</w:t>
            </w:r>
          </w:p>
          <w:p w:rsidR="00387F80" w:rsidRDefault="00387F80" w:rsidP="00387F80">
            <w:pPr>
              <w:spacing w:line="276" w:lineRule="auto"/>
              <w:jc w:val="right"/>
              <w:rPr>
                <w:lang w:eastAsia="en-US"/>
              </w:rPr>
            </w:pP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710</w:t>
            </w:r>
          </w:p>
        </w:tc>
        <w:tc>
          <w:tcPr>
            <w:tcW w:w="11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71015</w:t>
            </w: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0570</w:t>
            </w:r>
          </w:p>
        </w:tc>
        <w:tc>
          <w:tcPr>
            <w:tcW w:w="1476"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0,00</w:t>
            </w:r>
          </w:p>
        </w:tc>
        <w:tc>
          <w:tcPr>
            <w:tcW w:w="1476"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Pr>
                <w:lang w:eastAsia="en-US"/>
              </w:rPr>
              <w:t>0,00</w:t>
            </w:r>
          </w:p>
        </w:tc>
        <w:tc>
          <w:tcPr>
            <w:tcW w:w="1557" w:type="dxa"/>
            <w:tcBorders>
              <w:top w:val="single" w:sz="4" w:space="0" w:color="auto"/>
              <w:left w:val="single" w:sz="4" w:space="0" w:color="auto"/>
              <w:bottom w:val="single" w:sz="4" w:space="0" w:color="auto"/>
              <w:right w:val="single" w:sz="4" w:space="0" w:color="auto"/>
            </w:tcBorders>
          </w:tcPr>
          <w:p w:rsidR="00387F80" w:rsidRDefault="00387F80" w:rsidP="00387F80">
            <w:r w:rsidRPr="000C0295">
              <w:t>bez planu</w:t>
            </w:r>
          </w:p>
          <w:p w:rsidR="00387F80" w:rsidRDefault="00387F80" w:rsidP="00387F80"/>
        </w:tc>
        <w:tc>
          <w:tcPr>
            <w:tcW w:w="1688"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Pr>
                <w:lang w:eastAsia="en-US"/>
              </w:rPr>
              <w:t>35.563,97</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0640</w:t>
            </w:r>
          </w:p>
        </w:tc>
        <w:tc>
          <w:tcPr>
            <w:tcW w:w="1476"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0,00</w:t>
            </w:r>
          </w:p>
          <w:p w:rsidR="00387F80" w:rsidRPr="0091376D" w:rsidRDefault="00387F80" w:rsidP="00387F80">
            <w:pPr>
              <w:spacing w:line="276" w:lineRule="auto"/>
              <w:jc w:val="right"/>
              <w:rPr>
                <w:lang w:eastAsia="en-US"/>
              </w:rPr>
            </w:pPr>
          </w:p>
        </w:tc>
        <w:tc>
          <w:tcPr>
            <w:tcW w:w="1476"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lastRenderedPageBreak/>
              <w:t>47,00</w:t>
            </w:r>
          </w:p>
        </w:tc>
        <w:tc>
          <w:tcPr>
            <w:tcW w:w="1557" w:type="dxa"/>
            <w:tcBorders>
              <w:top w:val="single" w:sz="4" w:space="0" w:color="auto"/>
              <w:left w:val="single" w:sz="4" w:space="0" w:color="auto"/>
              <w:bottom w:val="single" w:sz="4" w:space="0" w:color="auto"/>
              <w:right w:val="single" w:sz="4" w:space="0" w:color="auto"/>
            </w:tcBorders>
          </w:tcPr>
          <w:p w:rsidR="00387F80" w:rsidRDefault="00387F80" w:rsidP="00387F80">
            <w:r w:rsidRPr="000C0295">
              <w:t>bez planu</w:t>
            </w:r>
          </w:p>
        </w:tc>
        <w:tc>
          <w:tcPr>
            <w:tcW w:w="1688"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0,00</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0690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1.000,00</w:t>
            </w:r>
          </w:p>
        </w:tc>
        <w:tc>
          <w:tcPr>
            <w:tcW w:w="1476"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0,00</w:t>
            </w:r>
          </w:p>
        </w:tc>
        <w:tc>
          <w:tcPr>
            <w:tcW w:w="1557"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center"/>
              <w:rPr>
                <w:lang w:eastAsia="en-US"/>
              </w:rPr>
            </w:pPr>
            <w:r>
              <w:rPr>
                <w:lang w:eastAsia="en-US"/>
              </w:rPr>
              <w:t>0,00%</w:t>
            </w:r>
          </w:p>
        </w:tc>
        <w:tc>
          <w:tcPr>
            <w:tcW w:w="1688" w:type="dxa"/>
            <w:tcBorders>
              <w:top w:val="single" w:sz="4" w:space="0" w:color="auto"/>
              <w:left w:val="single" w:sz="4" w:space="0" w:color="auto"/>
              <w:bottom w:val="single" w:sz="4" w:space="0" w:color="auto"/>
              <w:right w:val="single" w:sz="4" w:space="0" w:color="auto"/>
            </w:tcBorders>
          </w:tcPr>
          <w:p w:rsidR="00387F80" w:rsidRDefault="00387F80" w:rsidP="00387F80">
            <w:pPr>
              <w:spacing w:line="276" w:lineRule="auto"/>
              <w:jc w:val="right"/>
              <w:rPr>
                <w:lang w:eastAsia="en-US"/>
              </w:rPr>
            </w:pPr>
            <w:r>
              <w:rPr>
                <w:lang w:eastAsia="en-US"/>
              </w:rPr>
              <w:t>0,00</w:t>
            </w:r>
          </w:p>
          <w:p w:rsidR="00387F80" w:rsidRPr="0091376D" w:rsidRDefault="00387F80" w:rsidP="00387F80">
            <w:pPr>
              <w:spacing w:line="276" w:lineRule="auto"/>
              <w:jc w:val="right"/>
              <w:rPr>
                <w:lang w:eastAsia="en-US"/>
              </w:rPr>
            </w:pP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0970</w:t>
            </w:r>
          </w:p>
        </w:tc>
        <w:tc>
          <w:tcPr>
            <w:tcW w:w="1476"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0,00</w:t>
            </w:r>
          </w:p>
        </w:tc>
        <w:tc>
          <w:tcPr>
            <w:tcW w:w="1476"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Pr>
                <w:lang w:eastAsia="en-US"/>
              </w:rPr>
              <w:t>37,00</w:t>
            </w:r>
          </w:p>
        </w:tc>
        <w:tc>
          <w:tcPr>
            <w:tcW w:w="1557" w:type="dxa"/>
            <w:tcBorders>
              <w:top w:val="single" w:sz="4" w:space="0" w:color="auto"/>
              <w:left w:val="single" w:sz="4" w:space="0" w:color="auto"/>
              <w:bottom w:val="single" w:sz="4" w:space="0" w:color="auto"/>
              <w:right w:val="single" w:sz="4" w:space="0" w:color="auto"/>
            </w:tcBorders>
            <w:hideMark/>
          </w:tcPr>
          <w:p w:rsidR="00387F80" w:rsidRDefault="00387F80" w:rsidP="00387F80">
            <w:pPr>
              <w:spacing w:line="276" w:lineRule="auto"/>
            </w:pPr>
            <w:r>
              <w:t>bez planu</w:t>
            </w:r>
          </w:p>
          <w:p w:rsidR="00387F80" w:rsidRPr="0091376D" w:rsidRDefault="00387F80" w:rsidP="00387F80">
            <w:pPr>
              <w:spacing w:line="276" w:lineRule="auto"/>
              <w:jc w:val="center"/>
              <w:rPr>
                <w:lang w:eastAsia="en-US"/>
              </w:rPr>
            </w:pPr>
          </w:p>
        </w:tc>
        <w:tc>
          <w:tcPr>
            <w:tcW w:w="1688"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0,00</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sidRPr="0091376D">
              <w:rPr>
                <w:lang w:eastAsia="en-US"/>
              </w:rPr>
              <w:t>754</w:t>
            </w:r>
          </w:p>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sidRPr="0091376D">
              <w:rPr>
                <w:lang w:eastAsia="en-US"/>
              </w:rPr>
              <w:t>75411</w:t>
            </w: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0750</w:t>
            </w:r>
          </w:p>
        </w:tc>
        <w:tc>
          <w:tcPr>
            <w:tcW w:w="1476"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Pr>
                <w:lang w:eastAsia="en-US"/>
              </w:rPr>
              <w:t>57.000,00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22.765,43</w:t>
            </w:r>
          </w:p>
        </w:tc>
        <w:tc>
          <w:tcPr>
            <w:tcW w:w="1557"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center"/>
              <w:rPr>
                <w:b/>
                <w:lang w:eastAsia="en-US"/>
              </w:rPr>
            </w:pPr>
            <w:r>
              <w:rPr>
                <w:b/>
                <w:lang w:eastAsia="en-US"/>
              </w:rPr>
              <w:t xml:space="preserve">39,94 </w:t>
            </w:r>
            <w:r w:rsidRPr="0091376D">
              <w:rPr>
                <w:b/>
                <w:lang w:eastAsia="en-US"/>
              </w:rPr>
              <w:t>%</w:t>
            </w:r>
          </w:p>
        </w:tc>
        <w:tc>
          <w:tcPr>
            <w:tcW w:w="1688" w:type="dxa"/>
            <w:tcBorders>
              <w:top w:val="single" w:sz="4" w:space="0" w:color="auto"/>
              <w:left w:val="single" w:sz="4" w:space="0" w:color="auto"/>
              <w:bottom w:val="single" w:sz="4" w:space="0" w:color="auto"/>
              <w:right w:val="single" w:sz="4" w:space="0" w:color="auto"/>
            </w:tcBorders>
            <w:hideMark/>
          </w:tcPr>
          <w:p w:rsidR="00387F80" w:rsidRDefault="00387F80" w:rsidP="00387F80">
            <w:pPr>
              <w:spacing w:line="276" w:lineRule="auto"/>
              <w:jc w:val="right"/>
              <w:rPr>
                <w:lang w:eastAsia="en-US"/>
              </w:rPr>
            </w:pPr>
            <w:r>
              <w:rPr>
                <w:lang w:eastAsia="en-US"/>
              </w:rPr>
              <w:t>0,00</w:t>
            </w:r>
          </w:p>
          <w:p w:rsidR="00387F80" w:rsidRPr="0091376D" w:rsidRDefault="00387F80" w:rsidP="00387F80">
            <w:pPr>
              <w:spacing w:line="276" w:lineRule="auto"/>
              <w:jc w:val="right"/>
              <w:rPr>
                <w:lang w:eastAsia="en-US"/>
              </w:rPr>
            </w:pP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0920</w:t>
            </w:r>
          </w:p>
        </w:tc>
        <w:tc>
          <w:tcPr>
            <w:tcW w:w="1476"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0,00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205,11</w:t>
            </w:r>
          </w:p>
        </w:tc>
        <w:tc>
          <w:tcPr>
            <w:tcW w:w="1557" w:type="dxa"/>
            <w:tcBorders>
              <w:top w:val="single" w:sz="4" w:space="0" w:color="auto"/>
              <w:left w:val="single" w:sz="4" w:space="0" w:color="auto"/>
              <w:bottom w:val="single" w:sz="4" w:space="0" w:color="auto"/>
              <w:right w:val="single" w:sz="4" w:space="0" w:color="auto"/>
            </w:tcBorders>
          </w:tcPr>
          <w:p w:rsidR="00387F80" w:rsidRDefault="00387F80" w:rsidP="00387F80">
            <w:r w:rsidRPr="00F455CF">
              <w:t>bez planu</w:t>
            </w:r>
          </w:p>
          <w:p w:rsidR="00387F80" w:rsidRDefault="00387F80" w:rsidP="00387F80"/>
        </w:tc>
        <w:tc>
          <w:tcPr>
            <w:tcW w:w="1688"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0,00</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0970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0,00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765,00</w:t>
            </w:r>
          </w:p>
        </w:tc>
        <w:tc>
          <w:tcPr>
            <w:tcW w:w="1557" w:type="dxa"/>
            <w:tcBorders>
              <w:top w:val="single" w:sz="4" w:space="0" w:color="auto"/>
              <w:left w:val="single" w:sz="4" w:space="0" w:color="auto"/>
              <w:bottom w:val="single" w:sz="4" w:space="0" w:color="auto"/>
              <w:right w:val="single" w:sz="4" w:space="0" w:color="auto"/>
            </w:tcBorders>
          </w:tcPr>
          <w:p w:rsidR="00387F80" w:rsidRDefault="00387F80" w:rsidP="00387F80">
            <w:r w:rsidRPr="00F455CF">
              <w:t>bez planu</w:t>
            </w:r>
          </w:p>
          <w:p w:rsidR="00387F80" w:rsidRDefault="00387F80" w:rsidP="00387F80"/>
        </w:tc>
        <w:tc>
          <w:tcPr>
            <w:tcW w:w="1688"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0,0</w:t>
            </w:r>
            <w:r>
              <w:rPr>
                <w:lang w:eastAsia="en-US"/>
              </w:rPr>
              <w:t>0</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853</w:t>
            </w:r>
          </w:p>
        </w:tc>
        <w:tc>
          <w:tcPr>
            <w:tcW w:w="11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85321</w:t>
            </w:r>
          </w:p>
        </w:tc>
        <w:tc>
          <w:tcPr>
            <w:tcW w:w="1210"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0690</w:t>
            </w:r>
          </w:p>
        </w:tc>
        <w:tc>
          <w:tcPr>
            <w:tcW w:w="1476"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Pr>
                <w:lang w:eastAsia="en-US"/>
              </w:rPr>
              <w:t>15.000,00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r>
              <w:rPr>
                <w:lang w:eastAsia="en-US"/>
              </w:rPr>
              <w:t>7.638,00</w:t>
            </w:r>
          </w:p>
        </w:tc>
        <w:tc>
          <w:tcPr>
            <w:tcW w:w="1557" w:type="dxa"/>
            <w:tcBorders>
              <w:top w:val="single" w:sz="4" w:space="0" w:color="auto"/>
              <w:left w:val="single" w:sz="4" w:space="0" w:color="auto"/>
              <w:bottom w:val="single" w:sz="4" w:space="0" w:color="auto"/>
              <w:right w:val="single" w:sz="4" w:space="0" w:color="auto"/>
            </w:tcBorders>
            <w:hideMark/>
          </w:tcPr>
          <w:p w:rsidR="00387F80" w:rsidRDefault="00387F80" w:rsidP="00387F80">
            <w:pPr>
              <w:spacing w:line="276" w:lineRule="auto"/>
              <w:jc w:val="center"/>
              <w:rPr>
                <w:b/>
                <w:lang w:eastAsia="en-US"/>
              </w:rPr>
            </w:pPr>
            <w:r>
              <w:rPr>
                <w:b/>
                <w:lang w:eastAsia="en-US"/>
              </w:rPr>
              <w:t xml:space="preserve">50,92 </w:t>
            </w:r>
            <w:r w:rsidRPr="0020494A">
              <w:rPr>
                <w:b/>
                <w:lang w:eastAsia="en-US"/>
              </w:rPr>
              <w:t>%</w:t>
            </w:r>
          </w:p>
          <w:p w:rsidR="00387F80" w:rsidRPr="0020494A" w:rsidRDefault="00387F80" w:rsidP="00387F80">
            <w:pPr>
              <w:spacing w:line="276" w:lineRule="auto"/>
              <w:jc w:val="center"/>
              <w:rPr>
                <w:b/>
                <w:lang w:eastAsia="en-US"/>
              </w:rPr>
            </w:pPr>
          </w:p>
        </w:tc>
        <w:tc>
          <w:tcPr>
            <w:tcW w:w="1688" w:type="dxa"/>
            <w:tcBorders>
              <w:top w:val="single" w:sz="4" w:space="0" w:color="auto"/>
              <w:left w:val="single" w:sz="4" w:space="0" w:color="auto"/>
              <w:bottom w:val="single" w:sz="4" w:space="0" w:color="auto"/>
              <w:right w:val="single" w:sz="4" w:space="0" w:color="auto"/>
            </w:tcBorders>
            <w:hideMark/>
          </w:tcPr>
          <w:p w:rsidR="00387F80" w:rsidRPr="0091376D" w:rsidRDefault="00387F80" w:rsidP="00387F80">
            <w:pPr>
              <w:spacing w:line="276" w:lineRule="auto"/>
              <w:jc w:val="right"/>
              <w:rPr>
                <w:lang w:eastAsia="en-US"/>
              </w:rPr>
            </w:pPr>
            <w:r w:rsidRPr="0091376D">
              <w:rPr>
                <w:lang w:eastAsia="en-US"/>
              </w:rPr>
              <w:t>0,00</w:t>
            </w:r>
          </w:p>
        </w:tc>
      </w:tr>
      <w:tr w:rsidR="00387F80" w:rsidRPr="0091376D" w:rsidTr="00387F80">
        <w:tc>
          <w:tcPr>
            <w:tcW w:w="771"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1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lang w:eastAsia="en-US"/>
              </w:rPr>
            </w:pPr>
          </w:p>
        </w:tc>
        <w:tc>
          <w:tcPr>
            <w:tcW w:w="1210"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b/>
                <w:lang w:eastAsia="en-US"/>
              </w:rPr>
            </w:pPr>
            <w:r w:rsidRPr="0091376D">
              <w:rPr>
                <w:b/>
                <w:lang w:eastAsia="en-US"/>
              </w:rPr>
              <w:t>Ogółem</w:t>
            </w:r>
          </w:p>
          <w:p w:rsidR="00387F80" w:rsidRPr="0091376D" w:rsidRDefault="00387F80" w:rsidP="00387F80">
            <w:pPr>
              <w:spacing w:line="276" w:lineRule="auto"/>
              <w:jc w:val="right"/>
              <w:rPr>
                <w:b/>
                <w:lang w:eastAsia="en-US"/>
              </w:rPr>
            </w:pP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b/>
                <w:lang w:eastAsia="en-US"/>
              </w:rPr>
            </w:pPr>
            <w:r>
              <w:rPr>
                <w:b/>
                <w:lang w:eastAsia="en-US"/>
              </w:rPr>
              <w:t>1.073.000,00</w:t>
            </w:r>
          </w:p>
        </w:tc>
        <w:tc>
          <w:tcPr>
            <w:tcW w:w="1476"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b/>
                <w:lang w:eastAsia="en-US"/>
              </w:rPr>
            </w:pPr>
            <w:r>
              <w:rPr>
                <w:b/>
                <w:lang w:eastAsia="en-US"/>
              </w:rPr>
              <w:t>1.511.308,65</w:t>
            </w:r>
          </w:p>
        </w:tc>
        <w:tc>
          <w:tcPr>
            <w:tcW w:w="1557"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center"/>
              <w:rPr>
                <w:b/>
                <w:lang w:eastAsia="en-US"/>
              </w:rPr>
            </w:pPr>
            <w:r>
              <w:rPr>
                <w:b/>
                <w:lang w:eastAsia="en-US"/>
              </w:rPr>
              <w:t>140.85%</w:t>
            </w:r>
          </w:p>
        </w:tc>
        <w:tc>
          <w:tcPr>
            <w:tcW w:w="1688" w:type="dxa"/>
            <w:tcBorders>
              <w:top w:val="single" w:sz="4" w:space="0" w:color="auto"/>
              <w:left w:val="single" w:sz="4" w:space="0" w:color="auto"/>
              <w:bottom w:val="single" w:sz="4" w:space="0" w:color="auto"/>
              <w:right w:val="single" w:sz="4" w:space="0" w:color="auto"/>
            </w:tcBorders>
          </w:tcPr>
          <w:p w:rsidR="00387F80" w:rsidRPr="0091376D" w:rsidRDefault="00387F80" w:rsidP="00387F80">
            <w:pPr>
              <w:spacing w:line="276" w:lineRule="auto"/>
              <w:jc w:val="right"/>
              <w:rPr>
                <w:b/>
                <w:lang w:eastAsia="en-US"/>
              </w:rPr>
            </w:pPr>
            <w:r>
              <w:rPr>
                <w:b/>
                <w:lang w:eastAsia="en-US"/>
              </w:rPr>
              <w:t>322.506,71</w:t>
            </w:r>
          </w:p>
        </w:tc>
      </w:tr>
    </w:tbl>
    <w:p w:rsidR="00387F80" w:rsidRDefault="00387F80" w:rsidP="00387F80">
      <w:pPr>
        <w:spacing w:line="360" w:lineRule="auto"/>
        <w:jc w:val="both"/>
        <w:rPr>
          <w:b/>
        </w:rPr>
      </w:pPr>
    </w:p>
    <w:p w:rsidR="00387F80" w:rsidRDefault="00387F80" w:rsidP="00387F80">
      <w:pPr>
        <w:spacing w:line="360" w:lineRule="auto"/>
        <w:jc w:val="both"/>
      </w:pPr>
      <w:r>
        <w:t>Według stanu na dzień 30.06.2020 r. wykonane dochody Skarbu Państwa zamknęły się kwotą 1.511.308,65 zł, co stanowi 140,85 % w stosunku do planu ustalonego na poziomie 1.073.000,00 zł. Kwota zaległości ogółem wynosi 322.506,71 zł.</w:t>
      </w:r>
    </w:p>
    <w:p w:rsidR="00387F80" w:rsidRDefault="00387F80" w:rsidP="00387F80">
      <w:pPr>
        <w:tabs>
          <w:tab w:val="left" w:pos="284"/>
        </w:tabs>
        <w:spacing w:line="360" w:lineRule="auto"/>
        <w:ind w:left="405" w:hanging="405"/>
        <w:jc w:val="both"/>
        <w:rPr>
          <w:b/>
        </w:rPr>
      </w:pPr>
      <w:r>
        <w:rPr>
          <w:b/>
        </w:rPr>
        <w:t>1.  W rozdziale 70005 – gospodarka gruntami i nieruchomościami</w:t>
      </w:r>
    </w:p>
    <w:p w:rsidR="00387F80" w:rsidRDefault="00387F80" w:rsidP="00387F80">
      <w:pPr>
        <w:spacing w:line="360" w:lineRule="auto"/>
        <w:jc w:val="both"/>
      </w:pPr>
      <w:r>
        <w:rPr>
          <w:b/>
        </w:rPr>
        <w:t>a)  w paragrafie 0470</w:t>
      </w:r>
      <w:r>
        <w:t>– dochody z opłat za trwały zarząd zostały wykonane w wysokości 14.574,33 zł., co stanowi 99,15 % w stosunku do ustalonego planu,</w:t>
      </w:r>
    </w:p>
    <w:p w:rsidR="00387F80" w:rsidRDefault="00387F80" w:rsidP="00387F80">
      <w:pPr>
        <w:spacing w:line="360" w:lineRule="auto"/>
        <w:jc w:val="both"/>
      </w:pPr>
      <w:r>
        <w:rPr>
          <w:b/>
        </w:rPr>
        <w:t>b) w paragrafie 0550</w:t>
      </w:r>
      <w:r>
        <w:t xml:space="preserve"> - dochody z tytułu prawa użytkowania wieczystego gruntów zostały wykonane w wysokości 1.356.925,17 zł, co stanowi 139,13 % w stosunku do ustalonego planu.  Natomiast kwota zaległości dochodów z tytułu opłaty za użytkowanie wieczyste gruntów ogółem na dzień 30 czerwca 2020 r. wynosi 220.029,41 zł.</w:t>
      </w:r>
    </w:p>
    <w:p w:rsidR="00387F80" w:rsidRDefault="00387F80" w:rsidP="00387F80">
      <w:pPr>
        <w:spacing w:line="360" w:lineRule="auto"/>
        <w:jc w:val="both"/>
      </w:pPr>
      <w:r>
        <w:t>Największe zaległości  posiadają niżej wymienieni dłużnicy:</w:t>
      </w:r>
    </w:p>
    <w:p w:rsidR="00387F80" w:rsidRDefault="00387F80" w:rsidP="00387F80">
      <w:pPr>
        <w:spacing w:line="360" w:lineRule="auto"/>
        <w:jc w:val="both"/>
      </w:pPr>
      <w:r>
        <w:t>- EKO-TUSKUL – 2.245,98 zł (w postępowaniu upadłościowym zgłoszona wierzytelność nie została zaspokojona)</w:t>
      </w:r>
    </w:p>
    <w:p w:rsidR="00387F80" w:rsidRDefault="00387F80" w:rsidP="00387F80">
      <w:pPr>
        <w:spacing w:line="360" w:lineRule="auto"/>
        <w:jc w:val="both"/>
      </w:pPr>
      <w:r>
        <w:t>-  ZPH „TRELA – RACHUBKA” – 16.126,82 zł (został wydany nakaz zapłaty, wszczęto postępowanie egzekucyjne przeciwko dłużnikom),</w:t>
      </w:r>
    </w:p>
    <w:p w:rsidR="00387F80" w:rsidRDefault="00387F80" w:rsidP="00387F80">
      <w:pPr>
        <w:spacing w:line="360" w:lineRule="auto"/>
        <w:jc w:val="both"/>
      </w:pPr>
      <w:r>
        <w:t>- „KASTPOL” Wielobranżowe Przedsiębiorstwo Sp. z o.o. – 93.334,92 zł (podmiot znajduje się w upadłości, wierzytelność została zgłoszona do egzekucji w administracji),</w:t>
      </w:r>
    </w:p>
    <w:p w:rsidR="00387F80" w:rsidRDefault="00387F80" w:rsidP="00387F80">
      <w:pPr>
        <w:spacing w:line="360" w:lineRule="auto"/>
        <w:jc w:val="both"/>
      </w:pPr>
      <w:r>
        <w:t xml:space="preserve"> - Sierakowski Stanisław – 5.438,10 zł (dłużnik nie żyje, nie ujawniono spadkobierców, egzekucja  jest bezskuteczna).</w:t>
      </w:r>
    </w:p>
    <w:p w:rsidR="00387F80" w:rsidRDefault="00387F80" w:rsidP="00387F80">
      <w:pPr>
        <w:spacing w:line="360" w:lineRule="auto"/>
        <w:ind w:left="360" w:hanging="360"/>
        <w:jc w:val="both"/>
      </w:pPr>
      <w:r>
        <w:t>- „KABO” – 5.924,28  zł. – zaległość za 2012 r. i za 2013 r. (zostały wydane nakazy zapłaty – brak zapłaty),</w:t>
      </w:r>
    </w:p>
    <w:p w:rsidR="00387F80" w:rsidRDefault="00387F80" w:rsidP="00387F80">
      <w:pPr>
        <w:spacing w:line="360" w:lineRule="auto"/>
        <w:jc w:val="both"/>
      </w:pPr>
      <w:r>
        <w:lastRenderedPageBreak/>
        <w:t xml:space="preserve">- </w:t>
      </w:r>
      <w:proofErr w:type="spellStart"/>
      <w:r>
        <w:t>Rol</w:t>
      </w:r>
      <w:proofErr w:type="spellEnd"/>
      <w:r>
        <w:t>-</w:t>
      </w:r>
      <w:proofErr w:type="spellStart"/>
      <w:r>
        <w:t>Inwest</w:t>
      </w:r>
      <w:proofErr w:type="spellEnd"/>
      <w:r>
        <w:t>-Eko – 5.853,48 zł (nakaz zapłaty – brak wpłaty),</w:t>
      </w:r>
    </w:p>
    <w:p w:rsidR="00387F80" w:rsidRDefault="00387F80" w:rsidP="00387F80">
      <w:pPr>
        <w:spacing w:line="360" w:lineRule="auto"/>
        <w:jc w:val="both"/>
      </w:pPr>
      <w:r>
        <w:t xml:space="preserve">- </w:t>
      </w:r>
      <w:proofErr w:type="spellStart"/>
      <w:r>
        <w:t>Rol</w:t>
      </w:r>
      <w:proofErr w:type="spellEnd"/>
      <w:r>
        <w:t>-</w:t>
      </w:r>
      <w:proofErr w:type="spellStart"/>
      <w:r>
        <w:t>Inwest</w:t>
      </w:r>
      <w:proofErr w:type="spellEnd"/>
      <w:r>
        <w:t>-Eko – 5.853,48 zł ( nakaz zapłaty – brak wpłaty),</w:t>
      </w:r>
    </w:p>
    <w:p w:rsidR="00387F80" w:rsidRDefault="00387F80" w:rsidP="00387F80">
      <w:pPr>
        <w:spacing w:line="360" w:lineRule="auto"/>
        <w:jc w:val="both"/>
      </w:pPr>
      <w:r>
        <w:t xml:space="preserve">- </w:t>
      </w:r>
      <w:proofErr w:type="spellStart"/>
      <w:r>
        <w:t>Rol</w:t>
      </w:r>
      <w:proofErr w:type="spellEnd"/>
      <w:r>
        <w:t>-</w:t>
      </w:r>
      <w:proofErr w:type="spellStart"/>
      <w:r>
        <w:t>Inwest</w:t>
      </w:r>
      <w:proofErr w:type="spellEnd"/>
      <w:r>
        <w:t>-Eko – 5.853,48 zł (sprawa została przekazana do biura prawnego – brak nakazu zapłaty),</w:t>
      </w:r>
    </w:p>
    <w:p w:rsidR="00387F80" w:rsidRDefault="00387F80" w:rsidP="00387F80">
      <w:pPr>
        <w:spacing w:line="360" w:lineRule="auto"/>
        <w:jc w:val="both"/>
      </w:pPr>
      <w:r>
        <w:t xml:space="preserve">- </w:t>
      </w:r>
      <w:proofErr w:type="spellStart"/>
      <w:r>
        <w:t>Rol</w:t>
      </w:r>
      <w:proofErr w:type="spellEnd"/>
      <w:r>
        <w:t>-</w:t>
      </w:r>
      <w:proofErr w:type="spellStart"/>
      <w:r>
        <w:t>Inwest</w:t>
      </w:r>
      <w:proofErr w:type="spellEnd"/>
      <w:r>
        <w:t>-Eko – 5.853,48 zł (sprawa została przekazana do biura prawnego – brak nakazu zapłaty),</w:t>
      </w:r>
    </w:p>
    <w:p w:rsidR="00387F80" w:rsidRDefault="00387F80" w:rsidP="00387F80">
      <w:pPr>
        <w:spacing w:line="360" w:lineRule="auto"/>
        <w:jc w:val="both"/>
      </w:pPr>
      <w:r>
        <w:t xml:space="preserve">- </w:t>
      </w:r>
      <w:proofErr w:type="spellStart"/>
      <w:r>
        <w:t>Rol</w:t>
      </w:r>
      <w:proofErr w:type="spellEnd"/>
      <w:r>
        <w:t>-</w:t>
      </w:r>
      <w:proofErr w:type="spellStart"/>
      <w:r>
        <w:t>Inwest</w:t>
      </w:r>
      <w:proofErr w:type="spellEnd"/>
      <w:r>
        <w:t>-Eko – 5.853,48 zł (sprawa została przekazana do biura prawnego – brak nakazu zapłaty),</w:t>
      </w:r>
    </w:p>
    <w:p w:rsidR="00387F80" w:rsidRDefault="00387F80" w:rsidP="00387F80">
      <w:pPr>
        <w:spacing w:line="360" w:lineRule="auto"/>
        <w:jc w:val="both"/>
      </w:pPr>
      <w:r>
        <w:t xml:space="preserve">- </w:t>
      </w:r>
      <w:proofErr w:type="spellStart"/>
      <w:r>
        <w:t>Rol</w:t>
      </w:r>
      <w:proofErr w:type="spellEnd"/>
      <w:r>
        <w:t>-</w:t>
      </w:r>
      <w:proofErr w:type="spellStart"/>
      <w:r>
        <w:t>Inwest</w:t>
      </w:r>
      <w:proofErr w:type="spellEnd"/>
      <w:r>
        <w:t>-Eko – 5.853,48 zł (sprawa została przekazana do biura prawnego – brak nakazu),</w:t>
      </w:r>
    </w:p>
    <w:p w:rsidR="00387F80" w:rsidRDefault="00387F80" w:rsidP="00387F80">
      <w:pPr>
        <w:spacing w:line="360" w:lineRule="auto"/>
        <w:jc w:val="both"/>
      </w:pPr>
      <w:r>
        <w:t xml:space="preserve">- </w:t>
      </w:r>
      <w:proofErr w:type="spellStart"/>
      <w:r>
        <w:t>Rol</w:t>
      </w:r>
      <w:proofErr w:type="spellEnd"/>
      <w:r>
        <w:t>-</w:t>
      </w:r>
      <w:proofErr w:type="spellStart"/>
      <w:r>
        <w:t>Inwest</w:t>
      </w:r>
      <w:proofErr w:type="spellEnd"/>
      <w:r>
        <w:t>-Eko – 5.853,48 zł (sprawa została przekazana do biura prawnego – brak nakazu),</w:t>
      </w:r>
    </w:p>
    <w:p w:rsidR="00387F80" w:rsidRDefault="00387F80" w:rsidP="00387F80">
      <w:pPr>
        <w:spacing w:line="360" w:lineRule="auto"/>
        <w:jc w:val="both"/>
      </w:pPr>
      <w:r>
        <w:t>- Karpiński Józef – 2.293,92 zł (nakaz zapłaty – brak wpłaty),</w:t>
      </w:r>
    </w:p>
    <w:p w:rsidR="00387F80" w:rsidRDefault="00387F80" w:rsidP="00387F80">
      <w:pPr>
        <w:spacing w:line="360" w:lineRule="auto"/>
        <w:jc w:val="both"/>
      </w:pPr>
      <w:r>
        <w:t>- Karpiński Józef – 2.293,92 zł (nakaz zapłaty – brak wpłaty),</w:t>
      </w:r>
    </w:p>
    <w:p w:rsidR="00387F80" w:rsidRDefault="00387F80" w:rsidP="00387F80">
      <w:pPr>
        <w:spacing w:line="360" w:lineRule="auto"/>
        <w:jc w:val="both"/>
      </w:pPr>
      <w:r>
        <w:t>- Karpiński Józef – 2.293,92 zł (nakaz zapłaty – brak wpłaty),</w:t>
      </w:r>
    </w:p>
    <w:p w:rsidR="00387F80" w:rsidRDefault="00387F80" w:rsidP="00387F80">
      <w:pPr>
        <w:spacing w:line="360" w:lineRule="auto"/>
        <w:jc w:val="both"/>
      </w:pPr>
      <w:r>
        <w:t>- Karpiński Józef – 2.293,92 zł (sprawa została przekazana do biura prawnego – brak nakazu zapłaty),</w:t>
      </w:r>
    </w:p>
    <w:p w:rsidR="00387F80" w:rsidRDefault="00387F80" w:rsidP="00387F80">
      <w:pPr>
        <w:spacing w:line="360" w:lineRule="auto"/>
        <w:jc w:val="both"/>
      </w:pPr>
      <w:r>
        <w:t>- Karpiński Józef – 2.293,92 zł (nakaz zapłaty – brak zapłaty),</w:t>
      </w:r>
    </w:p>
    <w:p w:rsidR="00387F80" w:rsidRDefault="00387F80" w:rsidP="00387F80">
      <w:pPr>
        <w:spacing w:line="360" w:lineRule="auto"/>
        <w:jc w:val="both"/>
      </w:pPr>
      <w:r>
        <w:t>- Karpiński Józef – 2.293,92 zł (sprawa została przekazana do biura prawnego – brak nakazu),</w:t>
      </w:r>
    </w:p>
    <w:p w:rsidR="00387F80" w:rsidRDefault="00387F80" w:rsidP="00387F80">
      <w:pPr>
        <w:spacing w:line="360" w:lineRule="auto"/>
        <w:jc w:val="both"/>
      </w:pPr>
      <w:r>
        <w:t xml:space="preserve">- </w:t>
      </w:r>
      <w:proofErr w:type="spellStart"/>
      <w:r>
        <w:t>Klorek</w:t>
      </w:r>
      <w:proofErr w:type="spellEnd"/>
      <w:r>
        <w:t xml:space="preserve"> Krystyna –2.502,72 zł. (sprawa została przekazana do biura prawnego – brak nakazu zapłaty),</w:t>
      </w:r>
    </w:p>
    <w:p w:rsidR="00387F80" w:rsidRDefault="00387F80" w:rsidP="00387F80">
      <w:pPr>
        <w:spacing w:line="360" w:lineRule="auto"/>
        <w:jc w:val="both"/>
      </w:pPr>
      <w:r>
        <w:t>- Mielczarek Tadeusz – 1.843,17 zł.(nakaz zapłaty – brak zapłaty),</w:t>
      </w:r>
    </w:p>
    <w:p w:rsidR="00387F80" w:rsidRDefault="00387F80" w:rsidP="00387F80">
      <w:pPr>
        <w:spacing w:line="360" w:lineRule="auto"/>
        <w:jc w:val="both"/>
      </w:pPr>
      <w:r>
        <w:t>- Mielczarek Tadeusz –1.843,17 zł. (nakaz zapłaty – brak wpłaty),</w:t>
      </w:r>
    </w:p>
    <w:p w:rsidR="00387F80" w:rsidRDefault="00387F80" w:rsidP="00387F80">
      <w:pPr>
        <w:spacing w:line="360" w:lineRule="auto"/>
        <w:jc w:val="both"/>
      </w:pPr>
      <w:r>
        <w:t>- Sopocki Klub Tenisowy – 1.228,41 zł. (sprawa została przekazana do biura prawnego – brak nakazu zapłaty),</w:t>
      </w:r>
    </w:p>
    <w:p w:rsidR="00387F80" w:rsidRDefault="00387F80" w:rsidP="00387F80">
      <w:pPr>
        <w:spacing w:line="360" w:lineRule="auto"/>
        <w:jc w:val="both"/>
      </w:pPr>
      <w:r>
        <w:t>- Trela Zbigniew – 854,28 zł. (nakaz zapłaty – brak wpłaty),</w:t>
      </w:r>
    </w:p>
    <w:p w:rsidR="00387F80" w:rsidRDefault="00387F80" w:rsidP="00387F80">
      <w:pPr>
        <w:spacing w:line="360" w:lineRule="auto"/>
        <w:jc w:val="both"/>
      </w:pPr>
      <w:r>
        <w:t>- Trela Zbigniew – 854,28 zł.(sprawa została przekazana do biura prawnego – brak nakazu zapłaty),</w:t>
      </w:r>
    </w:p>
    <w:p w:rsidR="00387F80" w:rsidRDefault="00387F80" w:rsidP="00387F80">
      <w:pPr>
        <w:spacing w:line="360" w:lineRule="auto"/>
        <w:jc w:val="both"/>
      </w:pPr>
      <w:r>
        <w:t>- Trela Zbigniew – 854,28 zł. .(sprawa została przekazana do biura prawnego – brak nakazu zapłaty),</w:t>
      </w:r>
    </w:p>
    <w:p w:rsidR="00387F80" w:rsidRDefault="00387F80" w:rsidP="00387F80">
      <w:pPr>
        <w:spacing w:line="360" w:lineRule="auto"/>
        <w:jc w:val="both"/>
      </w:pPr>
      <w:r>
        <w:t>- Trela Zbigniew – 854,28 zł. (sprawa została przekazana do biura prawnego – brak nakazu),</w:t>
      </w:r>
    </w:p>
    <w:p w:rsidR="00387F80" w:rsidRDefault="00387F80" w:rsidP="00387F80">
      <w:pPr>
        <w:spacing w:line="360" w:lineRule="auto"/>
        <w:jc w:val="both"/>
      </w:pPr>
      <w:r>
        <w:t>- Trela Zbigniew – 854,28 zł (sprawa została przekazana do biura prawnego – brak nakazu),</w:t>
      </w:r>
    </w:p>
    <w:p w:rsidR="00387F80" w:rsidRDefault="00387F80" w:rsidP="00387F80">
      <w:pPr>
        <w:spacing w:line="360" w:lineRule="auto"/>
        <w:jc w:val="both"/>
      </w:pPr>
      <w:r>
        <w:t>- Ośrodek Rehabilitacji i Wypoczynku „Perła Borów”- 5.438,88 zł.</w:t>
      </w:r>
      <w:r w:rsidRPr="005B5D61">
        <w:t xml:space="preserve"> </w:t>
      </w:r>
      <w:r>
        <w:t>(nakaz zapłaty – brak wpłaty).</w:t>
      </w:r>
    </w:p>
    <w:p w:rsidR="00387F80" w:rsidRDefault="00387F80" w:rsidP="00387F80">
      <w:pPr>
        <w:spacing w:line="360" w:lineRule="auto"/>
        <w:jc w:val="both"/>
      </w:pPr>
      <w:r>
        <w:t xml:space="preserve">Powyższe zaległości dotyczą lat ubiegłych oraz roku bieżącego i są przedmiotem czynności prawnych prowadzonych  przez biuro prawne. </w:t>
      </w:r>
    </w:p>
    <w:p w:rsidR="00387F80" w:rsidRDefault="00387F80" w:rsidP="00387F80">
      <w:pPr>
        <w:spacing w:line="360" w:lineRule="auto"/>
        <w:jc w:val="both"/>
      </w:pPr>
      <w:r>
        <w:rPr>
          <w:b/>
        </w:rPr>
        <w:lastRenderedPageBreak/>
        <w:t>c) w paragrafie 0640</w:t>
      </w:r>
      <w:r>
        <w:t xml:space="preserve"> – wykonano dochody z  tytułu kosztów upomnień w związku z prowadzonymi  postępowaniami egzekucyjnymi w wysokości 17,60 zł. Kwota zaległości wynosi 1.625,50 zł.,</w:t>
      </w:r>
    </w:p>
    <w:p w:rsidR="00387F80" w:rsidRDefault="00387F80" w:rsidP="00387F80">
      <w:pPr>
        <w:spacing w:line="360" w:lineRule="auto"/>
        <w:jc w:val="both"/>
      </w:pPr>
      <w:r>
        <w:rPr>
          <w:b/>
        </w:rPr>
        <w:t>d) w paragrafie 0750</w:t>
      </w:r>
      <w:r>
        <w:t xml:space="preserve"> – dochody z najmu i dzierżawy zostały wykonane w kwocie 39.965,95 zł, co stanowi 3.996,59  % planu. Dochody te dotyczą wpływów za dzierżawę nieruchomości oraz z wpływów z najmu lokali mieszkalnych przy ul. Mickiewicza 27. Kwota zaległości wynosi 121,64 zł.,</w:t>
      </w:r>
    </w:p>
    <w:p w:rsidR="00387F80" w:rsidRDefault="00387F80" w:rsidP="00387F80">
      <w:pPr>
        <w:spacing w:line="360" w:lineRule="auto"/>
        <w:jc w:val="both"/>
      </w:pPr>
      <w:r>
        <w:rPr>
          <w:b/>
        </w:rPr>
        <w:t>e) w paragrafie 0760</w:t>
      </w:r>
      <w:r>
        <w:t xml:space="preserve"> – wpływy z tytułu przekształcenia prawa użytkowania wieczystego w prawo własności zostały wykonane w wysokości 50.465,50 zł., co stanowi 560,73 %   ustalonego planu. Dochody te dotyczą wpływów z tytułu opłaty za przekształcenie prawa użytkowania wieczystego w prawo własności. Kwota zaległości wynosi 828,89 zł.,</w:t>
      </w:r>
    </w:p>
    <w:p w:rsidR="00387F80" w:rsidRDefault="00387F80" w:rsidP="00387F80">
      <w:pPr>
        <w:spacing w:line="360" w:lineRule="auto"/>
        <w:jc w:val="both"/>
      </w:pPr>
      <w:r>
        <w:rPr>
          <w:b/>
        </w:rPr>
        <w:t>f) w paragrafie 0830</w:t>
      </w:r>
      <w:r>
        <w:t xml:space="preserve"> – wpływy z usług z przejętej nieruchomości ( lokale mieszkalne przy ul. Mickiewicza 27) zostały wykonane  w wysokości 8.694,37 zł. Dochody</w:t>
      </w:r>
      <w:r w:rsidRPr="001202A9">
        <w:t xml:space="preserve"> </w:t>
      </w:r>
      <w:r>
        <w:t>te nie zostały objęte planem finansowym. Kwota zaległości wynosi 6,32 zł.,</w:t>
      </w:r>
    </w:p>
    <w:p w:rsidR="00387F80" w:rsidRDefault="00387F80" w:rsidP="00387F80">
      <w:pPr>
        <w:spacing w:line="360" w:lineRule="auto"/>
        <w:jc w:val="both"/>
      </w:pPr>
      <w:r>
        <w:rPr>
          <w:b/>
        </w:rPr>
        <w:t>g) w paragrafie 0920</w:t>
      </w:r>
      <w:r>
        <w:t xml:space="preserve"> – dochody z tytułu odsetek karnych na dzień 30 czerwca 2020 r. wyniosły 307,47 zł. Nie zostały one objęte planem finansowym. Kwota zaległości odsetek karnych stanowi 64.049,83 zł. Odsetki karne od powstałych zaległości, dotyczą głównie zaległości z tytułu opłat za prawo użytkowania wieczystego gruntów i nieruchomości, które są  naliczane na koniec każdego kwartału.</w:t>
      </w:r>
    </w:p>
    <w:p w:rsidR="00387F80" w:rsidRDefault="00387F80" w:rsidP="00387F80">
      <w:pPr>
        <w:spacing w:line="360" w:lineRule="auto"/>
        <w:jc w:val="both"/>
      </w:pPr>
      <w:r>
        <w:rPr>
          <w:b/>
        </w:rPr>
        <w:t>h) w paragrafie 0970</w:t>
      </w:r>
      <w:r>
        <w:t xml:space="preserve"> – wpływy z różnych dochodów na dzień 30 czerwca 2020 r. wyniosły 8.900,72 zł. Nie zostały one objęte planem finansowym. Kwota zaległości wynosi 281,15 zł.  </w:t>
      </w:r>
    </w:p>
    <w:p w:rsidR="00387F80" w:rsidRDefault="00387F80" w:rsidP="00387F80">
      <w:pPr>
        <w:spacing w:line="360" w:lineRule="auto"/>
        <w:jc w:val="both"/>
      </w:pPr>
    </w:p>
    <w:p w:rsidR="00387F80" w:rsidRDefault="00387F80" w:rsidP="00387F80">
      <w:pPr>
        <w:spacing w:line="360" w:lineRule="auto"/>
        <w:jc w:val="both"/>
        <w:rPr>
          <w:b/>
        </w:rPr>
      </w:pPr>
      <w:r>
        <w:rPr>
          <w:b/>
        </w:rPr>
        <w:t>2.  W rozdziale 71015 – nadzór budowlany</w:t>
      </w:r>
    </w:p>
    <w:p w:rsidR="00387F80" w:rsidRDefault="00387F80" w:rsidP="00387F80">
      <w:pPr>
        <w:spacing w:line="360" w:lineRule="auto"/>
        <w:jc w:val="both"/>
      </w:pPr>
      <w:r>
        <w:rPr>
          <w:b/>
        </w:rPr>
        <w:t>a) w paragrafie 0570</w:t>
      </w:r>
      <w:r>
        <w:t xml:space="preserve"> – dochody z tytułu grzywien od osób fizycznych na dzień 30 czerwca 2020 r. nie wystąpiły. Natomiast kwota zaległości wynosi 35.563,97 zł.  Zaległość została przekazana do egzekucji  w administracji.</w:t>
      </w:r>
    </w:p>
    <w:p w:rsidR="00387F80" w:rsidRDefault="00387F80" w:rsidP="00387F80">
      <w:pPr>
        <w:spacing w:line="360" w:lineRule="auto"/>
        <w:jc w:val="both"/>
      </w:pPr>
      <w:r>
        <w:rPr>
          <w:b/>
        </w:rPr>
        <w:t>b) w paragrafie 0640</w:t>
      </w:r>
      <w:r>
        <w:t xml:space="preserve"> - dochody z  tytułu kosztów upomnień zostały wykonane w wysokości 47,00 zł. i nie były objęte planem finansowym,</w:t>
      </w:r>
    </w:p>
    <w:p w:rsidR="00387F80" w:rsidRDefault="00387F80" w:rsidP="00387F80">
      <w:pPr>
        <w:spacing w:line="360" w:lineRule="auto"/>
        <w:jc w:val="both"/>
      </w:pPr>
      <w:r w:rsidRPr="000445F1">
        <w:rPr>
          <w:b/>
        </w:rPr>
        <w:t>c) w paragrafie 0690</w:t>
      </w:r>
      <w:r>
        <w:t xml:space="preserve"> – dochody z tytułu wpływów z rożnych opłat nie wystąpiły. Plan finansowy tych dochodów został ustalony w wysokości 1.000,00 zł.,</w:t>
      </w:r>
    </w:p>
    <w:p w:rsidR="00387F80" w:rsidRDefault="00387F80" w:rsidP="00387F80">
      <w:pPr>
        <w:spacing w:line="360" w:lineRule="auto"/>
        <w:jc w:val="both"/>
      </w:pPr>
      <w:r>
        <w:rPr>
          <w:b/>
        </w:rPr>
        <w:t>d) w paragrafie 0970</w:t>
      </w:r>
      <w:r>
        <w:t xml:space="preserve"> – wpływy z  tytułu wynagrodzenia płatnika realizowane przez Powiatowy Inspektorat Nadzoru Budowlanego wyniosły 37,00 zł i nie były objęte planem finansowym.</w:t>
      </w:r>
    </w:p>
    <w:p w:rsidR="00387F80" w:rsidRDefault="00387F80" w:rsidP="00387F80">
      <w:pPr>
        <w:spacing w:line="360" w:lineRule="auto"/>
        <w:jc w:val="both"/>
        <w:rPr>
          <w:b/>
        </w:rPr>
      </w:pPr>
      <w:r>
        <w:t xml:space="preserve"> </w:t>
      </w:r>
      <w:r>
        <w:rPr>
          <w:b/>
        </w:rPr>
        <w:t>3.  W rozdziale 75411 - komenda powiatowa państwowej straży pożarnej</w:t>
      </w:r>
    </w:p>
    <w:p w:rsidR="00387F80" w:rsidRDefault="00387F80" w:rsidP="00387F80">
      <w:pPr>
        <w:spacing w:line="360" w:lineRule="auto"/>
        <w:jc w:val="both"/>
      </w:pPr>
      <w:r>
        <w:rPr>
          <w:b/>
        </w:rPr>
        <w:lastRenderedPageBreak/>
        <w:t>a) w paragrafie 0750</w:t>
      </w:r>
      <w:r>
        <w:t xml:space="preserve"> – dochody z dzierżawy stacji paliw zostały wykonane w wysokości  22.765,43 zł, co stanowi 39,94 % ustalonego planu finansowego,</w:t>
      </w:r>
    </w:p>
    <w:p w:rsidR="00387F80" w:rsidRDefault="00387F80" w:rsidP="00387F80">
      <w:pPr>
        <w:spacing w:line="360" w:lineRule="auto"/>
        <w:jc w:val="both"/>
      </w:pPr>
      <w:r>
        <w:rPr>
          <w:b/>
        </w:rPr>
        <w:t>b) w paragrafie 0920</w:t>
      </w:r>
      <w:r>
        <w:t xml:space="preserve"> – odsetki karne od nieterminowych wpłat  nie zostały objęte planem finansowym i zostały wykonane w wysokości 205,11 zł.,</w:t>
      </w:r>
    </w:p>
    <w:p w:rsidR="00387F80" w:rsidRDefault="00387F80" w:rsidP="00387F80">
      <w:pPr>
        <w:spacing w:line="360" w:lineRule="auto"/>
        <w:jc w:val="both"/>
      </w:pPr>
      <w:r>
        <w:rPr>
          <w:b/>
        </w:rPr>
        <w:t>c) w paragrafie 0970</w:t>
      </w:r>
      <w:r>
        <w:t xml:space="preserve"> – wpływy z tytułu wynagrodzenia płatnika wyniosły 765,00 zł i nie zostały objęte planem finansowym.</w:t>
      </w:r>
    </w:p>
    <w:p w:rsidR="00387F80" w:rsidRDefault="00387F80" w:rsidP="00387F80">
      <w:pPr>
        <w:spacing w:line="360" w:lineRule="auto"/>
        <w:jc w:val="both"/>
      </w:pPr>
    </w:p>
    <w:p w:rsidR="00387F80" w:rsidRDefault="00387F80" w:rsidP="00387F80">
      <w:pPr>
        <w:spacing w:line="360" w:lineRule="auto"/>
        <w:jc w:val="both"/>
        <w:rPr>
          <w:b/>
        </w:rPr>
      </w:pPr>
      <w:r>
        <w:rPr>
          <w:b/>
        </w:rPr>
        <w:t>4.  W rozdziale 85321 – powiatowy zespół ds. orzekania o niepełnosprawności</w:t>
      </w:r>
    </w:p>
    <w:p w:rsidR="00387F80" w:rsidRDefault="00387F80" w:rsidP="00387F80">
      <w:pPr>
        <w:pStyle w:val="Akapitzlist"/>
        <w:numPr>
          <w:ilvl w:val="0"/>
          <w:numId w:val="30"/>
        </w:numPr>
        <w:tabs>
          <w:tab w:val="left" w:pos="284"/>
        </w:tabs>
        <w:spacing w:line="360" w:lineRule="auto"/>
        <w:ind w:left="0" w:firstLine="0"/>
        <w:jc w:val="both"/>
      </w:pPr>
      <w:r>
        <w:rPr>
          <w:b/>
        </w:rPr>
        <w:t>w paragrafie 0690</w:t>
      </w:r>
      <w:r>
        <w:t xml:space="preserve"> – dochody z tytułu opłat za karty parkingowe  na dzień 30 czerwca 2020 r.  wynosiły 7.638,00 zł. co stanowi 50,92 % ustalonego planu finansowego.</w:t>
      </w:r>
    </w:p>
    <w:p w:rsidR="000D0B3D" w:rsidRDefault="000D0B3D" w:rsidP="000D0B3D">
      <w:pPr>
        <w:jc w:val="both"/>
      </w:pPr>
    </w:p>
    <w:p w:rsidR="000D0B3D" w:rsidRDefault="000D0B3D" w:rsidP="000D0B3D">
      <w:pPr>
        <w:tabs>
          <w:tab w:val="num" w:pos="420"/>
        </w:tabs>
        <w:ind w:left="420" w:hanging="420"/>
        <w:jc w:val="both"/>
        <w:rPr>
          <w:b/>
          <w:sz w:val="28"/>
          <w:szCs w:val="28"/>
        </w:rPr>
      </w:pPr>
      <w:r>
        <w:rPr>
          <w:b/>
          <w:sz w:val="28"/>
          <w:szCs w:val="28"/>
        </w:rPr>
        <w:t>1.7 Informacja o realizacji zadań finansowanych z funduszy zewnętrznych, w tym funduszy strukturalnych oraz mechanizmów finansowych</w:t>
      </w:r>
    </w:p>
    <w:p w:rsidR="000D0B3D" w:rsidRDefault="000D0B3D" w:rsidP="000D0B3D">
      <w:pPr>
        <w:jc w:val="both"/>
        <w:rPr>
          <w:b/>
          <w:u w:val="single"/>
        </w:rPr>
      </w:pPr>
    </w:p>
    <w:p w:rsidR="000D0B3D" w:rsidRDefault="000D0B3D" w:rsidP="000D0B3D">
      <w:pPr>
        <w:jc w:val="both"/>
        <w:rPr>
          <w:u w:val="single"/>
        </w:rPr>
      </w:pPr>
    </w:p>
    <w:p w:rsidR="000D0B3D" w:rsidRDefault="00387F80" w:rsidP="000D0B3D">
      <w:pPr>
        <w:jc w:val="both"/>
      </w:pPr>
      <w:r>
        <w:t>W I półroczu 2020</w:t>
      </w:r>
      <w:r w:rsidR="000D0B3D">
        <w:t xml:space="preserve"> roku uwzględniono w planie finansowym następujące zadania do realizacji:</w:t>
      </w:r>
    </w:p>
    <w:p w:rsidR="000D0B3D" w:rsidRDefault="000D0B3D" w:rsidP="000D0B3D">
      <w:pPr>
        <w:jc w:val="both"/>
      </w:pPr>
    </w:p>
    <w:p w:rsidR="00E61B49" w:rsidRDefault="00387F80" w:rsidP="00387F80">
      <w:pPr>
        <w:pStyle w:val="Akapitzlist"/>
        <w:numPr>
          <w:ilvl w:val="0"/>
          <w:numId w:val="31"/>
        </w:numPr>
        <w:jc w:val="both"/>
      </w:pPr>
      <w:r>
        <w:rPr>
          <w:lang w:eastAsia="en-US"/>
        </w:rPr>
        <w:t>Rodzina w Centrum 2: p</w:t>
      </w:r>
      <w:r w:rsidR="00313A23">
        <w:rPr>
          <w:lang w:eastAsia="en-US"/>
        </w:rPr>
        <w:t>lan: 71 070</w:t>
      </w:r>
      <w:r>
        <w:rPr>
          <w:lang w:eastAsia="en-US"/>
        </w:rPr>
        <w:t xml:space="preserve"> zł, wykonanie:</w:t>
      </w:r>
      <w:r w:rsidR="005340F9">
        <w:rPr>
          <w:lang w:eastAsia="en-US"/>
        </w:rPr>
        <w:t xml:space="preserve"> 42 937,09 zł, wskaźnik wykonania: 60,4%</w:t>
      </w:r>
    </w:p>
    <w:p w:rsidR="00387F80" w:rsidRDefault="00387F80" w:rsidP="00387F80">
      <w:pPr>
        <w:pStyle w:val="Akapitzlist"/>
        <w:numPr>
          <w:ilvl w:val="0"/>
          <w:numId w:val="31"/>
        </w:numPr>
        <w:jc w:val="both"/>
      </w:pPr>
      <w:r>
        <w:rPr>
          <w:lang w:eastAsia="en-US"/>
        </w:rPr>
        <w:t>Ponadnarodowa mobilność uczniów i absolwentów oraz kadry kształcenia zawodowego: plan: 249 642 zł, wykonanie:</w:t>
      </w:r>
      <w:r w:rsidR="005340F9">
        <w:rPr>
          <w:lang w:eastAsia="en-US"/>
        </w:rPr>
        <w:t xml:space="preserve"> 5 975,26 zł, wskaźnik wykonania: 2,4%</w:t>
      </w:r>
    </w:p>
    <w:p w:rsidR="00387F80" w:rsidRDefault="00387F80" w:rsidP="00387F80">
      <w:pPr>
        <w:pStyle w:val="Akapitzlist"/>
        <w:numPr>
          <w:ilvl w:val="0"/>
          <w:numId w:val="31"/>
        </w:numPr>
        <w:jc w:val="both"/>
      </w:pPr>
      <w:r>
        <w:rPr>
          <w:lang w:eastAsia="en-US"/>
        </w:rPr>
        <w:t xml:space="preserve">Pracuj zdrowo: plan: 53 107 zł, wykonanie: </w:t>
      </w:r>
      <w:r w:rsidR="005340F9">
        <w:rPr>
          <w:lang w:eastAsia="en-US"/>
        </w:rPr>
        <w:t>26 430,30 zł, wskaźnik wykonania: 49,8%</w:t>
      </w:r>
    </w:p>
    <w:p w:rsidR="00387F80" w:rsidRDefault="00387F80" w:rsidP="00387F80">
      <w:pPr>
        <w:pStyle w:val="Akapitzlist"/>
        <w:numPr>
          <w:ilvl w:val="0"/>
          <w:numId w:val="31"/>
        </w:numPr>
        <w:jc w:val="both"/>
      </w:pPr>
      <w:r>
        <w:rPr>
          <w:lang w:eastAsia="en-US"/>
        </w:rPr>
        <w:t xml:space="preserve">Edukacja dorosłych na rzecz rynku pracy w powicie sępoleński, świeckim i tucholskim: plan: 584 403 zł, wykonanie: </w:t>
      </w:r>
      <w:r w:rsidR="005340F9">
        <w:rPr>
          <w:lang w:eastAsia="en-US"/>
        </w:rPr>
        <w:t>110 870,13 zł, wskaźnik wykonania: 19,0%</w:t>
      </w:r>
    </w:p>
    <w:p w:rsidR="00387F80" w:rsidRDefault="00387F80" w:rsidP="00387F80">
      <w:pPr>
        <w:pStyle w:val="Akapitzlist"/>
        <w:numPr>
          <w:ilvl w:val="0"/>
          <w:numId w:val="31"/>
        </w:numPr>
        <w:jc w:val="both"/>
      </w:pPr>
      <w:r>
        <w:rPr>
          <w:lang w:eastAsia="en-US"/>
        </w:rPr>
        <w:t>Infostrada Kujaw i Pomorza 2: plan: 5 037 000 zł, wykonanie:</w:t>
      </w:r>
      <w:r w:rsidR="005340F9">
        <w:rPr>
          <w:lang w:eastAsia="en-US"/>
        </w:rPr>
        <w:t xml:space="preserve"> 1 175 764,50 zł, wskaźnik wykonania: 23,3%</w:t>
      </w:r>
    </w:p>
    <w:p w:rsidR="00387F80" w:rsidRDefault="00387F80" w:rsidP="00387F80">
      <w:pPr>
        <w:pStyle w:val="Akapitzlist"/>
        <w:numPr>
          <w:ilvl w:val="0"/>
          <w:numId w:val="31"/>
        </w:numPr>
        <w:jc w:val="both"/>
      </w:pPr>
      <w:r>
        <w:rPr>
          <w:lang w:eastAsia="en-US"/>
        </w:rPr>
        <w:t>Przebudowa drogi powiatowej nr 1285C Morsk – Świecie – Dworzysko: etap II: plan: 3 000 000 zł, wykonanie: 0 zł, wskaźnik wykonania: 0%</w:t>
      </w:r>
    </w:p>
    <w:p w:rsidR="00387F80" w:rsidRDefault="00387F80" w:rsidP="00387F80">
      <w:pPr>
        <w:pStyle w:val="Akapitzlist"/>
        <w:numPr>
          <w:ilvl w:val="0"/>
          <w:numId w:val="31"/>
        </w:numPr>
        <w:jc w:val="both"/>
      </w:pPr>
      <w:r>
        <w:rPr>
          <w:lang w:eastAsia="en-US"/>
        </w:rPr>
        <w:t xml:space="preserve">Niebo nad </w:t>
      </w:r>
      <w:proofErr w:type="spellStart"/>
      <w:r>
        <w:rPr>
          <w:lang w:eastAsia="en-US"/>
        </w:rPr>
        <w:t>Astrobazami</w:t>
      </w:r>
      <w:proofErr w:type="spellEnd"/>
      <w:r>
        <w:rPr>
          <w:lang w:eastAsia="en-US"/>
        </w:rPr>
        <w:t xml:space="preserve"> – rozwijamy kompetencje kluczowe uczniów”: plan: 83 132 zł, wykonanie: </w:t>
      </w:r>
      <w:r w:rsidR="005340F9">
        <w:rPr>
          <w:lang w:eastAsia="en-US"/>
        </w:rPr>
        <w:t>54 722,24 zł, wskaźnik wykonania: 65,8%</w:t>
      </w:r>
    </w:p>
    <w:p w:rsidR="00387F80" w:rsidRDefault="00387F80" w:rsidP="00387F80">
      <w:pPr>
        <w:pStyle w:val="Akapitzlist"/>
        <w:numPr>
          <w:ilvl w:val="0"/>
          <w:numId w:val="31"/>
        </w:numPr>
        <w:jc w:val="both"/>
      </w:pPr>
      <w:r>
        <w:rPr>
          <w:lang w:eastAsia="en-US"/>
        </w:rPr>
        <w:t xml:space="preserve">Wykwalifikowana kadra = profesjonalna szkoła: plan: 117 596 zł, wykonanie: </w:t>
      </w:r>
      <w:r w:rsidR="005340F9">
        <w:rPr>
          <w:lang w:eastAsia="en-US"/>
        </w:rPr>
        <w:t>81 280,98 zł, wskaźnik wykonania: 69,1%</w:t>
      </w:r>
    </w:p>
    <w:p w:rsidR="00387F80" w:rsidRDefault="00387F80" w:rsidP="00387F80">
      <w:pPr>
        <w:pStyle w:val="Akapitzlist"/>
        <w:numPr>
          <w:ilvl w:val="0"/>
          <w:numId w:val="31"/>
        </w:numPr>
        <w:jc w:val="both"/>
      </w:pPr>
      <w:r>
        <w:rPr>
          <w:lang w:eastAsia="en-US"/>
        </w:rPr>
        <w:t xml:space="preserve">Tworzenie nowej przestrzeni dydaktycznej poprzez rozbudowę obiektu </w:t>
      </w:r>
      <w:proofErr w:type="spellStart"/>
      <w:r>
        <w:rPr>
          <w:lang w:eastAsia="en-US"/>
        </w:rPr>
        <w:t>ZSOiP</w:t>
      </w:r>
      <w:proofErr w:type="spellEnd"/>
      <w:r>
        <w:rPr>
          <w:lang w:eastAsia="en-US"/>
        </w:rPr>
        <w:t xml:space="preserve"> w Świeciu: plan: 1 104 000 zł, wykonanie:</w:t>
      </w:r>
      <w:r w:rsidR="005340F9">
        <w:rPr>
          <w:lang w:eastAsia="en-US"/>
        </w:rPr>
        <w:t>0 zł, wskaźnik wykonania: 0%</w:t>
      </w:r>
    </w:p>
    <w:p w:rsidR="00387F80" w:rsidRDefault="00387F80" w:rsidP="00387F80">
      <w:pPr>
        <w:pStyle w:val="Akapitzlist"/>
        <w:numPr>
          <w:ilvl w:val="0"/>
          <w:numId w:val="31"/>
        </w:numPr>
        <w:jc w:val="both"/>
      </w:pPr>
      <w:r>
        <w:rPr>
          <w:lang w:eastAsia="en-US"/>
        </w:rPr>
        <w:t>Aktywni zawodowo: plan: 2 072 912 zł, wykonanie:</w:t>
      </w:r>
      <w:r w:rsidR="005340F9">
        <w:rPr>
          <w:lang w:eastAsia="en-US"/>
        </w:rPr>
        <w:t xml:space="preserve"> 361 428,23 zł, wskaźnik wykonania: 17,4%</w:t>
      </w:r>
    </w:p>
    <w:p w:rsidR="00387F80" w:rsidRDefault="00387F80" w:rsidP="00387F80">
      <w:pPr>
        <w:pStyle w:val="Akapitzlist"/>
        <w:numPr>
          <w:ilvl w:val="0"/>
          <w:numId w:val="31"/>
        </w:numPr>
        <w:jc w:val="both"/>
      </w:pPr>
      <w:r>
        <w:rPr>
          <w:lang w:eastAsia="en-US"/>
        </w:rPr>
        <w:t>Wykształcony profesjonalista: plan: 41 000 zł, wykonanie:</w:t>
      </w:r>
      <w:r w:rsidR="005340F9">
        <w:rPr>
          <w:lang w:eastAsia="en-US"/>
        </w:rPr>
        <w:t xml:space="preserve"> 13 519,98 zł, wskaźnik wykonania: 33,0%</w:t>
      </w:r>
    </w:p>
    <w:p w:rsidR="00387F80" w:rsidRDefault="00387F80" w:rsidP="00387F80">
      <w:pPr>
        <w:pStyle w:val="Akapitzlist"/>
        <w:numPr>
          <w:ilvl w:val="0"/>
          <w:numId w:val="31"/>
        </w:numPr>
        <w:jc w:val="both"/>
      </w:pPr>
      <w:r>
        <w:rPr>
          <w:lang w:eastAsia="en-US"/>
        </w:rPr>
        <w:t xml:space="preserve">Przebudowa drogi powiatowej nr 1285C Morsk – Świecie – Dworzysko: etap II (wydatki bieżące): plan: 5 000 zł, wykonanie: </w:t>
      </w:r>
      <w:r w:rsidR="005340F9">
        <w:rPr>
          <w:lang w:eastAsia="en-US"/>
        </w:rPr>
        <w:t>0 zł, wskaźnik wykonania</w:t>
      </w:r>
      <w:r w:rsidR="005340F9" w:rsidRPr="005340F9">
        <w:rPr>
          <w:lang w:eastAsia="en-US"/>
        </w:rPr>
        <w:t xml:space="preserve"> </w:t>
      </w:r>
      <w:r w:rsidR="005340F9">
        <w:rPr>
          <w:lang w:eastAsia="en-US"/>
        </w:rPr>
        <w:t>wskaźnik wykonania: 0%</w:t>
      </w:r>
    </w:p>
    <w:p w:rsidR="00387F80" w:rsidRDefault="00387F80" w:rsidP="00387F80">
      <w:pPr>
        <w:pStyle w:val="Akapitzlist"/>
        <w:numPr>
          <w:ilvl w:val="0"/>
          <w:numId w:val="31"/>
        </w:numPr>
        <w:jc w:val="both"/>
      </w:pPr>
      <w:r>
        <w:rPr>
          <w:lang w:eastAsia="en-US"/>
        </w:rPr>
        <w:t xml:space="preserve">Zdalna szkoła: plan: 100 000 zł, wykonanie: </w:t>
      </w:r>
      <w:r w:rsidR="005340F9">
        <w:rPr>
          <w:lang w:eastAsia="en-US"/>
        </w:rPr>
        <w:t>100 000 zł, wskaźnik wykonania: 100%</w:t>
      </w:r>
    </w:p>
    <w:p w:rsidR="00387F80" w:rsidRDefault="00387F80" w:rsidP="00387F80">
      <w:pPr>
        <w:pStyle w:val="Akapitzlist"/>
        <w:numPr>
          <w:ilvl w:val="0"/>
          <w:numId w:val="31"/>
        </w:numPr>
        <w:jc w:val="both"/>
      </w:pPr>
      <w:r>
        <w:rPr>
          <w:lang w:eastAsia="en-US"/>
        </w:rPr>
        <w:t xml:space="preserve">Tworzenie nowej przestrzeni dydaktycznej poprzez rozbudowę obiektu </w:t>
      </w:r>
      <w:proofErr w:type="spellStart"/>
      <w:r>
        <w:rPr>
          <w:lang w:eastAsia="en-US"/>
        </w:rPr>
        <w:t>ZSOiP</w:t>
      </w:r>
      <w:proofErr w:type="spellEnd"/>
      <w:r>
        <w:rPr>
          <w:lang w:eastAsia="en-US"/>
        </w:rPr>
        <w:t xml:space="preserve"> w Świeciu (wydatki bieżące promocja): plan: 2 000 zł, wykonanie:</w:t>
      </w:r>
      <w:r w:rsidR="005340F9">
        <w:rPr>
          <w:lang w:eastAsia="en-US"/>
        </w:rPr>
        <w:t>885,60 zł, wskaźnik wykonania: 44,3%</w:t>
      </w:r>
    </w:p>
    <w:p w:rsidR="00387F80" w:rsidRDefault="00387F80" w:rsidP="00387F80">
      <w:pPr>
        <w:pStyle w:val="Akapitzlist"/>
        <w:numPr>
          <w:ilvl w:val="0"/>
          <w:numId w:val="31"/>
        </w:numPr>
        <w:jc w:val="both"/>
      </w:pPr>
      <w:r w:rsidRPr="00224CC4">
        <w:rPr>
          <w:lang w:eastAsia="en-US"/>
        </w:rPr>
        <w:lastRenderedPageBreak/>
        <w:t>Przebudowa części budynku internatu w Nowem w celu zmiany sposobu użytkowania na mieszkania chronione</w:t>
      </w:r>
      <w:r w:rsidRPr="00387F80">
        <w:rPr>
          <w:lang w:eastAsia="en-US"/>
        </w:rPr>
        <w:t xml:space="preserve"> </w:t>
      </w:r>
      <w:r w:rsidRPr="00224CC4">
        <w:rPr>
          <w:lang w:eastAsia="en-US"/>
        </w:rPr>
        <w:t>Przebudowa części budynku internatu w Nowem w celu zmiany sposobu użytkowania na mieszkania chronione</w:t>
      </w:r>
      <w:r>
        <w:rPr>
          <w:lang w:eastAsia="en-US"/>
        </w:rPr>
        <w:t xml:space="preserve">: plan: 1 042 777 zł, wykonanie: </w:t>
      </w:r>
      <w:r w:rsidR="005340F9">
        <w:rPr>
          <w:lang w:eastAsia="en-US"/>
        </w:rPr>
        <w:t>0 zł, wskaźnik wykonania: 0%</w:t>
      </w:r>
    </w:p>
    <w:p w:rsidR="00387F80" w:rsidRDefault="00387F80" w:rsidP="00387F80">
      <w:pPr>
        <w:pStyle w:val="Akapitzlist"/>
        <w:numPr>
          <w:ilvl w:val="0"/>
          <w:numId w:val="31"/>
        </w:numPr>
        <w:jc w:val="both"/>
      </w:pPr>
      <w:r w:rsidRPr="00193EB3">
        <w:rPr>
          <w:lang w:eastAsia="en-US"/>
        </w:rPr>
        <w:t xml:space="preserve">Wsparcie osób starszych </w:t>
      </w:r>
      <w:r>
        <w:rPr>
          <w:lang w:eastAsia="en-US"/>
        </w:rPr>
        <w:t>i kadry świadczącej obsługę społ</w:t>
      </w:r>
      <w:r w:rsidRPr="00193EB3">
        <w:rPr>
          <w:lang w:eastAsia="en-US"/>
        </w:rPr>
        <w:t>eczną w zakresie przeciwdziałania COVID-19</w:t>
      </w:r>
      <w:r>
        <w:rPr>
          <w:lang w:eastAsia="en-US"/>
        </w:rPr>
        <w:t xml:space="preserve">: plan: 278 240 zł, wykonanie: </w:t>
      </w:r>
      <w:r w:rsidR="005340F9">
        <w:rPr>
          <w:lang w:eastAsia="en-US"/>
        </w:rPr>
        <w:t>123 094,34 zł, wskaźnik wykonania: 44,2%</w:t>
      </w:r>
    </w:p>
    <w:p w:rsidR="000D0B3D" w:rsidRDefault="009A76C5" w:rsidP="000D0B3D">
      <w:pPr>
        <w:pStyle w:val="Akapitzlist"/>
        <w:numPr>
          <w:ilvl w:val="0"/>
          <w:numId w:val="31"/>
        </w:numPr>
        <w:jc w:val="both"/>
      </w:pPr>
      <w:r w:rsidRPr="00224CC4">
        <w:rPr>
          <w:lang w:eastAsia="en-US"/>
        </w:rPr>
        <w:t>Przebudowa części budynku internatu w Nowem w celu zmiany sposobu użytkowania na mieszkania chronione</w:t>
      </w:r>
      <w:r>
        <w:rPr>
          <w:lang w:eastAsia="en-US"/>
        </w:rPr>
        <w:t xml:space="preserve"> (wydatki pośrednie): plan: 27 238 zł, wykonanie: </w:t>
      </w:r>
      <w:r w:rsidR="005340F9">
        <w:rPr>
          <w:lang w:eastAsia="en-US"/>
        </w:rPr>
        <w:t>0 zł, wskaźnik wykonania: 0%</w:t>
      </w:r>
    </w:p>
    <w:p w:rsidR="000D0B3D" w:rsidRDefault="000D0B3D" w:rsidP="000D0B3D">
      <w:pPr>
        <w:pStyle w:val="Tekstpodstawowy2"/>
      </w:pPr>
    </w:p>
    <w:p w:rsidR="000D0B3D" w:rsidRDefault="000D0B3D" w:rsidP="000D0B3D">
      <w:pPr>
        <w:pStyle w:val="Tekstpodstawowy"/>
        <w:tabs>
          <w:tab w:val="left" w:pos="360"/>
        </w:tabs>
        <w:spacing w:after="0"/>
        <w:ind w:left="360"/>
        <w:jc w:val="both"/>
        <w:rPr>
          <w:b/>
          <w:sz w:val="28"/>
          <w:szCs w:val="28"/>
        </w:rPr>
      </w:pPr>
      <w:r>
        <w:rPr>
          <w:b/>
          <w:sz w:val="28"/>
          <w:szCs w:val="28"/>
        </w:rPr>
        <w:t>1.8 INFORMACJA O  ZOBOWIĄZANIACH.</w:t>
      </w:r>
    </w:p>
    <w:p w:rsidR="000D0B3D" w:rsidRDefault="000D0B3D" w:rsidP="000D0B3D">
      <w:pPr>
        <w:pStyle w:val="Tekstpodstawowy"/>
        <w:tabs>
          <w:tab w:val="left" w:pos="360"/>
        </w:tabs>
        <w:jc w:val="both"/>
      </w:pPr>
    </w:p>
    <w:p w:rsidR="000D0B3D" w:rsidRDefault="000D0B3D" w:rsidP="000D0B3D">
      <w:pPr>
        <w:pStyle w:val="Tekstpodstawowy2"/>
      </w:pPr>
      <w:r>
        <w:t>Powiat Świecki posiada zobowiązania niewymagalne z tytułu wyemitowanych obligacji ko</w:t>
      </w:r>
      <w:r w:rsidR="00872709">
        <w:t>munalnych w wysokości 17</w:t>
      </w:r>
      <w:r w:rsidR="00D334D4">
        <w:t> 500 000</w:t>
      </w:r>
      <w:r>
        <w:t xml:space="preserve"> zł, niewymagalne zobowiązania z tytułu zaciągniętego kredytu długote</w:t>
      </w:r>
      <w:r w:rsidR="00D334D4">
        <w:t>rmin</w:t>
      </w:r>
      <w:r w:rsidR="00872709">
        <w:t>owego w Banku BGK: 3</w:t>
      </w:r>
      <w:r w:rsidR="00D334D4">
        <w:t>00 000</w:t>
      </w:r>
      <w:r>
        <w:t xml:space="preserve"> zł</w:t>
      </w:r>
      <w:r w:rsidR="00872709">
        <w:t xml:space="preserve"> oraz 1 200 012</w:t>
      </w:r>
      <w:r w:rsidR="00D334D4">
        <w:t xml:space="preserve"> zł</w:t>
      </w:r>
      <w:r>
        <w:t>, w Banku Spółd</w:t>
      </w:r>
      <w:r w:rsidR="00872709">
        <w:t>zielczym w Bydgoszczy: 350 014 zł oraz 2 417,19</w:t>
      </w:r>
      <w:r>
        <w:t xml:space="preserve"> zł z tytułu leasingu.  Ogółem zatem zobowiązania na koniec okresu sprawozdawczego wyniosły </w:t>
      </w:r>
      <w:r w:rsidR="00872709">
        <w:rPr>
          <w:b/>
        </w:rPr>
        <w:t>19 352 443,19</w:t>
      </w:r>
      <w:r>
        <w:rPr>
          <w:b/>
        </w:rPr>
        <w:t xml:space="preserve"> zł</w:t>
      </w:r>
      <w:r w:rsidR="00872709">
        <w:t xml:space="preserve"> i były mniejsze</w:t>
      </w:r>
      <w:r>
        <w:t xml:space="preserve"> od zobowiązań </w:t>
      </w:r>
      <w:r w:rsidR="00356DEE">
        <w:t xml:space="preserve">sprzed </w:t>
      </w:r>
      <w:r w:rsidR="00872709">
        <w:t>roku o kwotę 3 115 718,70</w:t>
      </w:r>
      <w:r>
        <w:t xml:space="preserve">  zł.</w:t>
      </w:r>
    </w:p>
    <w:p w:rsidR="000D0B3D" w:rsidRDefault="000D0B3D" w:rsidP="000D0B3D">
      <w:pPr>
        <w:pStyle w:val="Tekstpodstawowy2"/>
      </w:pPr>
    </w:p>
    <w:p w:rsidR="000D0B3D" w:rsidRDefault="000D0B3D" w:rsidP="000D0B3D">
      <w:pPr>
        <w:pStyle w:val="Tekstpodstawowy2"/>
      </w:pPr>
    </w:p>
    <w:p w:rsidR="000D0B3D" w:rsidRDefault="000D0B3D" w:rsidP="000D0B3D">
      <w:pPr>
        <w:pStyle w:val="Tekstpodstawowy2"/>
        <w:rPr>
          <w:b/>
          <w:sz w:val="28"/>
          <w:szCs w:val="28"/>
        </w:rPr>
      </w:pPr>
      <w:r>
        <w:rPr>
          <w:b/>
          <w:sz w:val="28"/>
          <w:szCs w:val="28"/>
        </w:rPr>
        <w:t xml:space="preserve"> 1.9. INFORMACJA O WYNIKU FINANSOWYM:</w:t>
      </w:r>
    </w:p>
    <w:p w:rsidR="000D0B3D" w:rsidRDefault="000D0B3D" w:rsidP="000D0B3D">
      <w:pPr>
        <w:pStyle w:val="Tekstpodstawowy2"/>
        <w:rPr>
          <w:b/>
          <w:u w:val="single"/>
        </w:rPr>
      </w:pPr>
    </w:p>
    <w:p w:rsidR="000D0B3D" w:rsidRDefault="005340F9" w:rsidP="000D0B3D">
      <w:pPr>
        <w:pStyle w:val="Tekstpodstawowy2"/>
        <w:ind w:firstLine="360"/>
      </w:pPr>
      <w:r>
        <w:t>Na dzień 30 czerwca 2020</w:t>
      </w:r>
      <w:r w:rsidR="000D0B3D">
        <w:t>r zgodnie ze sprawozdaniem RB – NDS o nadwyżce/deficycie wynik f</w:t>
      </w:r>
      <w:r w:rsidR="00872709">
        <w:t>inansowy wyniósł: + 20 458 259,18</w:t>
      </w:r>
      <w:r w:rsidR="000D0B3D">
        <w:t xml:space="preserve"> zł przy p</w:t>
      </w:r>
      <w:r w:rsidR="00872709">
        <w:t>lanowanym deficycie: - 4 500 000</w:t>
      </w:r>
      <w:r w:rsidR="000D0B3D">
        <w:t xml:space="preserve"> zł. Dodatni</w:t>
      </w:r>
      <w:r w:rsidR="00D334D4">
        <w:t xml:space="preserve"> wynik finansowy wynika z</w:t>
      </w:r>
      <w:r w:rsidR="000D0B3D">
        <w:t xml:space="preserve"> niskiego tempa realizacji wydatków majątkowych w I półroczu. W II półroczu wydatki majątkowe ulegną wyraźnemu przyspieszeniu. </w:t>
      </w:r>
      <w:r w:rsidR="00475922">
        <w:t>Wzrosną też wydatki osobowe w oświacie.</w:t>
      </w:r>
    </w:p>
    <w:p w:rsidR="000D0B3D" w:rsidRDefault="000D0B3D" w:rsidP="000D0B3D">
      <w:pPr>
        <w:pStyle w:val="Tekstpodstawowy2"/>
        <w:ind w:firstLine="360"/>
      </w:pPr>
    </w:p>
    <w:p w:rsidR="000D0B3D" w:rsidRDefault="000D0B3D" w:rsidP="000D0B3D">
      <w:pPr>
        <w:pStyle w:val="Tekstpodstawowy2"/>
        <w:rPr>
          <w:sz w:val="28"/>
          <w:szCs w:val="28"/>
        </w:rPr>
      </w:pPr>
    </w:p>
    <w:p w:rsidR="000D0B3D" w:rsidRDefault="000D0B3D" w:rsidP="000D0B3D">
      <w:pPr>
        <w:jc w:val="both"/>
        <w:rPr>
          <w:b/>
          <w:sz w:val="28"/>
          <w:szCs w:val="28"/>
        </w:rPr>
      </w:pPr>
      <w:r>
        <w:rPr>
          <w:b/>
          <w:sz w:val="28"/>
          <w:szCs w:val="28"/>
        </w:rPr>
        <w:t>1.10 INFORMACJA O WYDATKACH NIEWYGASAJĄCYCH</w:t>
      </w:r>
    </w:p>
    <w:p w:rsidR="000D0B3D" w:rsidRDefault="000D0B3D" w:rsidP="000D0B3D">
      <w:pPr>
        <w:jc w:val="both"/>
        <w:rPr>
          <w:b/>
          <w:sz w:val="28"/>
          <w:szCs w:val="28"/>
        </w:rPr>
      </w:pPr>
    </w:p>
    <w:p w:rsidR="000D0B3D" w:rsidRDefault="00872709" w:rsidP="000D0B3D">
      <w:pPr>
        <w:ind w:firstLine="495"/>
        <w:jc w:val="both"/>
      </w:pPr>
      <w:r>
        <w:t>Uchwałą nr XVI/109/19</w:t>
      </w:r>
      <w:r w:rsidR="000D0B3D">
        <w:t xml:space="preserve"> R</w:t>
      </w:r>
      <w:r w:rsidR="00A103ED">
        <w:t>ady Powiatu Ś</w:t>
      </w:r>
      <w:r>
        <w:t>wieckiego z dnia 30 grudnia 2019</w:t>
      </w:r>
      <w:r w:rsidR="000D0B3D">
        <w:t xml:space="preserve"> roku w sprawie ustalenia wykazu wydatków niewygasających ustalono następujące zadania do r</w:t>
      </w:r>
      <w:r>
        <w:t>ealizacji w roku budżetowym 2019</w:t>
      </w:r>
      <w:r w:rsidR="000D0B3D">
        <w:t xml:space="preserve">, których </w:t>
      </w:r>
      <w:r>
        <w:t>nie udało się zrealizować w 2019</w:t>
      </w:r>
      <w:r w:rsidR="000D0B3D">
        <w:t xml:space="preserve"> roku:</w:t>
      </w:r>
    </w:p>
    <w:p w:rsidR="000D0B3D" w:rsidRDefault="000D0B3D" w:rsidP="000D0B3D">
      <w:pPr>
        <w:ind w:firstLine="495"/>
        <w:jc w:val="both"/>
      </w:pPr>
    </w:p>
    <w:p w:rsidR="000D0B3D" w:rsidRDefault="000D0B3D" w:rsidP="000D0B3D">
      <w:pPr>
        <w:pStyle w:val="Akapitzlist"/>
        <w:numPr>
          <w:ilvl w:val="0"/>
          <w:numId w:val="32"/>
        </w:numPr>
        <w:spacing w:line="360" w:lineRule="auto"/>
        <w:jc w:val="both"/>
      </w:pPr>
      <w:r>
        <w:t>Rozdział 60014: drogi publiczne powiatowe:</w:t>
      </w:r>
      <w:r w:rsidR="00522AC2">
        <w:t xml:space="preserve"> </w:t>
      </w:r>
      <w:r w:rsidR="00522AC2" w:rsidRPr="00522AC2">
        <w:t xml:space="preserve">Przebudowa drogi powiatowej nr 1205C Lipinki </w:t>
      </w:r>
      <w:r w:rsidR="00522AC2">
        <w:t>–</w:t>
      </w:r>
      <w:r w:rsidR="00522AC2" w:rsidRPr="00522AC2">
        <w:t xml:space="preserve"> Zdrojewo</w:t>
      </w:r>
      <w:r w:rsidR="00522AC2">
        <w:rPr>
          <w:lang w:eastAsia="en-US"/>
        </w:rPr>
        <w:t xml:space="preserve">: </w:t>
      </w:r>
      <w:r w:rsidR="00522AC2">
        <w:t>plan: 1 179 542</w:t>
      </w:r>
      <w:r>
        <w:t xml:space="preserve"> zł, wyko</w:t>
      </w:r>
      <w:r w:rsidR="00165699">
        <w:t xml:space="preserve">nanie: </w:t>
      </w:r>
      <w:r w:rsidR="00F94707">
        <w:t>1 179 541,76 zł, wskaźnik wykonania: 100%</w:t>
      </w:r>
    </w:p>
    <w:p w:rsidR="00522AC2" w:rsidRDefault="00522AC2" w:rsidP="000D0B3D">
      <w:pPr>
        <w:pStyle w:val="Akapitzlist"/>
        <w:numPr>
          <w:ilvl w:val="0"/>
          <w:numId w:val="32"/>
        </w:numPr>
        <w:spacing w:line="360" w:lineRule="auto"/>
        <w:jc w:val="both"/>
      </w:pPr>
      <w:r>
        <w:t xml:space="preserve">Rozdział 60014: drogi publiczne powiatowe: </w:t>
      </w:r>
      <w:r w:rsidRPr="00522AC2">
        <w:t>Przebudowa drogi powiatowej nr 1267C Wudzyn – Pruszcz</w:t>
      </w:r>
      <w:r>
        <w:t xml:space="preserve">: plan: 3 857 272 zł, wykonanie: </w:t>
      </w:r>
      <w:r w:rsidR="00F94707">
        <w:t>305 847,22 zł, wskaźnik wykonania: 7,9% - zadanie zrealizowano tylko w niewielkiej części. Opóźnienia spowodowane były sytuacją epidemiologiczną. Termin realizacji zadania przesunięto i wprowadzono ponownie do budżetu na rok 2020.</w:t>
      </w:r>
    </w:p>
    <w:p w:rsidR="00522AC2" w:rsidRDefault="00522AC2" w:rsidP="000D0B3D">
      <w:pPr>
        <w:pStyle w:val="Akapitzlist"/>
        <w:numPr>
          <w:ilvl w:val="0"/>
          <w:numId w:val="32"/>
        </w:numPr>
        <w:spacing w:line="360" w:lineRule="auto"/>
        <w:jc w:val="both"/>
      </w:pPr>
      <w:r>
        <w:lastRenderedPageBreak/>
        <w:t xml:space="preserve">Rozdział 60014: drogi publiczne powiatowe: </w:t>
      </w:r>
      <w:r w:rsidRPr="00522AC2">
        <w:t xml:space="preserve">Przebudowa drogi powiatowej nr 1215C Wałkowiska – Jeżewo (wykonanie dokumentacji): </w:t>
      </w:r>
      <w:r>
        <w:t>plan: 149 937 zł, wykonanie:</w:t>
      </w:r>
      <w:r w:rsidR="00F94707">
        <w:t xml:space="preserve"> 0 zł, wskaźnik wykonania; 0%: z uwagi na sytuację epidemiologiczną i brak możliwości uzyskania stosownych uzgodnień w terminach przewidzianych procedurami zadanie nie zostało zrealizowane w terminie. Wprowadzono je ponownie do budżetu roku 2020.</w:t>
      </w:r>
    </w:p>
    <w:p w:rsidR="00522AC2" w:rsidRDefault="00522AC2" w:rsidP="000D0B3D">
      <w:pPr>
        <w:pStyle w:val="Akapitzlist"/>
        <w:numPr>
          <w:ilvl w:val="0"/>
          <w:numId w:val="32"/>
        </w:numPr>
        <w:spacing w:line="360" w:lineRule="auto"/>
        <w:jc w:val="both"/>
      </w:pPr>
      <w:r>
        <w:t xml:space="preserve">Rozdział 60014: drogi publiczne powiatowe: </w:t>
      </w:r>
      <w:r w:rsidRPr="00522AC2">
        <w:t>Przebudowa drogi powiatowej nr 1254C Dolna Grupa – Michale (wykonanie dokumentacji)</w:t>
      </w:r>
      <w:r>
        <w:t xml:space="preserve">: plan: 57 072 zł, wykonanie: </w:t>
      </w:r>
      <w:r w:rsidR="00F94707">
        <w:t>17 121,60 zł, wskaźnik wykonania: 30%: zgodnie z umową zapłacono 30% wartości, natomiast pozostała część z uwagi na sytuację epidemiologiczną i brak możliwości uzyskania stosownych uzgodnień w terminach przewidzianych procedurami  nie została zrealizowana w terminie. Wprowadzono je ponownie do budżetu roku 2020.</w:t>
      </w:r>
    </w:p>
    <w:p w:rsidR="00522AC2" w:rsidRPr="00522AC2" w:rsidRDefault="00522AC2" w:rsidP="00522AC2">
      <w:pPr>
        <w:pStyle w:val="Akapitzlist"/>
        <w:numPr>
          <w:ilvl w:val="0"/>
          <w:numId w:val="32"/>
        </w:numPr>
        <w:spacing w:line="360" w:lineRule="auto"/>
        <w:jc w:val="both"/>
      </w:pPr>
      <w:r w:rsidRPr="00522AC2">
        <w:t>Rozdział 80120: Licea ogólnokształcące:  Remont zespołu boisk i urządzeń sportowych wraz z wzmocnieniem skarp przy I Liceum Ogólnokształcącym w Świeciu</w:t>
      </w:r>
      <w:r>
        <w:t>: plan: 110 986 zł, wykonanie: 110 985,93 zł, wskaźnik wykonania:  100%</w:t>
      </w:r>
    </w:p>
    <w:p w:rsidR="00522AC2" w:rsidRPr="00522AC2" w:rsidRDefault="00522AC2" w:rsidP="00522AC2">
      <w:pPr>
        <w:pStyle w:val="Akapitzlist"/>
        <w:numPr>
          <w:ilvl w:val="0"/>
          <w:numId w:val="32"/>
        </w:numPr>
        <w:spacing w:line="360" w:lineRule="auto"/>
        <w:jc w:val="both"/>
      </w:pPr>
      <w:r w:rsidRPr="00522AC2">
        <w:t xml:space="preserve">Rozdział 80195: Pozostała działalność: Modernizacja instalacji elektrycznej w budynku byłego internatu ZSP Nowe: </w:t>
      </w:r>
      <w:r>
        <w:t>plan: 272 529 zł, wykonanie: 261 087,42 zł, wskaźnik wykonania: 95,8%</w:t>
      </w:r>
    </w:p>
    <w:p w:rsidR="000D0B3D" w:rsidRDefault="000D0B3D" w:rsidP="000D0B3D">
      <w:pPr>
        <w:pStyle w:val="Tekstpodstawowy2"/>
        <w:rPr>
          <w:sz w:val="28"/>
          <w:szCs w:val="28"/>
        </w:rPr>
      </w:pPr>
    </w:p>
    <w:p w:rsidR="000D0B3D" w:rsidRDefault="000D0B3D" w:rsidP="000D0B3D">
      <w:pPr>
        <w:numPr>
          <w:ilvl w:val="1"/>
          <w:numId w:val="33"/>
        </w:numPr>
        <w:jc w:val="both"/>
        <w:rPr>
          <w:b/>
          <w:sz w:val="28"/>
          <w:szCs w:val="28"/>
        </w:rPr>
      </w:pPr>
      <w:r>
        <w:rPr>
          <w:b/>
          <w:sz w:val="28"/>
          <w:szCs w:val="28"/>
        </w:rPr>
        <w:t xml:space="preserve"> STOPIEŃ REALIZACJI UPOWAŻNIEŃ UDZIELONYCH PRZEZ ORGAN STANOWIĄCY</w:t>
      </w:r>
    </w:p>
    <w:p w:rsidR="000D0B3D" w:rsidRDefault="000D0B3D" w:rsidP="000D0B3D">
      <w:pPr>
        <w:jc w:val="both"/>
        <w:rPr>
          <w:b/>
          <w:sz w:val="28"/>
          <w:szCs w:val="28"/>
        </w:rPr>
      </w:pPr>
    </w:p>
    <w:p w:rsidR="000D0B3D" w:rsidRDefault="000D0B3D" w:rsidP="000D0B3D">
      <w:pPr>
        <w:numPr>
          <w:ilvl w:val="0"/>
          <w:numId w:val="34"/>
        </w:numPr>
        <w:jc w:val="both"/>
      </w:pPr>
      <w:r>
        <w:t>upoważnienie do zaciągania kredytów i pożyczek oraz emisji papierów wartościowych na pokrycie występującego w ciągu roku przejściowego deficytu budżetu do wysokości 3 000 000 zł:</w:t>
      </w:r>
    </w:p>
    <w:p w:rsidR="000D0B3D" w:rsidRDefault="000D0B3D" w:rsidP="000D0B3D">
      <w:pPr>
        <w:jc w:val="both"/>
      </w:pPr>
    </w:p>
    <w:p w:rsidR="000D0B3D" w:rsidRDefault="000D0B3D" w:rsidP="000D0B3D">
      <w:pPr>
        <w:jc w:val="both"/>
      </w:pPr>
      <w:r>
        <w:t xml:space="preserve">Z tego upoważnienia Zarząd Powiatu Świeckiego </w:t>
      </w:r>
      <w:r w:rsidR="00A103ED">
        <w:t>nie s</w:t>
      </w:r>
      <w:r w:rsidR="00F1524C">
        <w:t>korzystał w I półroczu 2020</w:t>
      </w:r>
      <w:r>
        <w:t xml:space="preserve"> roku.</w:t>
      </w:r>
    </w:p>
    <w:p w:rsidR="000D0B3D" w:rsidRDefault="000D0B3D" w:rsidP="000D0B3D">
      <w:pPr>
        <w:jc w:val="both"/>
      </w:pPr>
    </w:p>
    <w:p w:rsidR="000D0B3D" w:rsidRDefault="000D0B3D" w:rsidP="000D0B3D">
      <w:pPr>
        <w:numPr>
          <w:ilvl w:val="0"/>
          <w:numId w:val="34"/>
        </w:numPr>
        <w:jc w:val="both"/>
      </w:pPr>
      <w:r>
        <w:t>lokowanie wolnych środków budżetowych na rachunkach bankowych w innych bankach niż bank prowadzący obsługę budżetu powiatu.</w:t>
      </w:r>
    </w:p>
    <w:p w:rsidR="000D0B3D" w:rsidRDefault="000D0B3D" w:rsidP="000D0B3D">
      <w:pPr>
        <w:jc w:val="both"/>
      </w:pPr>
    </w:p>
    <w:p w:rsidR="000D0B3D" w:rsidRDefault="000D0B3D" w:rsidP="000D0B3D">
      <w:pPr>
        <w:jc w:val="both"/>
      </w:pPr>
      <w:r>
        <w:t>Z tego upoważnienia Zarząd Powiatu nie skorzystał.</w:t>
      </w:r>
    </w:p>
    <w:p w:rsidR="000D0B3D" w:rsidRDefault="000D0B3D" w:rsidP="000D0B3D">
      <w:pPr>
        <w:jc w:val="both"/>
      </w:pPr>
    </w:p>
    <w:p w:rsidR="000D0B3D" w:rsidRDefault="00A103ED" w:rsidP="000D0B3D">
      <w:pPr>
        <w:numPr>
          <w:ilvl w:val="0"/>
          <w:numId w:val="34"/>
        </w:numPr>
        <w:jc w:val="both"/>
      </w:pPr>
      <w:r w:rsidRPr="00A103ED">
        <w:t>przekazania uprawnień do dokonywania przeniesień planowanych wydatków w ramach działu w zakresie wydatków bieżących innym jednostkom organizacyjnym</w:t>
      </w:r>
      <w:r w:rsidR="000D0B3D">
        <w:t>.</w:t>
      </w:r>
    </w:p>
    <w:p w:rsidR="000D0B3D" w:rsidRDefault="000D0B3D" w:rsidP="000D0B3D">
      <w:pPr>
        <w:jc w:val="both"/>
      </w:pPr>
    </w:p>
    <w:p w:rsidR="000D0B3D" w:rsidRDefault="000D0B3D" w:rsidP="000D0B3D">
      <w:pPr>
        <w:jc w:val="both"/>
      </w:pPr>
      <w:r>
        <w:t>Z tego upoważnienia Zarząd Powiatu nie skorzystał</w:t>
      </w:r>
    </w:p>
    <w:p w:rsidR="000D0B3D" w:rsidRDefault="000D0B3D" w:rsidP="000D0B3D">
      <w:pPr>
        <w:jc w:val="both"/>
      </w:pPr>
    </w:p>
    <w:p w:rsidR="000D0B3D" w:rsidRDefault="00A103ED" w:rsidP="000D0B3D">
      <w:pPr>
        <w:numPr>
          <w:ilvl w:val="0"/>
          <w:numId w:val="34"/>
        </w:numPr>
        <w:jc w:val="both"/>
      </w:pPr>
      <w:r w:rsidRPr="00A103ED">
        <w:t>dokonywania zmian w planie wydatków na uposażenia i wynagrodzenia ze stosunku pracy oraz dokonywania zmian w planie wydatków majątkowych w ramach działu</w:t>
      </w:r>
      <w:r w:rsidR="000D0B3D">
        <w:t>.</w:t>
      </w:r>
    </w:p>
    <w:p w:rsidR="000D0B3D" w:rsidRDefault="000D0B3D" w:rsidP="000D0B3D">
      <w:pPr>
        <w:jc w:val="both"/>
      </w:pPr>
    </w:p>
    <w:p w:rsidR="000D0B3D" w:rsidRDefault="000D0B3D" w:rsidP="000D0B3D">
      <w:pPr>
        <w:jc w:val="both"/>
      </w:pPr>
      <w:r>
        <w:lastRenderedPageBreak/>
        <w:t>Zarząd Powiatu Świeckiego korzystał z tego upoważnienia dokonując zmian w planie wydatków. W szczególności w I półroczu 2</w:t>
      </w:r>
      <w:r w:rsidR="00F1524C">
        <w:t>020</w:t>
      </w:r>
      <w:r>
        <w:t xml:space="preserve"> roku Zarząd Powiatu Świeckiego podjął następujące uchwały wykorzystujące to upoważnienie:</w:t>
      </w:r>
    </w:p>
    <w:p w:rsidR="000D0B3D" w:rsidRDefault="000D0B3D" w:rsidP="000D0B3D">
      <w:pPr>
        <w:jc w:val="both"/>
      </w:pPr>
    </w:p>
    <w:p w:rsidR="000D0B3D" w:rsidRPr="00EC2041" w:rsidRDefault="00EC2041" w:rsidP="000D0B3D">
      <w:pPr>
        <w:pStyle w:val="Tekstpodstawowy2"/>
        <w:numPr>
          <w:ilvl w:val="0"/>
          <w:numId w:val="35"/>
        </w:numPr>
        <w:rPr>
          <w:b/>
        </w:rPr>
      </w:pPr>
      <w:r>
        <w:t>Uchwała nr 49/346/20 z dnia 29.01.2020</w:t>
      </w:r>
      <w:r w:rsidR="000D0B3D">
        <w:t>r w sprawie zmiany planu dochodów i  wydatków budżet</w:t>
      </w:r>
      <w:r>
        <w:t>u Powiatu Świeckiego na rok 2020</w:t>
      </w:r>
    </w:p>
    <w:p w:rsidR="00EC2041" w:rsidRPr="00A103ED" w:rsidRDefault="00EC2041" w:rsidP="00EC2041">
      <w:pPr>
        <w:pStyle w:val="Tekstpodstawowy2"/>
        <w:numPr>
          <w:ilvl w:val="0"/>
          <w:numId w:val="35"/>
        </w:numPr>
        <w:rPr>
          <w:b/>
        </w:rPr>
      </w:pPr>
      <w:r>
        <w:t>Uchwała nr 50/363/20 z dnia 05.02.2020r w sprawie zmiany planu wydatków budżetu Powiatu Świeckiego na rok 2020</w:t>
      </w:r>
    </w:p>
    <w:p w:rsidR="00EC2041" w:rsidRPr="00A103ED" w:rsidRDefault="00EC2041" w:rsidP="00EC2041">
      <w:pPr>
        <w:pStyle w:val="Tekstpodstawowy2"/>
        <w:numPr>
          <w:ilvl w:val="0"/>
          <w:numId w:val="35"/>
        </w:numPr>
        <w:rPr>
          <w:b/>
        </w:rPr>
      </w:pPr>
      <w:r>
        <w:t>Uchwała nr 54/387/20 z dnia 05.03.2020r w sprawie zmiany planu dochodów i  wydatków budżetu Powiatu Świeckiego na rok 2020</w:t>
      </w:r>
    </w:p>
    <w:p w:rsidR="00EC2041" w:rsidRPr="00A103ED" w:rsidRDefault="00EC2041" w:rsidP="00EC2041">
      <w:pPr>
        <w:pStyle w:val="Tekstpodstawowy2"/>
        <w:numPr>
          <w:ilvl w:val="0"/>
          <w:numId w:val="35"/>
        </w:numPr>
        <w:rPr>
          <w:b/>
        </w:rPr>
      </w:pPr>
      <w:r>
        <w:t>Uchwała nr 56/395/20 z dnia 17.03.2020r w sprawie zmiany planu dochodów i  wydatków budżetu Powiatu Świeckiego na rok 2020</w:t>
      </w:r>
    </w:p>
    <w:p w:rsidR="00EC2041" w:rsidRPr="00A103ED" w:rsidRDefault="00EC2041" w:rsidP="00EC2041">
      <w:pPr>
        <w:pStyle w:val="Tekstpodstawowy2"/>
        <w:numPr>
          <w:ilvl w:val="0"/>
          <w:numId w:val="35"/>
        </w:numPr>
        <w:rPr>
          <w:b/>
        </w:rPr>
      </w:pPr>
      <w:r>
        <w:t>Uchwała nr 58/405/20 z dnia 26.03.2020r w sprawie zmiany planu dochodów i  wydatków budżetu Powiatu Świeckiego na rok 2020</w:t>
      </w:r>
    </w:p>
    <w:p w:rsidR="00EC2041" w:rsidRPr="00A103ED" w:rsidRDefault="00EC2041" w:rsidP="00EC2041">
      <w:pPr>
        <w:pStyle w:val="Tekstpodstawowy2"/>
        <w:numPr>
          <w:ilvl w:val="0"/>
          <w:numId w:val="35"/>
        </w:numPr>
        <w:rPr>
          <w:b/>
        </w:rPr>
      </w:pPr>
      <w:r>
        <w:t>Uchwała nr 59/419/20 z dnia 07.04.2020r w sprawie zmiany planu dochodów i  wydatków budżetu Powiatu Świeckiego na rok 2020</w:t>
      </w:r>
    </w:p>
    <w:p w:rsidR="00EC2041" w:rsidRPr="00A103ED" w:rsidRDefault="00EC2041" w:rsidP="00EC2041">
      <w:pPr>
        <w:pStyle w:val="Tekstpodstawowy2"/>
        <w:numPr>
          <w:ilvl w:val="0"/>
          <w:numId w:val="35"/>
        </w:numPr>
        <w:rPr>
          <w:b/>
        </w:rPr>
      </w:pPr>
      <w:r>
        <w:t>Uchwała nr 60/424/20 z dnia 16.04.2020r w sprawie zmiany planu wydatków budżetu Powiatu Świeckiego na rok 2020</w:t>
      </w:r>
    </w:p>
    <w:p w:rsidR="00EC2041" w:rsidRPr="00A103ED" w:rsidRDefault="00EC2041" w:rsidP="00EC2041">
      <w:pPr>
        <w:pStyle w:val="Tekstpodstawowy2"/>
        <w:numPr>
          <w:ilvl w:val="0"/>
          <w:numId w:val="35"/>
        </w:numPr>
        <w:rPr>
          <w:b/>
        </w:rPr>
      </w:pPr>
      <w:r>
        <w:t>Uchwała nr 63/450/20 z dnia 07.05.2020r w sprawie zmiany planu wydatków budżetu Powiatu Świeckiego na rok 2020</w:t>
      </w:r>
    </w:p>
    <w:p w:rsidR="00EC2041" w:rsidRPr="00A103ED" w:rsidRDefault="00EC2041" w:rsidP="00EC2041">
      <w:pPr>
        <w:pStyle w:val="Tekstpodstawowy2"/>
        <w:numPr>
          <w:ilvl w:val="0"/>
          <w:numId w:val="35"/>
        </w:numPr>
        <w:rPr>
          <w:b/>
        </w:rPr>
      </w:pPr>
      <w:r>
        <w:t>Uchwała nr 64/455/20 z dnia 13.05.2020r w sprawie zmiany planu dochodów i  wydatków budżetu Powiatu Świeckiego na rok 2020</w:t>
      </w:r>
    </w:p>
    <w:p w:rsidR="00EC2041" w:rsidRPr="00A103ED" w:rsidRDefault="00EC2041" w:rsidP="00EC2041">
      <w:pPr>
        <w:pStyle w:val="Tekstpodstawowy2"/>
        <w:numPr>
          <w:ilvl w:val="0"/>
          <w:numId w:val="35"/>
        </w:numPr>
        <w:rPr>
          <w:b/>
        </w:rPr>
      </w:pPr>
      <w:r>
        <w:t>Uchwała nr 70/496/20 z dnia 30.06.2020r w sprawie zmiany planu dochodów i  wydatków budżetu Powiatu Świeckiego na rok 2020</w:t>
      </w:r>
    </w:p>
    <w:p w:rsidR="000D0B3D" w:rsidRDefault="000D0B3D" w:rsidP="000D0B3D">
      <w:pPr>
        <w:jc w:val="both"/>
      </w:pPr>
    </w:p>
    <w:p w:rsidR="000D0B3D" w:rsidRDefault="000D0B3D" w:rsidP="000D0B3D">
      <w:pPr>
        <w:pStyle w:val="Tekstpodstawowywcity2"/>
        <w:numPr>
          <w:ilvl w:val="0"/>
          <w:numId w:val="34"/>
        </w:numPr>
        <w:spacing w:after="0" w:line="240" w:lineRule="auto"/>
        <w:jc w:val="both"/>
      </w:pPr>
      <w:r>
        <w:t>przekazania uprawnień innym jednostkom organizacyjnym do zaciągania zobowiązań z tytułu umów, których realizacja w roku budżetowym i w latach następnych jest niezbędna do zapewnienia ciągłości działania jednostki i z których wynikające płatności wykraczają poza rok budżetowy.</w:t>
      </w:r>
    </w:p>
    <w:p w:rsidR="000D0B3D" w:rsidRDefault="000D0B3D" w:rsidP="000D0B3D">
      <w:pPr>
        <w:pStyle w:val="Tekstpodstawowywcity2"/>
        <w:spacing w:after="0" w:line="240" w:lineRule="auto"/>
        <w:jc w:val="both"/>
      </w:pPr>
    </w:p>
    <w:p w:rsidR="000D0B3D" w:rsidRDefault="000D0B3D" w:rsidP="000D0B3D">
      <w:pPr>
        <w:pStyle w:val="Tekstpodstawowy2"/>
        <w:tabs>
          <w:tab w:val="num" w:pos="1500"/>
        </w:tabs>
        <w:rPr>
          <w:bCs/>
        </w:rPr>
      </w:pPr>
      <w:r>
        <w:rPr>
          <w:bCs/>
        </w:rPr>
        <w:t xml:space="preserve">W I półroczu Zarząd Powiatu podjął uchwałę w sprawie upoważnienia kierowników jednostek organizacyjnych do zaciągania zobowiązań </w:t>
      </w:r>
      <w:r>
        <w:t>z tytułu umów, których realizacja w roku budżetowym i w latach następnych jest niezbędna do zapewnienia ciągłości działania jednostki i z których wynikające płatności wy</w:t>
      </w:r>
      <w:r w:rsidR="00F1524C">
        <w:t>kraczają poza rok budżetowy 2020</w:t>
      </w:r>
      <w:r>
        <w:t>.</w:t>
      </w:r>
    </w:p>
    <w:p w:rsidR="000D0B3D" w:rsidRDefault="000D0B3D" w:rsidP="000D0B3D">
      <w:pPr>
        <w:pStyle w:val="Tekstpodstawowy2"/>
        <w:tabs>
          <w:tab w:val="num" w:pos="1500"/>
        </w:tabs>
        <w:rPr>
          <w:bCs/>
        </w:rPr>
      </w:pPr>
    </w:p>
    <w:p w:rsidR="000D0B3D" w:rsidRDefault="000D0B3D" w:rsidP="000D0B3D">
      <w:pPr>
        <w:pStyle w:val="Tekstpodstawowy2"/>
        <w:tabs>
          <w:tab w:val="num" w:pos="1500"/>
        </w:tabs>
        <w:rPr>
          <w:bCs/>
        </w:rPr>
      </w:pPr>
    </w:p>
    <w:p w:rsidR="000D0B3D" w:rsidRDefault="000D0B3D" w:rsidP="000D0B3D">
      <w:pPr>
        <w:numPr>
          <w:ilvl w:val="1"/>
          <w:numId w:val="33"/>
        </w:numPr>
        <w:jc w:val="both"/>
        <w:rPr>
          <w:b/>
          <w:sz w:val="28"/>
          <w:szCs w:val="28"/>
        </w:rPr>
      </w:pPr>
      <w:r>
        <w:rPr>
          <w:b/>
          <w:sz w:val="28"/>
          <w:szCs w:val="28"/>
        </w:rPr>
        <w:t>. PODSUMOWANIE</w:t>
      </w:r>
    </w:p>
    <w:p w:rsidR="000D0B3D" w:rsidRDefault="000D0B3D" w:rsidP="000D0B3D">
      <w:pPr>
        <w:jc w:val="both"/>
      </w:pPr>
    </w:p>
    <w:p w:rsidR="000D0B3D" w:rsidRDefault="000D0B3D" w:rsidP="000D0B3D">
      <w:pPr>
        <w:ind w:firstLine="495"/>
        <w:jc w:val="both"/>
      </w:pPr>
      <w:r>
        <w:t>Wyko</w:t>
      </w:r>
      <w:r w:rsidR="00FA0F0D">
        <w:t>nanie budżetu po I półroczu 2020</w:t>
      </w:r>
      <w:r>
        <w:t xml:space="preserve"> roku pokazuje, że założenia budżetowe w większości są realizowane, a wynik na koniec roku powinien być nieco lepszy od zakładanego.  Dokonana analiza zarówno strony dochodowej jak i wydatkowej wykazała, że będą konieczne pewne korekty budżetu. Wykonanie budżetu po I półroczu zamknęło się następującymi kwotami i wskaźnikami:</w:t>
      </w:r>
    </w:p>
    <w:p w:rsidR="000D0B3D" w:rsidRDefault="000D0B3D" w:rsidP="000D0B3D">
      <w:pPr>
        <w:jc w:val="both"/>
      </w:pPr>
    </w:p>
    <w:p w:rsidR="000D0B3D" w:rsidRDefault="000D0B3D" w:rsidP="000D0B3D">
      <w:pPr>
        <w:ind w:firstLine="360"/>
        <w:jc w:val="both"/>
      </w:pPr>
      <w:r>
        <w:t>Dochody ogółem wy</w:t>
      </w:r>
      <w:r w:rsidR="0019620A">
        <w:t>konano w wysokości 70 695 979,95 zł, co stanowi 51,3</w:t>
      </w:r>
      <w:r>
        <w:t>% (w 2</w:t>
      </w:r>
      <w:r w:rsidR="0019620A">
        <w:t>019 roku było to 52,6</w:t>
      </w:r>
      <w:r>
        <w:t>%) planu. Struktura wykonanych dochodów przedstawia się następująco:</w:t>
      </w:r>
    </w:p>
    <w:p w:rsidR="000D0B3D" w:rsidRDefault="000D0B3D" w:rsidP="000D0B3D">
      <w:pPr>
        <w:jc w:val="both"/>
      </w:pPr>
    </w:p>
    <w:p w:rsidR="000D0B3D" w:rsidRDefault="000D0B3D" w:rsidP="000D0B3D">
      <w:pPr>
        <w:numPr>
          <w:ilvl w:val="0"/>
          <w:numId w:val="36"/>
        </w:numPr>
        <w:jc w:val="both"/>
      </w:pPr>
      <w:r>
        <w:t>D</w:t>
      </w:r>
      <w:r w:rsidR="0019620A">
        <w:t>ochody bieżące: plan: 103 195 889 zł, wykonanie: 57 973 906,46 zł, wskaźnik wykonania: 56,2</w:t>
      </w:r>
      <w:r>
        <w:t>%</w:t>
      </w:r>
    </w:p>
    <w:p w:rsidR="000D0B3D" w:rsidRDefault="000D0B3D" w:rsidP="000D0B3D">
      <w:pPr>
        <w:numPr>
          <w:ilvl w:val="0"/>
          <w:numId w:val="36"/>
        </w:numPr>
        <w:jc w:val="both"/>
      </w:pPr>
      <w:r>
        <w:lastRenderedPageBreak/>
        <w:t>Doc</w:t>
      </w:r>
      <w:r w:rsidR="0019620A">
        <w:t>hody majątkowe: plan: 34 481 009</w:t>
      </w:r>
      <w:r w:rsidR="00FA4BDE">
        <w:t xml:space="preserve"> </w:t>
      </w:r>
      <w:r w:rsidR="0019620A">
        <w:t>zł, wykonanie: 12 722 073,49</w:t>
      </w:r>
      <w:r>
        <w:t xml:space="preserve"> zł, wska</w:t>
      </w:r>
      <w:r w:rsidR="0019620A">
        <w:t>źnik wykonania: 36,9</w:t>
      </w:r>
      <w:r>
        <w:t>%</w:t>
      </w:r>
    </w:p>
    <w:p w:rsidR="000D0B3D" w:rsidRDefault="000D0B3D" w:rsidP="000D0B3D">
      <w:pPr>
        <w:ind w:left="360"/>
        <w:jc w:val="both"/>
      </w:pPr>
    </w:p>
    <w:p w:rsidR="000D0B3D" w:rsidRDefault="000D0B3D" w:rsidP="000D0B3D">
      <w:pPr>
        <w:ind w:left="360"/>
        <w:jc w:val="both"/>
      </w:pPr>
    </w:p>
    <w:p w:rsidR="000D0B3D" w:rsidRDefault="000D0B3D" w:rsidP="000D0B3D">
      <w:pPr>
        <w:ind w:firstLine="360"/>
        <w:jc w:val="both"/>
      </w:pPr>
      <w:r>
        <w:t>Wydatki ogółem wy</w:t>
      </w:r>
      <w:r w:rsidR="0019620A">
        <w:t>konano w wysokości 50 237 720,77</w:t>
      </w:r>
      <w:r>
        <w:t xml:space="preserve"> zł, c</w:t>
      </w:r>
      <w:r w:rsidR="0019620A">
        <w:t>o stanowi 35,3</w:t>
      </w:r>
      <w:r>
        <w:t>% planu. Struktura wykonanych wydatków przedstawia się w sposób następujący:</w:t>
      </w:r>
    </w:p>
    <w:p w:rsidR="000D0B3D" w:rsidRDefault="000D0B3D" w:rsidP="000D0B3D">
      <w:pPr>
        <w:jc w:val="both"/>
      </w:pPr>
    </w:p>
    <w:p w:rsidR="000D0B3D" w:rsidRDefault="000D0B3D" w:rsidP="000D0B3D">
      <w:pPr>
        <w:numPr>
          <w:ilvl w:val="0"/>
          <w:numId w:val="37"/>
        </w:numPr>
        <w:jc w:val="both"/>
      </w:pPr>
      <w:r>
        <w:t>W</w:t>
      </w:r>
      <w:r w:rsidR="0019620A">
        <w:t>ydatki bieżące: plan: 102 154 744</w:t>
      </w:r>
      <w:r w:rsidR="00FA4BDE">
        <w:t xml:space="preserve"> zł, wykonanie:</w:t>
      </w:r>
      <w:r w:rsidR="0019620A">
        <w:t xml:space="preserve"> 47 115 575,51 zł, wskaźnik wykonania: 46,1</w:t>
      </w:r>
      <w:r>
        <w:t>%</w:t>
      </w:r>
    </w:p>
    <w:p w:rsidR="000D0B3D" w:rsidRDefault="000D0B3D" w:rsidP="000D0B3D">
      <w:pPr>
        <w:numPr>
          <w:ilvl w:val="0"/>
          <w:numId w:val="37"/>
        </w:numPr>
        <w:jc w:val="both"/>
      </w:pPr>
      <w:r>
        <w:t>Wyd</w:t>
      </w:r>
      <w:r w:rsidR="0019620A">
        <w:t>atki majątkowe: plan: 40 022 154 zł, wykonanie: 3 122 145,26</w:t>
      </w:r>
      <w:r>
        <w:t xml:space="preserve"> zł, ws</w:t>
      </w:r>
      <w:r w:rsidR="0019620A">
        <w:t>kaźnik wykonania: 7,8</w:t>
      </w:r>
      <w:r>
        <w:t>%.</w:t>
      </w:r>
    </w:p>
    <w:p w:rsidR="000D0B3D" w:rsidRDefault="000D0B3D" w:rsidP="000D0B3D">
      <w:pPr>
        <w:jc w:val="both"/>
      </w:pPr>
    </w:p>
    <w:p w:rsidR="000D0B3D" w:rsidRDefault="000D0B3D" w:rsidP="000D0B3D">
      <w:pPr>
        <w:jc w:val="both"/>
      </w:pPr>
    </w:p>
    <w:p w:rsidR="000D0B3D" w:rsidRDefault="000D0B3D" w:rsidP="000D0B3D">
      <w:pPr>
        <w:ind w:firstLine="360"/>
        <w:jc w:val="both"/>
      </w:pPr>
      <w:r>
        <w:t>Nastąpił zatem wzrost wykonan</w:t>
      </w:r>
      <w:r w:rsidR="0019620A">
        <w:t>ych wydatków bieżących o ok. 4,8</w:t>
      </w:r>
      <w:r>
        <w:t xml:space="preserve"> </w:t>
      </w:r>
      <w:r w:rsidR="0019620A">
        <w:t xml:space="preserve">mln zł w porównaniu do I półrocza 2019 roku. </w:t>
      </w:r>
      <w:r w:rsidR="00FA4BDE">
        <w:t xml:space="preserve"> Z uwagi na niskie</w:t>
      </w:r>
      <w:r>
        <w:t xml:space="preserve"> wyko</w:t>
      </w:r>
      <w:r w:rsidR="00FA4BDE">
        <w:t>nanie wydatków majątk</w:t>
      </w:r>
      <w:r w:rsidR="0019620A">
        <w:t>owych (7,8</w:t>
      </w:r>
      <w:r>
        <w:t>% planu) zanotowano  po I półroczu nad</w:t>
      </w:r>
      <w:r w:rsidR="0019620A">
        <w:t>wyżkę ogółem w wysokości ok. 20,5</w:t>
      </w:r>
      <w:r>
        <w:t xml:space="preserve"> mln zł. Natomiast na działalności bieżącej zan</w:t>
      </w:r>
      <w:r w:rsidR="009346D5">
        <w:t>o</w:t>
      </w:r>
      <w:r w:rsidR="0019620A">
        <w:t>towano nadwyżkę w wysokości 10,9</w:t>
      </w:r>
      <w:r w:rsidR="009346D5">
        <w:t xml:space="preserve"> mln</w:t>
      </w:r>
      <w:r w:rsidR="0019620A">
        <w:t xml:space="preserve"> zł. Oznacza to pogorszenie</w:t>
      </w:r>
      <w:r>
        <w:t xml:space="preserve"> sytuacji finansowej powiatu mierzonej wysokością nadwyżki na działalności bieżącej z porównywalnym okr</w:t>
      </w:r>
      <w:r w:rsidR="0019620A">
        <w:t>esem roku poprzedniego o ok. 0,6</w:t>
      </w:r>
      <w:r>
        <w:t xml:space="preserve"> mln zł. Wpływ na</w:t>
      </w:r>
      <w:r w:rsidR="00932444">
        <w:t xml:space="preserve"> to ma większa dynamika wydatków bieżących od dochodów</w:t>
      </w:r>
      <w:r>
        <w:t xml:space="preserve"> bieżących.</w:t>
      </w:r>
    </w:p>
    <w:p w:rsidR="000D0B3D" w:rsidRDefault="000D0B3D" w:rsidP="000D0B3D">
      <w:pPr>
        <w:ind w:firstLine="360"/>
        <w:jc w:val="both"/>
      </w:pPr>
    </w:p>
    <w:p w:rsidR="000D0B3D" w:rsidRDefault="000D0B3D" w:rsidP="000D0B3D">
      <w:pPr>
        <w:jc w:val="both"/>
      </w:pPr>
      <w:r>
        <w:rPr>
          <w:b/>
          <w:sz w:val="28"/>
          <w:szCs w:val="28"/>
        </w:rPr>
        <w:t xml:space="preserve"> </w:t>
      </w:r>
      <w:r>
        <w:rPr>
          <w:b/>
          <w:sz w:val="28"/>
          <w:szCs w:val="28"/>
        </w:rPr>
        <w:tab/>
      </w:r>
      <w:r>
        <w:t>Dokonana analiza strony dochodowej pokazuje, że następujące pozycje dochodowe mogą odbiegać od założonego planu:</w:t>
      </w:r>
    </w:p>
    <w:p w:rsidR="000D0B3D" w:rsidRDefault="000D0B3D" w:rsidP="000D0B3D">
      <w:pPr>
        <w:ind w:left="360"/>
        <w:jc w:val="both"/>
      </w:pPr>
    </w:p>
    <w:p w:rsidR="000D0B3D" w:rsidRDefault="000D0B3D" w:rsidP="000D0B3D">
      <w:pPr>
        <w:jc w:val="both"/>
      </w:pPr>
    </w:p>
    <w:p w:rsidR="009346D5" w:rsidRDefault="009346D5" w:rsidP="000D0B3D">
      <w:pPr>
        <w:numPr>
          <w:ilvl w:val="0"/>
          <w:numId w:val="38"/>
        </w:numPr>
        <w:jc w:val="both"/>
      </w:pPr>
      <w:r>
        <w:t xml:space="preserve">Dochody majątkowe z tytułu dotacji na inwestycje drogowe: </w:t>
      </w:r>
      <w:r w:rsidR="00932444">
        <w:rPr>
          <w:u w:val="single"/>
        </w:rPr>
        <w:t>+ 5 000 000</w:t>
      </w:r>
      <w:r>
        <w:rPr>
          <w:u w:val="single"/>
        </w:rPr>
        <w:t xml:space="preserve"> zł</w:t>
      </w:r>
      <w:r w:rsidR="00932444">
        <w:rPr>
          <w:u w:val="single"/>
        </w:rPr>
        <w:t xml:space="preserve"> </w:t>
      </w:r>
      <w:r w:rsidR="00932444">
        <w:t>(środki z Funduszu Inwestycji Lokalnych)</w:t>
      </w:r>
    </w:p>
    <w:p w:rsidR="009346D5" w:rsidRPr="00F5528D" w:rsidRDefault="009346D5" w:rsidP="009346D5">
      <w:pPr>
        <w:numPr>
          <w:ilvl w:val="0"/>
          <w:numId w:val="38"/>
        </w:numPr>
        <w:jc w:val="both"/>
      </w:pPr>
      <w:r>
        <w:t xml:space="preserve">Rozdział 75622 – Udziały powiatów w podatkach stanowiących dochód budżetu państwa, udział w podatku dochodowym od osób fizycznych: prognozowana nadwyżka: </w:t>
      </w:r>
      <w:r>
        <w:rPr>
          <w:u w:val="single"/>
        </w:rPr>
        <w:t>+ 300 000 zł</w:t>
      </w:r>
    </w:p>
    <w:p w:rsidR="00F5528D" w:rsidRPr="009346D5" w:rsidRDefault="00F5528D" w:rsidP="00F5528D">
      <w:pPr>
        <w:numPr>
          <w:ilvl w:val="0"/>
          <w:numId w:val="38"/>
        </w:numPr>
        <w:jc w:val="both"/>
      </w:pPr>
      <w:r>
        <w:t xml:space="preserve">Rozdział 75622 – Udziały powiatów w podatkach stanowiących dochód budżetu państwa, udział w podatku dochodowym od osób prawnych: prognozowana nadwyżka: </w:t>
      </w:r>
      <w:r>
        <w:rPr>
          <w:u w:val="single"/>
        </w:rPr>
        <w:t>+ 1 500 000 zł</w:t>
      </w:r>
    </w:p>
    <w:p w:rsidR="009346D5" w:rsidRPr="009346D5" w:rsidRDefault="009346D5" w:rsidP="009346D5">
      <w:pPr>
        <w:numPr>
          <w:ilvl w:val="0"/>
          <w:numId w:val="38"/>
        </w:numPr>
        <w:jc w:val="both"/>
      </w:pPr>
      <w:r>
        <w:t xml:space="preserve">Dochody Powiatowego Zarządu Dróg: </w:t>
      </w:r>
      <w:r w:rsidR="00F5528D">
        <w:rPr>
          <w:u w:val="single"/>
        </w:rPr>
        <w:t>+ 5</w:t>
      </w:r>
      <w:r>
        <w:rPr>
          <w:u w:val="single"/>
        </w:rPr>
        <w:t>0 000 zł</w:t>
      </w:r>
    </w:p>
    <w:p w:rsidR="009346D5" w:rsidRDefault="009346D5" w:rsidP="009346D5">
      <w:pPr>
        <w:numPr>
          <w:ilvl w:val="0"/>
          <w:numId w:val="38"/>
        </w:numPr>
        <w:jc w:val="both"/>
      </w:pPr>
      <w:r>
        <w:t xml:space="preserve">Dochody geodezyjne: </w:t>
      </w:r>
      <w:r w:rsidR="00F5528D">
        <w:rPr>
          <w:u w:val="single"/>
        </w:rPr>
        <w:t>+ 5</w:t>
      </w:r>
      <w:r>
        <w:rPr>
          <w:u w:val="single"/>
        </w:rPr>
        <w:t>0 000 z;</w:t>
      </w:r>
    </w:p>
    <w:p w:rsidR="000D0B3D" w:rsidRDefault="000D0B3D" w:rsidP="000D0B3D">
      <w:pPr>
        <w:numPr>
          <w:ilvl w:val="0"/>
          <w:numId w:val="38"/>
        </w:numPr>
        <w:jc w:val="both"/>
      </w:pPr>
      <w:r>
        <w:t xml:space="preserve">Dochody Powiatowego Centrum Pomocy Rodzinie: </w:t>
      </w:r>
      <w:r w:rsidR="00F5528D">
        <w:rPr>
          <w:u w:val="single"/>
        </w:rPr>
        <w:t>-+15</w:t>
      </w:r>
      <w:r>
        <w:rPr>
          <w:u w:val="single"/>
        </w:rPr>
        <w:t xml:space="preserve">0 000 zł </w:t>
      </w:r>
    </w:p>
    <w:p w:rsidR="000D0B3D" w:rsidRPr="00F5528D" w:rsidRDefault="000D0B3D" w:rsidP="000D0B3D">
      <w:pPr>
        <w:numPr>
          <w:ilvl w:val="0"/>
          <w:numId w:val="38"/>
        </w:numPr>
        <w:jc w:val="both"/>
      </w:pPr>
      <w:r>
        <w:t xml:space="preserve">Rozdział 90019 – Gospodarka komunalna i ochrona środowiska: </w:t>
      </w:r>
      <w:r w:rsidR="00F5528D">
        <w:rPr>
          <w:u w:val="single"/>
        </w:rPr>
        <w:t>+ 10</w:t>
      </w:r>
      <w:r>
        <w:rPr>
          <w:u w:val="single"/>
        </w:rPr>
        <w:t>0 000 zł</w:t>
      </w:r>
    </w:p>
    <w:p w:rsidR="00F5528D" w:rsidRPr="00F5528D" w:rsidRDefault="00F5528D" w:rsidP="000D0B3D">
      <w:pPr>
        <w:numPr>
          <w:ilvl w:val="0"/>
          <w:numId w:val="38"/>
        </w:numPr>
        <w:jc w:val="both"/>
      </w:pPr>
      <w:r>
        <w:t xml:space="preserve">Dział 801 oświata i Wychowanie: </w:t>
      </w:r>
      <w:r>
        <w:rPr>
          <w:u w:val="single"/>
        </w:rPr>
        <w:t>- 150 000 zł</w:t>
      </w:r>
    </w:p>
    <w:p w:rsidR="00F5528D" w:rsidRPr="00F5528D" w:rsidRDefault="00F5528D" w:rsidP="000D0B3D">
      <w:pPr>
        <w:numPr>
          <w:ilvl w:val="0"/>
          <w:numId w:val="38"/>
        </w:numPr>
        <w:jc w:val="both"/>
      </w:pPr>
      <w:r>
        <w:t xml:space="preserve">Rozdział 85202: domy pomocy społecznej: </w:t>
      </w:r>
      <w:r>
        <w:rPr>
          <w:u w:val="single"/>
        </w:rPr>
        <w:t>- 200 000 zł</w:t>
      </w:r>
    </w:p>
    <w:p w:rsidR="00F5528D" w:rsidRDefault="00F5528D" w:rsidP="000D0B3D">
      <w:pPr>
        <w:numPr>
          <w:ilvl w:val="0"/>
          <w:numId w:val="38"/>
        </w:numPr>
        <w:jc w:val="both"/>
      </w:pPr>
      <w:r>
        <w:t xml:space="preserve">Dotacje na drogi z UE i z gmin: </w:t>
      </w:r>
      <w:r>
        <w:rPr>
          <w:u w:val="single"/>
        </w:rPr>
        <w:t xml:space="preserve">- 2 100 000 zł </w:t>
      </w:r>
      <w:r>
        <w:t>(Tleń – Lniano, WP w Świeciu)</w:t>
      </w:r>
    </w:p>
    <w:p w:rsidR="000D0B3D" w:rsidRDefault="000D0B3D" w:rsidP="00AE25B0">
      <w:pPr>
        <w:jc w:val="both"/>
      </w:pPr>
    </w:p>
    <w:p w:rsidR="000D0B3D" w:rsidRDefault="009346D5" w:rsidP="000D0B3D">
      <w:pPr>
        <w:numPr>
          <w:ilvl w:val="0"/>
          <w:numId w:val="38"/>
        </w:numPr>
        <w:jc w:val="both"/>
      </w:pPr>
      <w:r>
        <w:rPr>
          <w:b/>
          <w:u w:val="single"/>
        </w:rPr>
        <w:t>OGÓŁEM:</w:t>
      </w:r>
      <w:r w:rsidR="00F5528D">
        <w:rPr>
          <w:b/>
          <w:u w:val="single"/>
        </w:rPr>
        <w:t xml:space="preserve"> + 4 700 000</w:t>
      </w:r>
      <w:r w:rsidR="000D0B3D">
        <w:rPr>
          <w:b/>
          <w:u w:val="single"/>
        </w:rPr>
        <w:t xml:space="preserve"> zł</w:t>
      </w:r>
    </w:p>
    <w:p w:rsidR="000D0B3D" w:rsidRDefault="000D0B3D" w:rsidP="000D0B3D">
      <w:pPr>
        <w:jc w:val="both"/>
      </w:pPr>
    </w:p>
    <w:p w:rsidR="000D0B3D" w:rsidRDefault="000D0B3D" w:rsidP="000D0B3D">
      <w:pPr>
        <w:ind w:firstLine="420"/>
        <w:jc w:val="both"/>
      </w:pPr>
      <w:r>
        <w:t>Dokonana analiza strony wydatkowej pokazuje, że następujące pozycje wydatkowe mogą odbiegać od założonego planu:</w:t>
      </w:r>
    </w:p>
    <w:p w:rsidR="000D0B3D" w:rsidRDefault="000D0B3D" w:rsidP="000D0B3D">
      <w:pPr>
        <w:ind w:firstLine="420"/>
        <w:jc w:val="both"/>
      </w:pPr>
    </w:p>
    <w:p w:rsidR="00AE25B0" w:rsidRDefault="00AE25B0" w:rsidP="000D0B3D">
      <w:pPr>
        <w:numPr>
          <w:ilvl w:val="0"/>
          <w:numId w:val="39"/>
        </w:numPr>
        <w:jc w:val="both"/>
      </w:pPr>
      <w:r>
        <w:t xml:space="preserve">Rozdział 85508; Rodziny zastępcze: nadwyżka środków: </w:t>
      </w:r>
      <w:r w:rsidR="00F5528D">
        <w:rPr>
          <w:u w:val="single"/>
        </w:rPr>
        <w:t>+40</w:t>
      </w:r>
      <w:r>
        <w:rPr>
          <w:u w:val="single"/>
        </w:rPr>
        <w:t>0 000 zł</w:t>
      </w:r>
    </w:p>
    <w:p w:rsidR="000D0B3D" w:rsidRPr="003F6DFC" w:rsidRDefault="000D0B3D" w:rsidP="000D0B3D">
      <w:pPr>
        <w:numPr>
          <w:ilvl w:val="0"/>
          <w:numId w:val="39"/>
        </w:numPr>
        <w:jc w:val="both"/>
      </w:pPr>
      <w:r>
        <w:t>Rozdział 85510 – Działalność placówek opiekuńczo-wychowawczych: nadwyżka środków: +</w:t>
      </w:r>
      <w:r w:rsidR="00F5528D">
        <w:rPr>
          <w:u w:val="single"/>
        </w:rPr>
        <w:t>300</w:t>
      </w:r>
      <w:r>
        <w:rPr>
          <w:u w:val="single"/>
        </w:rPr>
        <w:t> 000 zł</w:t>
      </w:r>
    </w:p>
    <w:p w:rsidR="003F6DFC" w:rsidRPr="00F5528D" w:rsidRDefault="003F6DFC" w:rsidP="000D0B3D">
      <w:pPr>
        <w:numPr>
          <w:ilvl w:val="0"/>
          <w:numId w:val="39"/>
        </w:numPr>
        <w:jc w:val="both"/>
      </w:pPr>
      <w:r>
        <w:t xml:space="preserve">Dotacja dla szkół niepublicznych: nadwyżka środków: </w:t>
      </w:r>
      <w:r w:rsidR="00F5528D">
        <w:rPr>
          <w:u w:val="single"/>
        </w:rPr>
        <w:t>+ 1 300</w:t>
      </w:r>
      <w:r>
        <w:rPr>
          <w:u w:val="single"/>
        </w:rPr>
        <w:t> 000 zł</w:t>
      </w:r>
    </w:p>
    <w:p w:rsidR="00F5528D" w:rsidRDefault="00F5528D" w:rsidP="000D0B3D">
      <w:pPr>
        <w:numPr>
          <w:ilvl w:val="0"/>
          <w:numId w:val="39"/>
        </w:numPr>
        <w:jc w:val="both"/>
      </w:pPr>
      <w:r>
        <w:lastRenderedPageBreak/>
        <w:t xml:space="preserve">Inwestycje drogowe: </w:t>
      </w:r>
      <w:r>
        <w:rPr>
          <w:u w:val="single"/>
        </w:rPr>
        <w:t xml:space="preserve">+ 3 600 000 zł </w:t>
      </w:r>
      <w:r>
        <w:t>(tleń – Lniano, WP w Świeciu)</w:t>
      </w:r>
    </w:p>
    <w:p w:rsidR="000D0B3D" w:rsidRDefault="000D0B3D" w:rsidP="000D0B3D">
      <w:pPr>
        <w:ind w:left="360"/>
        <w:jc w:val="both"/>
      </w:pPr>
    </w:p>
    <w:p w:rsidR="000D0B3D" w:rsidRDefault="00F5528D" w:rsidP="000D0B3D">
      <w:pPr>
        <w:numPr>
          <w:ilvl w:val="0"/>
          <w:numId w:val="39"/>
        </w:numPr>
        <w:jc w:val="both"/>
      </w:pPr>
      <w:r>
        <w:rPr>
          <w:b/>
          <w:u w:val="single"/>
        </w:rPr>
        <w:t>OGÓŁEM: + 5 600 000</w:t>
      </w:r>
      <w:r w:rsidR="000D0B3D">
        <w:rPr>
          <w:b/>
          <w:u w:val="single"/>
        </w:rPr>
        <w:t xml:space="preserve"> zł</w:t>
      </w:r>
    </w:p>
    <w:p w:rsidR="000D0B3D" w:rsidRDefault="000D0B3D" w:rsidP="000D0B3D">
      <w:pPr>
        <w:jc w:val="both"/>
        <w:rPr>
          <w:b/>
          <w:u w:val="single"/>
        </w:rPr>
      </w:pPr>
    </w:p>
    <w:p w:rsidR="000D0B3D" w:rsidRDefault="000D0B3D" w:rsidP="000D0B3D">
      <w:pPr>
        <w:jc w:val="both"/>
      </w:pPr>
      <w:r>
        <w:t xml:space="preserve">Łączny efekt  wyższego wykonania dochodów i niższego wykonania wydatków powinien wynieść zatem: </w:t>
      </w:r>
      <w:r w:rsidR="00F5528D">
        <w:rPr>
          <w:b/>
        </w:rPr>
        <w:t>4 700 000 zł + 5 600 000</w:t>
      </w:r>
      <w:r>
        <w:rPr>
          <w:b/>
        </w:rPr>
        <w:t xml:space="preserve"> zł = </w:t>
      </w:r>
      <w:r w:rsidR="00F5528D">
        <w:rPr>
          <w:b/>
          <w:u w:val="single"/>
        </w:rPr>
        <w:t>10 300 000</w:t>
      </w:r>
      <w:r>
        <w:rPr>
          <w:b/>
          <w:u w:val="single"/>
        </w:rPr>
        <w:t xml:space="preserve"> zł.</w:t>
      </w:r>
      <w:r>
        <w:t xml:space="preserve"> Biorąc pod uwagę po</w:t>
      </w:r>
      <w:r w:rsidR="00F5528D">
        <w:t>wyższe prognozy budżet roku 2020 może zamknąć się nadwyżką</w:t>
      </w:r>
      <w:r>
        <w:t xml:space="preserve"> w wysokości ok  </w:t>
      </w:r>
      <w:r w:rsidR="00F5528D">
        <w:rPr>
          <w:b/>
        </w:rPr>
        <w:t>5,8</w:t>
      </w:r>
      <w:r>
        <w:rPr>
          <w:b/>
        </w:rPr>
        <w:t xml:space="preserve"> mln </w:t>
      </w:r>
      <w:r>
        <w:t>zł. Planowany</w:t>
      </w:r>
      <w:r w:rsidR="003F6DFC">
        <w:t xml:space="preserve"> deficyt wynosi natomiast</w:t>
      </w:r>
      <w:r w:rsidR="00F5528D">
        <w:t xml:space="preserve"> 4,5</w:t>
      </w:r>
      <w:r>
        <w:t xml:space="preserve"> mln zł. Wygenerowane wolne środki  na koniec roku stanowić będą</w:t>
      </w:r>
      <w:r w:rsidR="00F5528D">
        <w:t xml:space="preserve"> źródło finansowania inwestycji w roku 2021 (w szczególności środki z Funduszu Inwestycji Lokalnych) oraz  spłaty długu w roku 2021</w:t>
      </w:r>
      <w:r>
        <w:t xml:space="preserve">. </w:t>
      </w:r>
    </w:p>
    <w:p w:rsidR="000D0B3D" w:rsidRDefault="000D0B3D" w:rsidP="000D0B3D">
      <w:pPr>
        <w:jc w:val="both"/>
      </w:pPr>
    </w:p>
    <w:p w:rsidR="003F6DFC" w:rsidRDefault="003F6DFC" w:rsidP="000D0B3D">
      <w:pPr>
        <w:jc w:val="both"/>
      </w:pPr>
    </w:p>
    <w:p w:rsidR="000D0B3D" w:rsidRDefault="000D0B3D" w:rsidP="000D0B3D">
      <w:pPr>
        <w:pStyle w:val="Akapitzlist"/>
        <w:numPr>
          <w:ilvl w:val="0"/>
          <w:numId w:val="3"/>
        </w:numPr>
        <w:jc w:val="both"/>
        <w:rPr>
          <w:b/>
          <w:sz w:val="28"/>
          <w:szCs w:val="28"/>
        </w:rPr>
      </w:pPr>
      <w:r>
        <w:rPr>
          <w:b/>
          <w:sz w:val="28"/>
          <w:szCs w:val="28"/>
        </w:rPr>
        <w:t>Informacja z wykonania wieloletniej prognozy finansowej.</w:t>
      </w:r>
    </w:p>
    <w:p w:rsidR="000D0B3D" w:rsidRDefault="000D0B3D" w:rsidP="000D0B3D">
      <w:pPr>
        <w:jc w:val="both"/>
        <w:rPr>
          <w:b/>
          <w:sz w:val="28"/>
          <w:szCs w:val="28"/>
        </w:rPr>
      </w:pPr>
    </w:p>
    <w:p w:rsidR="000D0B3D" w:rsidRDefault="000D0B3D" w:rsidP="000D0B3D">
      <w:pPr>
        <w:ind w:firstLine="360"/>
        <w:jc w:val="both"/>
      </w:pPr>
      <w:r>
        <w:t xml:space="preserve">Plan wynikający z uchwały budżetowej różni się od tego co zawarte jest w </w:t>
      </w:r>
      <w:proofErr w:type="spellStart"/>
      <w:r>
        <w:t>wpf</w:t>
      </w:r>
      <w:proofErr w:type="spellEnd"/>
      <w:r>
        <w:t>. W przedstawionej poniżej informacji odnoszono się do planu zawartego w ostatnio uchwalonej wieloletniej prognozie finansowej.</w:t>
      </w:r>
    </w:p>
    <w:p w:rsidR="000D0B3D" w:rsidRDefault="000D0B3D" w:rsidP="000D0B3D">
      <w:pPr>
        <w:ind w:firstLine="360"/>
        <w:jc w:val="both"/>
      </w:pPr>
    </w:p>
    <w:p w:rsidR="000D0B3D" w:rsidRDefault="000D0B3D" w:rsidP="000D0B3D">
      <w:pPr>
        <w:jc w:val="both"/>
      </w:pPr>
    </w:p>
    <w:p w:rsidR="000D0B3D" w:rsidRDefault="00A01A90" w:rsidP="000D0B3D">
      <w:pPr>
        <w:numPr>
          <w:ilvl w:val="0"/>
          <w:numId w:val="40"/>
        </w:numPr>
        <w:jc w:val="both"/>
      </w:pPr>
      <w:r>
        <w:t>Rok 2020</w:t>
      </w:r>
      <w:r w:rsidR="000D0B3D">
        <w:t>:</w:t>
      </w:r>
    </w:p>
    <w:p w:rsidR="000D0B3D" w:rsidRDefault="000D0B3D" w:rsidP="000D0B3D">
      <w:pPr>
        <w:jc w:val="both"/>
      </w:pPr>
    </w:p>
    <w:tbl>
      <w:tblPr>
        <w:tblW w:w="0" w:type="auto"/>
        <w:tblLook w:val="01E0" w:firstRow="1" w:lastRow="1" w:firstColumn="1" w:lastColumn="1" w:noHBand="0" w:noVBand="0"/>
      </w:tblPr>
      <w:tblGrid>
        <w:gridCol w:w="655"/>
        <w:gridCol w:w="3416"/>
        <w:gridCol w:w="1507"/>
        <w:gridCol w:w="1827"/>
        <w:gridCol w:w="1667"/>
      </w:tblGrid>
      <w:tr w:rsidR="000D0B3D" w:rsidTr="000D0B3D">
        <w:tc>
          <w:tcPr>
            <w:tcW w:w="662" w:type="dxa"/>
            <w:hideMark/>
          </w:tcPr>
          <w:p w:rsidR="000D0B3D" w:rsidRDefault="000D0B3D">
            <w:pPr>
              <w:spacing w:line="252" w:lineRule="auto"/>
              <w:jc w:val="center"/>
              <w:rPr>
                <w:b/>
                <w:lang w:eastAsia="en-US"/>
              </w:rPr>
            </w:pPr>
            <w:proofErr w:type="spellStart"/>
            <w:r>
              <w:rPr>
                <w:b/>
                <w:lang w:eastAsia="en-US"/>
              </w:rPr>
              <w:t>L.p</w:t>
            </w:r>
            <w:proofErr w:type="spellEnd"/>
          </w:p>
        </w:tc>
        <w:tc>
          <w:tcPr>
            <w:tcW w:w="3534" w:type="dxa"/>
            <w:hideMark/>
          </w:tcPr>
          <w:p w:rsidR="000D0B3D" w:rsidRDefault="000D0B3D">
            <w:pPr>
              <w:spacing w:line="252" w:lineRule="auto"/>
              <w:jc w:val="center"/>
              <w:rPr>
                <w:b/>
                <w:lang w:eastAsia="en-US"/>
              </w:rPr>
            </w:pPr>
            <w:r>
              <w:rPr>
                <w:b/>
                <w:lang w:eastAsia="en-US"/>
              </w:rPr>
              <w:t>Wyszczególnienie</w:t>
            </w:r>
          </w:p>
        </w:tc>
        <w:tc>
          <w:tcPr>
            <w:tcW w:w="1550" w:type="dxa"/>
            <w:hideMark/>
          </w:tcPr>
          <w:p w:rsidR="000D0B3D" w:rsidRDefault="000D0B3D">
            <w:pPr>
              <w:spacing w:line="252" w:lineRule="auto"/>
              <w:jc w:val="center"/>
              <w:rPr>
                <w:b/>
                <w:lang w:eastAsia="en-US"/>
              </w:rPr>
            </w:pPr>
            <w:r>
              <w:rPr>
                <w:b/>
                <w:lang w:eastAsia="en-US"/>
              </w:rPr>
              <w:t>Plan</w:t>
            </w:r>
          </w:p>
        </w:tc>
        <w:tc>
          <w:tcPr>
            <w:tcW w:w="1847" w:type="dxa"/>
            <w:hideMark/>
          </w:tcPr>
          <w:p w:rsidR="000D0B3D" w:rsidRDefault="000D0B3D">
            <w:pPr>
              <w:spacing w:line="252" w:lineRule="auto"/>
              <w:jc w:val="center"/>
              <w:rPr>
                <w:b/>
                <w:lang w:eastAsia="en-US"/>
              </w:rPr>
            </w:pPr>
            <w:r>
              <w:rPr>
                <w:b/>
                <w:lang w:eastAsia="en-US"/>
              </w:rPr>
              <w:t>Wykonanie</w:t>
            </w:r>
          </w:p>
        </w:tc>
        <w:tc>
          <w:tcPr>
            <w:tcW w:w="1695" w:type="dxa"/>
            <w:hideMark/>
          </w:tcPr>
          <w:p w:rsidR="000D0B3D" w:rsidRDefault="000D0B3D">
            <w:pPr>
              <w:spacing w:line="252" w:lineRule="auto"/>
              <w:jc w:val="center"/>
              <w:rPr>
                <w:b/>
                <w:lang w:eastAsia="en-US"/>
              </w:rPr>
            </w:pPr>
            <w:r>
              <w:rPr>
                <w:b/>
                <w:lang w:eastAsia="en-US"/>
              </w:rPr>
              <w:t>Wskaźnik wykonania</w:t>
            </w:r>
          </w:p>
        </w:tc>
      </w:tr>
      <w:tr w:rsidR="000D0B3D" w:rsidTr="000D0B3D">
        <w:tc>
          <w:tcPr>
            <w:tcW w:w="662" w:type="dxa"/>
            <w:hideMark/>
          </w:tcPr>
          <w:p w:rsidR="000D0B3D" w:rsidRDefault="000D0B3D">
            <w:pPr>
              <w:spacing w:line="252" w:lineRule="auto"/>
              <w:jc w:val="right"/>
              <w:rPr>
                <w:b/>
                <w:lang w:eastAsia="en-US"/>
              </w:rPr>
            </w:pPr>
            <w:r>
              <w:rPr>
                <w:b/>
                <w:lang w:eastAsia="en-US"/>
              </w:rPr>
              <w:t>I.</w:t>
            </w:r>
          </w:p>
        </w:tc>
        <w:tc>
          <w:tcPr>
            <w:tcW w:w="3534" w:type="dxa"/>
            <w:hideMark/>
          </w:tcPr>
          <w:p w:rsidR="000D0B3D" w:rsidRDefault="000D0B3D">
            <w:pPr>
              <w:spacing w:line="252" w:lineRule="auto"/>
              <w:jc w:val="both"/>
              <w:rPr>
                <w:b/>
                <w:lang w:eastAsia="en-US"/>
              </w:rPr>
            </w:pPr>
            <w:r>
              <w:rPr>
                <w:b/>
                <w:lang w:eastAsia="en-US"/>
              </w:rPr>
              <w:t>Dochody ogółem</w:t>
            </w:r>
          </w:p>
        </w:tc>
        <w:tc>
          <w:tcPr>
            <w:tcW w:w="1550" w:type="dxa"/>
            <w:hideMark/>
          </w:tcPr>
          <w:p w:rsidR="000D0B3D" w:rsidRDefault="00A01A90">
            <w:pPr>
              <w:spacing w:line="252" w:lineRule="auto"/>
              <w:jc w:val="center"/>
              <w:rPr>
                <w:b/>
                <w:lang w:eastAsia="en-US"/>
              </w:rPr>
            </w:pPr>
            <w:r>
              <w:rPr>
                <w:b/>
                <w:lang w:eastAsia="en-US"/>
              </w:rPr>
              <w:t>130 091 209</w:t>
            </w:r>
            <w:r w:rsidR="000D0B3D">
              <w:rPr>
                <w:b/>
                <w:lang w:eastAsia="en-US"/>
              </w:rPr>
              <w:t xml:space="preserve"> </w:t>
            </w:r>
          </w:p>
        </w:tc>
        <w:tc>
          <w:tcPr>
            <w:tcW w:w="1847" w:type="dxa"/>
            <w:hideMark/>
          </w:tcPr>
          <w:p w:rsidR="000D0B3D" w:rsidRDefault="00A01A90">
            <w:pPr>
              <w:spacing w:line="252" w:lineRule="auto"/>
              <w:jc w:val="center"/>
              <w:rPr>
                <w:b/>
                <w:lang w:eastAsia="en-US"/>
              </w:rPr>
            </w:pPr>
            <w:r>
              <w:rPr>
                <w:b/>
                <w:lang w:eastAsia="en-US"/>
              </w:rPr>
              <w:t>70 695 979,95</w:t>
            </w:r>
          </w:p>
        </w:tc>
        <w:tc>
          <w:tcPr>
            <w:tcW w:w="1695" w:type="dxa"/>
            <w:hideMark/>
          </w:tcPr>
          <w:p w:rsidR="000D0B3D" w:rsidRDefault="00A01A90">
            <w:pPr>
              <w:spacing w:line="252" w:lineRule="auto"/>
              <w:jc w:val="center"/>
              <w:rPr>
                <w:b/>
                <w:lang w:eastAsia="en-US"/>
              </w:rPr>
            </w:pPr>
            <w:r>
              <w:rPr>
                <w:b/>
                <w:lang w:eastAsia="en-US"/>
              </w:rPr>
              <w:t>54,3</w:t>
            </w:r>
          </w:p>
        </w:tc>
      </w:tr>
      <w:tr w:rsidR="000D0B3D" w:rsidTr="000D0B3D">
        <w:tc>
          <w:tcPr>
            <w:tcW w:w="662" w:type="dxa"/>
            <w:hideMark/>
          </w:tcPr>
          <w:p w:rsidR="000D0B3D" w:rsidRDefault="000D0B3D">
            <w:pPr>
              <w:spacing w:line="252" w:lineRule="auto"/>
              <w:jc w:val="right"/>
              <w:rPr>
                <w:lang w:eastAsia="en-US"/>
              </w:rPr>
            </w:pPr>
            <w:r>
              <w:rPr>
                <w:lang w:eastAsia="en-US"/>
              </w:rPr>
              <w:t>1</w:t>
            </w:r>
          </w:p>
        </w:tc>
        <w:tc>
          <w:tcPr>
            <w:tcW w:w="3534" w:type="dxa"/>
            <w:hideMark/>
          </w:tcPr>
          <w:p w:rsidR="000D0B3D" w:rsidRDefault="000D0B3D">
            <w:pPr>
              <w:spacing w:line="252" w:lineRule="auto"/>
              <w:jc w:val="both"/>
              <w:rPr>
                <w:lang w:eastAsia="en-US"/>
              </w:rPr>
            </w:pPr>
            <w:r>
              <w:rPr>
                <w:lang w:eastAsia="en-US"/>
              </w:rPr>
              <w:t>Dochody bieżące</w:t>
            </w:r>
          </w:p>
        </w:tc>
        <w:tc>
          <w:tcPr>
            <w:tcW w:w="1550" w:type="dxa"/>
            <w:hideMark/>
          </w:tcPr>
          <w:p w:rsidR="000D0B3D" w:rsidRDefault="00A01A90">
            <w:pPr>
              <w:spacing w:line="252" w:lineRule="auto"/>
              <w:jc w:val="center"/>
              <w:rPr>
                <w:lang w:eastAsia="en-US"/>
              </w:rPr>
            </w:pPr>
            <w:r>
              <w:rPr>
                <w:lang w:eastAsia="en-US"/>
              </w:rPr>
              <w:t>102 186 027</w:t>
            </w:r>
          </w:p>
        </w:tc>
        <w:tc>
          <w:tcPr>
            <w:tcW w:w="1847" w:type="dxa"/>
            <w:hideMark/>
          </w:tcPr>
          <w:p w:rsidR="000D0B3D" w:rsidRDefault="00A01A90">
            <w:pPr>
              <w:spacing w:line="252" w:lineRule="auto"/>
              <w:jc w:val="center"/>
              <w:rPr>
                <w:lang w:eastAsia="en-US"/>
              </w:rPr>
            </w:pPr>
            <w:r>
              <w:rPr>
                <w:lang w:eastAsia="en-US"/>
              </w:rPr>
              <w:t>57 973 906,46</w:t>
            </w:r>
          </w:p>
        </w:tc>
        <w:tc>
          <w:tcPr>
            <w:tcW w:w="1695" w:type="dxa"/>
            <w:hideMark/>
          </w:tcPr>
          <w:p w:rsidR="000D0B3D" w:rsidRDefault="00A01A90">
            <w:pPr>
              <w:spacing w:line="252" w:lineRule="auto"/>
              <w:jc w:val="center"/>
              <w:rPr>
                <w:lang w:eastAsia="en-US"/>
              </w:rPr>
            </w:pPr>
            <w:r>
              <w:rPr>
                <w:lang w:eastAsia="en-US"/>
              </w:rPr>
              <w:t>56,7</w:t>
            </w:r>
          </w:p>
        </w:tc>
      </w:tr>
      <w:tr w:rsidR="000D0B3D" w:rsidTr="000D0B3D">
        <w:tc>
          <w:tcPr>
            <w:tcW w:w="662" w:type="dxa"/>
            <w:hideMark/>
          </w:tcPr>
          <w:p w:rsidR="000D0B3D" w:rsidRDefault="000D0B3D">
            <w:pPr>
              <w:spacing w:line="252" w:lineRule="auto"/>
              <w:jc w:val="right"/>
              <w:rPr>
                <w:lang w:eastAsia="en-US"/>
              </w:rPr>
            </w:pPr>
            <w:r>
              <w:rPr>
                <w:lang w:eastAsia="en-US"/>
              </w:rPr>
              <w:t>2</w:t>
            </w:r>
          </w:p>
        </w:tc>
        <w:tc>
          <w:tcPr>
            <w:tcW w:w="3534" w:type="dxa"/>
            <w:hideMark/>
          </w:tcPr>
          <w:p w:rsidR="000D0B3D" w:rsidRDefault="000D0B3D">
            <w:pPr>
              <w:spacing w:line="252" w:lineRule="auto"/>
              <w:jc w:val="both"/>
              <w:rPr>
                <w:lang w:eastAsia="en-US"/>
              </w:rPr>
            </w:pPr>
            <w:r>
              <w:rPr>
                <w:lang w:eastAsia="en-US"/>
              </w:rPr>
              <w:t>Dochody majątkowe</w:t>
            </w:r>
          </w:p>
        </w:tc>
        <w:tc>
          <w:tcPr>
            <w:tcW w:w="1550" w:type="dxa"/>
            <w:hideMark/>
          </w:tcPr>
          <w:p w:rsidR="000D0B3D" w:rsidRDefault="00A01A90">
            <w:pPr>
              <w:spacing w:line="252" w:lineRule="auto"/>
              <w:rPr>
                <w:lang w:eastAsia="en-US"/>
              </w:rPr>
            </w:pPr>
            <w:r>
              <w:rPr>
                <w:lang w:eastAsia="en-US"/>
              </w:rPr>
              <w:t xml:space="preserve"> 27 905 182</w:t>
            </w:r>
          </w:p>
        </w:tc>
        <w:tc>
          <w:tcPr>
            <w:tcW w:w="1847" w:type="dxa"/>
            <w:hideMark/>
          </w:tcPr>
          <w:p w:rsidR="000D0B3D" w:rsidRDefault="00A01A90">
            <w:pPr>
              <w:spacing w:line="252" w:lineRule="auto"/>
              <w:jc w:val="center"/>
              <w:rPr>
                <w:lang w:eastAsia="en-US"/>
              </w:rPr>
            </w:pPr>
            <w:r>
              <w:rPr>
                <w:lang w:eastAsia="en-US"/>
              </w:rPr>
              <w:t>12 722 073,49</w:t>
            </w:r>
          </w:p>
        </w:tc>
        <w:tc>
          <w:tcPr>
            <w:tcW w:w="1695" w:type="dxa"/>
            <w:hideMark/>
          </w:tcPr>
          <w:p w:rsidR="000D0B3D" w:rsidRDefault="00A01A90">
            <w:pPr>
              <w:spacing w:line="252" w:lineRule="auto"/>
              <w:jc w:val="center"/>
              <w:rPr>
                <w:lang w:eastAsia="en-US"/>
              </w:rPr>
            </w:pPr>
            <w:r>
              <w:rPr>
                <w:lang w:eastAsia="en-US"/>
              </w:rPr>
              <w:t>45,6</w:t>
            </w:r>
          </w:p>
        </w:tc>
      </w:tr>
      <w:tr w:rsidR="000D0B3D" w:rsidTr="000D0B3D">
        <w:tc>
          <w:tcPr>
            <w:tcW w:w="662" w:type="dxa"/>
            <w:hideMark/>
          </w:tcPr>
          <w:p w:rsidR="000D0B3D" w:rsidRDefault="000D0B3D">
            <w:pPr>
              <w:spacing w:line="252" w:lineRule="auto"/>
              <w:jc w:val="right"/>
              <w:rPr>
                <w:b/>
                <w:lang w:eastAsia="en-US"/>
              </w:rPr>
            </w:pPr>
            <w:r>
              <w:rPr>
                <w:b/>
                <w:lang w:eastAsia="en-US"/>
              </w:rPr>
              <w:t>II.</w:t>
            </w:r>
          </w:p>
        </w:tc>
        <w:tc>
          <w:tcPr>
            <w:tcW w:w="3534" w:type="dxa"/>
            <w:hideMark/>
          </w:tcPr>
          <w:p w:rsidR="000D0B3D" w:rsidRDefault="000D0B3D">
            <w:pPr>
              <w:spacing w:line="252" w:lineRule="auto"/>
              <w:jc w:val="both"/>
              <w:rPr>
                <w:b/>
                <w:lang w:eastAsia="en-US"/>
              </w:rPr>
            </w:pPr>
            <w:r>
              <w:rPr>
                <w:b/>
                <w:lang w:eastAsia="en-US"/>
              </w:rPr>
              <w:t>Wydatki ogółem</w:t>
            </w:r>
          </w:p>
        </w:tc>
        <w:tc>
          <w:tcPr>
            <w:tcW w:w="1550" w:type="dxa"/>
            <w:hideMark/>
          </w:tcPr>
          <w:p w:rsidR="000D0B3D" w:rsidRDefault="00A01A90">
            <w:pPr>
              <w:spacing w:line="252" w:lineRule="auto"/>
              <w:rPr>
                <w:b/>
                <w:lang w:eastAsia="en-US"/>
              </w:rPr>
            </w:pPr>
            <w:r>
              <w:rPr>
                <w:b/>
                <w:lang w:eastAsia="en-US"/>
              </w:rPr>
              <w:t xml:space="preserve"> 134 591 209</w:t>
            </w:r>
          </w:p>
        </w:tc>
        <w:tc>
          <w:tcPr>
            <w:tcW w:w="1847" w:type="dxa"/>
            <w:hideMark/>
          </w:tcPr>
          <w:p w:rsidR="000D0B3D" w:rsidRDefault="00A01A90">
            <w:pPr>
              <w:spacing w:line="252" w:lineRule="auto"/>
              <w:jc w:val="center"/>
              <w:rPr>
                <w:b/>
                <w:lang w:eastAsia="en-US"/>
              </w:rPr>
            </w:pPr>
            <w:r>
              <w:rPr>
                <w:b/>
                <w:lang w:eastAsia="en-US"/>
              </w:rPr>
              <w:t>50 237 720,77</w:t>
            </w:r>
          </w:p>
        </w:tc>
        <w:tc>
          <w:tcPr>
            <w:tcW w:w="1695" w:type="dxa"/>
            <w:hideMark/>
          </w:tcPr>
          <w:p w:rsidR="000D0B3D" w:rsidRDefault="007449C4">
            <w:pPr>
              <w:spacing w:line="252" w:lineRule="auto"/>
              <w:jc w:val="center"/>
              <w:rPr>
                <w:b/>
                <w:lang w:eastAsia="en-US"/>
              </w:rPr>
            </w:pPr>
            <w:r>
              <w:rPr>
                <w:b/>
                <w:lang w:eastAsia="en-US"/>
              </w:rPr>
              <w:t>44,4</w:t>
            </w:r>
          </w:p>
        </w:tc>
      </w:tr>
      <w:tr w:rsidR="000D0B3D" w:rsidTr="000D0B3D">
        <w:tc>
          <w:tcPr>
            <w:tcW w:w="662" w:type="dxa"/>
            <w:hideMark/>
          </w:tcPr>
          <w:p w:rsidR="000D0B3D" w:rsidRDefault="000D0B3D">
            <w:pPr>
              <w:spacing w:line="252" w:lineRule="auto"/>
              <w:jc w:val="right"/>
              <w:rPr>
                <w:lang w:eastAsia="en-US"/>
              </w:rPr>
            </w:pPr>
            <w:r>
              <w:rPr>
                <w:lang w:eastAsia="en-US"/>
              </w:rPr>
              <w:t>1.</w:t>
            </w:r>
          </w:p>
        </w:tc>
        <w:tc>
          <w:tcPr>
            <w:tcW w:w="3534" w:type="dxa"/>
            <w:hideMark/>
          </w:tcPr>
          <w:p w:rsidR="000D0B3D" w:rsidRDefault="000D0B3D">
            <w:pPr>
              <w:spacing w:line="252" w:lineRule="auto"/>
              <w:jc w:val="both"/>
              <w:rPr>
                <w:u w:val="single"/>
                <w:lang w:eastAsia="en-US"/>
              </w:rPr>
            </w:pPr>
            <w:r>
              <w:rPr>
                <w:u w:val="single"/>
                <w:lang w:eastAsia="en-US"/>
              </w:rPr>
              <w:t>Wydatki bieżące</w:t>
            </w:r>
          </w:p>
        </w:tc>
        <w:tc>
          <w:tcPr>
            <w:tcW w:w="1550" w:type="dxa"/>
            <w:hideMark/>
          </w:tcPr>
          <w:p w:rsidR="000D0B3D" w:rsidRDefault="00A01A90">
            <w:pPr>
              <w:spacing w:line="252" w:lineRule="auto"/>
              <w:jc w:val="center"/>
              <w:rPr>
                <w:u w:val="single"/>
                <w:lang w:eastAsia="en-US"/>
              </w:rPr>
            </w:pPr>
            <w:r>
              <w:rPr>
                <w:u w:val="single"/>
                <w:lang w:eastAsia="en-US"/>
              </w:rPr>
              <w:t>100 688 144</w:t>
            </w:r>
          </w:p>
        </w:tc>
        <w:tc>
          <w:tcPr>
            <w:tcW w:w="1847" w:type="dxa"/>
            <w:hideMark/>
          </w:tcPr>
          <w:p w:rsidR="000D0B3D" w:rsidRDefault="00A01A90">
            <w:pPr>
              <w:spacing w:line="252" w:lineRule="auto"/>
              <w:jc w:val="center"/>
              <w:rPr>
                <w:u w:val="single"/>
                <w:lang w:eastAsia="en-US"/>
              </w:rPr>
            </w:pPr>
            <w:r>
              <w:rPr>
                <w:u w:val="single"/>
                <w:lang w:eastAsia="en-US"/>
              </w:rPr>
              <w:t>47 115 575,51</w:t>
            </w:r>
          </w:p>
        </w:tc>
        <w:tc>
          <w:tcPr>
            <w:tcW w:w="1695" w:type="dxa"/>
            <w:hideMark/>
          </w:tcPr>
          <w:p w:rsidR="000D0B3D" w:rsidRDefault="00A01A90">
            <w:pPr>
              <w:spacing w:line="252" w:lineRule="auto"/>
              <w:jc w:val="center"/>
              <w:rPr>
                <w:u w:val="single"/>
                <w:lang w:eastAsia="en-US"/>
              </w:rPr>
            </w:pPr>
            <w:r>
              <w:rPr>
                <w:u w:val="single"/>
                <w:lang w:eastAsia="en-US"/>
              </w:rPr>
              <w:t>46,8</w:t>
            </w:r>
          </w:p>
        </w:tc>
      </w:tr>
      <w:tr w:rsidR="000D0B3D" w:rsidTr="000D0B3D">
        <w:tc>
          <w:tcPr>
            <w:tcW w:w="662" w:type="dxa"/>
            <w:hideMark/>
          </w:tcPr>
          <w:p w:rsidR="000D0B3D" w:rsidRDefault="000D0B3D">
            <w:pPr>
              <w:spacing w:line="252" w:lineRule="auto"/>
              <w:jc w:val="right"/>
              <w:rPr>
                <w:lang w:eastAsia="en-US"/>
              </w:rPr>
            </w:pPr>
            <w:r>
              <w:rPr>
                <w:lang w:eastAsia="en-US"/>
              </w:rPr>
              <w:t>2.</w:t>
            </w:r>
          </w:p>
        </w:tc>
        <w:tc>
          <w:tcPr>
            <w:tcW w:w="3534" w:type="dxa"/>
            <w:hideMark/>
          </w:tcPr>
          <w:p w:rsidR="000D0B3D" w:rsidRDefault="000D0B3D">
            <w:pPr>
              <w:spacing w:line="252" w:lineRule="auto"/>
              <w:jc w:val="both"/>
              <w:rPr>
                <w:u w:val="single"/>
                <w:lang w:eastAsia="en-US"/>
              </w:rPr>
            </w:pPr>
            <w:r>
              <w:rPr>
                <w:u w:val="single"/>
                <w:lang w:eastAsia="en-US"/>
              </w:rPr>
              <w:t>Wydatki majątkowe</w:t>
            </w:r>
          </w:p>
        </w:tc>
        <w:tc>
          <w:tcPr>
            <w:tcW w:w="1550" w:type="dxa"/>
            <w:hideMark/>
          </w:tcPr>
          <w:p w:rsidR="000D0B3D" w:rsidRDefault="00A01A90">
            <w:pPr>
              <w:spacing w:line="252" w:lineRule="auto"/>
              <w:rPr>
                <w:u w:val="single"/>
                <w:lang w:eastAsia="en-US"/>
              </w:rPr>
            </w:pPr>
            <w:r>
              <w:rPr>
                <w:u w:val="single"/>
                <w:lang w:eastAsia="en-US"/>
              </w:rPr>
              <w:t xml:space="preserve">  33 903 065</w:t>
            </w:r>
          </w:p>
        </w:tc>
        <w:tc>
          <w:tcPr>
            <w:tcW w:w="1847" w:type="dxa"/>
            <w:hideMark/>
          </w:tcPr>
          <w:p w:rsidR="000D0B3D" w:rsidRDefault="00A01A90">
            <w:pPr>
              <w:spacing w:line="252" w:lineRule="auto"/>
              <w:jc w:val="center"/>
              <w:rPr>
                <w:u w:val="single"/>
                <w:lang w:eastAsia="en-US"/>
              </w:rPr>
            </w:pPr>
            <w:r>
              <w:rPr>
                <w:u w:val="single"/>
                <w:lang w:eastAsia="en-US"/>
              </w:rPr>
              <w:t>3 122 145,26</w:t>
            </w:r>
          </w:p>
        </w:tc>
        <w:tc>
          <w:tcPr>
            <w:tcW w:w="1695" w:type="dxa"/>
            <w:hideMark/>
          </w:tcPr>
          <w:p w:rsidR="000D0B3D" w:rsidRDefault="00A01A90">
            <w:pPr>
              <w:spacing w:line="252" w:lineRule="auto"/>
              <w:jc w:val="center"/>
              <w:rPr>
                <w:u w:val="single"/>
                <w:lang w:eastAsia="en-US"/>
              </w:rPr>
            </w:pPr>
            <w:r>
              <w:rPr>
                <w:u w:val="single"/>
                <w:lang w:eastAsia="en-US"/>
              </w:rPr>
              <w:t>9,2</w:t>
            </w:r>
          </w:p>
        </w:tc>
      </w:tr>
      <w:tr w:rsidR="000D0B3D" w:rsidTr="000D0B3D">
        <w:tc>
          <w:tcPr>
            <w:tcW w:w="662" w:type="dxa"/>
            <w:hideMark/>
          </w:tcPr>
          <w:p w:rsidR="000D0B3D" w:rsidRDefault="000D0B3D">
            <w:pPr>
              <w:spacing w:line="252" w:lineRule="auto"/>
              <w:jc w:val="right"/>
              <w:rPr>
                <w:b/>
                <w:lang w:eastAsia="en-US"/>
              </w:rPr>
            </w:pPr>
            <w:r>
              <w:rPr>
                <w:b/>
                <w:lang w:eastAsia="en-US"/>
              </w:rPr>
              <w:t>III</w:t>
            </w:r>
          </w:p>
        </w:tc>
        <w:tc>
          <w:tcPr>
            <w:tcW w:w="3534" w:type="dxa"/>
            <w:hideMark/>
          </w:tcPr>
          <w:p w:rsidR="000D0B3D" w:rsidRDefault="000D0B3D">
            <w:pPr>
              <w:spacing w:line="252" w:lineRule="auto"/>
              <w:jc w:val="both"/>
              <w:rPr>
                <w:b/>
                <w:lang w:eastAsia="en-US"/>
              </w:rPr>
            </w:pPr>
            <w:r>
              <w:rPr>
                <w:b/>
                <w:lang w:eastAsia="en-US"/>
              </w:rPr>
              <w:t>Przychody</w:t>
            </w:r>
          </w:p>
        </w:tc>
        <w:tc>
          <w:tcPr>
            <w:tcW w:w="1550" w:type="dxa"/>
            <w:hideMark/>
          </w:tcPr>
          <w:p w:rsidR="000D0B3D" w:rsidRDefault="00A01A90">
            <w:pPr>
              <w:spacing w:line="252" w:lineRule="auto"/>
              <w:rPr>
                <w:b/>
                <w:lang w:eastAsia="en-US"/>
              </w:rPr>
            </w:pPr>
            <w:r>
              <w:rPr>
                <w:b/>
                <w:lang w:eastAsia="en-US"/>
              </w:rPr>
              <w:t xml:space="preserve"> 7 600 012</w:t>
            </w:r>
          </w:p>
        </w:tc>
        <w:tc>
          <w:tcPr>
            <w:tcW w:w="1847" w:type="dxa"/>
            <w:hideMark/>
          </w:tcPr>
          <w:p w:rsidR="000D0B3D" w:rsidRDefault="00A01A90">
            <w:pPr>
              <w:spacing w:line="252" w:lineRule="auto"/>
              <w:jc w:val="center"/>
              <w:rPr>
                <w:b/>
                <w:lang w:eastAsia="en-US"/>
              </w:rPr>
            </w:pPr>
            <w:r>
              <w:rPr>
                <w:b/>
                <w:lang w:eastAsia="en-US"/>
              </w:rPr>
              <w:t>8 644 354,89</w:t>
            </w:r>
          </w:p>
        </w:tc>
        <w:tc>
          <w:tcPr>
            <w:tcW w:w="1695" w:type="dxa"/>
            <w:hideMark/>
          </w:tcPr>
          <w:p w:rsidR="000D0B3D" w:rsidRDefault="00E764D9">
            <w:pPr>
              <w:spacing w:line="252" w:lineRule="auto"/>
              <w:jc w:val="center"/>
              <w:rPr>
                <w:b/>
                <w:lang w:eastAsia="en-US"/>
              </w:rPr>
            </w:pPr>
            <w:r>
              <w:rPr>
                <w:b/>
                <w:lang w:eastAsia="en-US"/>
              </w:rPr>
              <w:t>113,7</w:t>
            </w:r>
          </w:p>
        </w:tc>
      </w:tr>
      <w:tr w:rsidR="000D0B3D" w:rsidTr="000D0B3D">
        <w:tc>
          <w:tcPr>
            <w:tcW w:w="662" w:type="dxa"/>
            <w:hideMark/>
          </w:tcPr>
          <w:p w:rsidR="000D0B3D" w:rsidRDefault="000D0B3D">
            <w:pPr>
              <w:spacing w:line="252" w:lineRule="auto"/>
              <w:jc w:val="right"/>
              <w:rPr>
                <w:b/>
                <w:lang w:eastAsia="en-US"/>
              </w:rPr>
            </w:pPr>
            <w:r>
              <w:rPr>
                <w:b/>
                <w:lang w:eastAsia="en-US"/>
              </w:rPr>
              <w:t>IV</w:t>
            </w:r>
          </w:p>
        </w:tc>
        <w:tc>
          <w:tcPr>
            <w:tcW w:w="3534" w:type="dxa"/>
            <w:hideMark/>
          </w:tcPr>
          <w:p w:rsidR="000D0B3D" w:rsidRDefault="000D0B3D">
            <w:pPr>
              <w:spacing w:line="252" w:lineRule="auto"/>
              <w:jc w:val="both"/>
              <w:rPr>
                <w:b/>
                <w:lang w:eastAsia="en-US"/>
              </w:rPr>
            </w:pPr>
            <w:r>
              <w:rPr>
                <w:b/>
                <w:lang w:eastAsia="en-US"/>
              </w:rPr>
              <w:t>Rozchody</w:t>
            </w:r>
          </w:p>
        </w:tc>
        <w:tc>
          <w:tcPr>
            <w:tcW w:w="1550" w:type="dxa"/>
            <w:hideMark/>
          </w:tcPr>
          <w:p w:rsidR="000D0B3D" w:rsidRDefault="00A01A90">
            <w:pPr>
              <w:spacing w:line="252" w:lineRule="auto"/>
              <w:rPr>
                <w:b/>
                <w:lang w:eastAsia="en-US"/>
              </w:rPr>
            </w:pPr>
            <w:r>
              <w:rPr>
                <w:b/>
                <w:lang w:eastAsia="en-US"/>
              </w:rPr>
              <w:t xml:space="preserve">  3 100 012</w:t>
            </w:r>
          </w:p>
        </w:tc>
        <w:tc>
          <w:tcPr>
            <w:tcW w:w="1847" w:type="dxa"/>
            <w:hideMark/>
          </w:tcPr>
          <w:p w:rsidR="000D0B3D" w:rsidRDefault="00204223">
            <w:pPr>
              <w:spacing w:line="252" w:lineRule="auto"/>
              <w:jc w:val="center"/>
              <w:rPr>
                <w:b/>
                <w:lang w:eastAsia="en-US"/>
              </w:rPr>
            </w:pPr>
            <w:r>
              <w:rPr>
                <w:b/>
                <w:lang w:eastAsia="en-US"/>
              </w:rPr>
              <w:t>1 049 994</w:t>
            </w:r>
          </w:p>
        </w:tc>
        <w:tc>
          <w:tcPr>
            <w:tcW w:w="1695" w:type="dxa"/>
            <w:hideMark/>
          </w:tcPr>
          <w:p w:rsidR="000D0B3D" w:rsidRDefault="00E764D9">
            <w:pPr>
              <w:spacing w:line="252" w:lineRule="auto"/>
              <w:jc w:val="center"/>
              <w:rPr>
                <w:b/>
                <w:lang w:eastAsia="en-US"/>
              </w:rPr>
            </w:pPr>
            <w:r>
              <w:rPr>
                <w:b/>
                <w:lang w:eastAsia="en-US"/>
              </w:rPr>
              <w:t>33,8</w:t>
            </w:r>
          </w:p>
        </w:tc>
      </w:tr>
      <w:tr w:rsidR="000D0B3D" w:rsidTr="000D0B3D">
        <w:tc>
          <w:tcPr>
            <w:tcW w:w="662" w:type="dxa"/>
            <w:hideMark/>
          </w:tcPr>
          <w:p w:rsidR="000D0B3D" w:rsidRDefault="000D0B3D">
            <w:pPr>
              <w:rPr>
                <w:b/>
                <w:lang w:eastAsia="en-US"/>
              </w:rPr>
            </w:pPr>
          </w:p>
        </w:tc>
        <w:tc>
          <w:tcPr>
            <w:tcW w:w="3534" w:type="dxa"/>
            <w:hideMark/>
          </w:tcPr>
          <w:p w:rsidR="000D0B3D" w:rsidRDefault="000D0B3D">
            <w:pPr>
              <w:spacing w:line="256" w:lineRule="auto"/>
              <w:rPr>
                <w:rFonts w:asciiTheme="minorHAnsi" w:eastAsiaTheme="minorHAnsi" w:hAnsiTheme="minorHAnsi" w:cstheme="minorBidi"/>
                <w:sz w:val="20"/>
                <w:szCs w:val="20"/>
              </w:rPr>
            </w:pPr>
          </w:p>
        </w:tc>
        <w:tc>
          <w:tcPr>
            <w:tcW w:w="1550" w:type="dxa"/>
            <w:hideMark/>
          </w:tcPr>
          <w:p w:rsidR="000D0B3D" w:rsidRDefault="000D0B3D">
            <w:pPr>
              <w:spacing w:line="252" w:lineRule="auto"/>
              <w:jc w:val="center"/>
              <w:rPr>
                <w:b/>
                <w:lang w:eastAsia="en-US"/>
              </w:rPr>
            </w:pPr>
            <w:r>
              <w:rPr>
                <w:b/>
                <w:lang w:eastAsia="en-US"/>
              </w:rPr>
              <w:t xml:space="preserve">         </w:t>
            </w:r>
          </w:p>
        </w:tc>
        <w:tc>
          <w:tcPr>
            <w:tcW w:w="1847" w:type="dxa"/>
            <w:hideMark/>
          </w:tcPr>
          <w:p w:rsidR="000D0B3D" w:rsidRDefault="000D0B3D">
            <w:pPr>
              <w:rPr>
                <w:b/>
                <w:lang w:eastAsia="en-US"/>
              </w:rPr>
            </w:pPr>
          </w:p>
        </w:tc>
        <w:tc>
          <w:tcPr>
            <w:tcW w:w="1695" w:type="dxa"/>
            <w:hideMark/>
          </w:tcPr>
          <w:p w:rsidR="000D0B3D" w:rsidRDefault="000D0B3D">
            <w:pPr>
              <w:spacing w:line="256" w:lineRule="auto"/>
              <w:rPr>
                <w:rFonts w:asciiTheme="minorHAnsi" w:eastAsiaTheme="minorHAnsi" w:hAnsiTheme="minorHAnsi" w:cstheme="minorBidi"/>
                <w:sz w:val="20"/>
                <w:szCs w:val="20"/>
              </w:rPr>
            </w:pPr>
          </w:p>
        </w:tc>
      </w:tr>
    </w:tbl>
    <w:p w:rsidR="000D0B3D" w:rsidRDefault="000D0B3D" w:rsidP="000D0B3D">
      <w:pPr>
        <w:jc w:val="both"/>
      </w:pPr>
    </w:p>
    <w:p w:rsidR="000D0B3D" w:rsidRDefault="000D0B3D" w:rsidP="000D0B3D">
      <w:pPr>
        <w:jc w:val="both"/>
      </w:pPr>
      <w:r>
        <w:rPr>
          <w:b/>
          <w:sz w:val="28"/>
          <w:szCs w:val="28"/>
        </w:rPr>
        <w:tab/>
      </w:r>
      <w:r>
        <w:t>Biorąc pod uwagę wnioski wyciągnięte na podstawie analizy wyko</w:t>
      </w:r>
      <w:r w:rsidR="00204223">
        <w:t xml:space="preserve">nania budżetu </w:t>
      </w:r>
      <w:r w:rsidR="00E764D9">
        <w:t>po I półroczu 2020</w:t>
      </w:r>
      <w:r>
        <w:t xml:space="preserve"> roku prognozuje się, że:</w:t>
      </w:r>
    </w:p>
    <w:p w:rsidR="000D0B3D" w:rsidRDefault="000D0B3D" w:rsidP="000D0B3D">
      <w:pPr>
        <w:jc w:val="both"/>
      </w:pPr>
    </w:p>
    <w:p w:rsidR="000D0B3D" w:rsidRDefault="000D0B3D" w:rsidP="000D0B3D">
      <w:pPr>
        <w:numPr>
          <w:ilvl w:val="0"/>
          <w:numId w:val="41"/>
        </w:numPr>
        <w:jc w:val="both"/>
      </w:pPr>
      <w:r>
        <w:t>Prognozuje się</w:t>
      </w:r>
      <w:r w:rsidR="007449C4">
        <w:t xml:space="preserve"> </w:t>
      </w:r>
      <w:r w:rsidR="00E764D9">
        <w:t>wykonanie dochodów ogółem o 4,7</w:t>
      </w:r>
      <w:r>
        <w:t xml:space="preserve"> mln zł powyżej planu ujętego w budżecie (</w:t>
      </w:r>
      <w:proofErr w:type="spellStart"/>
      <w:r>
        <w:t>wpf</w:t>
      </w:r>
      <w:proofErr w:type="spellEnd"/>
      <w:r>
        <w:t xml:space="preserve"> różni się od budżetu co do wysokości dochodów)</w:t>
      </w:r>
    </w:p>
    <w:p w:rsidR="000D0B3D" w:rsidRDefault="000D0B3D" w:rsidP="000D0B3D">
      <w:pPr>
        <w:numPr>
          <w:ilvl w:val="0"/>
          <w:numId w:val="41"/>
        </w:numPr>
        <w:jc w:val="both"/>
      </w:pPr>
      <w:r>
        <w:t>Prognozuje się</w:t>
      </w:r>
      <w:r w:rsidR="007449C4">
        <w:t xml:space="preserve"> </w:t>
      </w:r>
      <w:r w:rsidR="00E764D9">
        <w:t>wykonanie wydatków ogółem o 5,6</w:t>
      </w:r>
      <w:r>
        <w:t xml:space="preserve"> mln  zł poniżej planu zawartego w budżecie (</w:t>
      </w:r>
      <w:proofErr w:type="spellStart"/>
      <w:r>
        <w:t>wpf</w:t>
      </w:r>
      <w:proofErr w:type="spellEnd"/>
      <w:r>
        <w:t xml:space="preserve"> różni się od budżetu co do wysokości wydatków)</w:t>
      </w:r>
    </w:p>
    <w:p w:rsidR="000D0B3D" w:rsidRDefault="000D0B3D" w:rsidP="000D0B3D">
      <w:pPr>
        <w:numPr>
          <w:ilvl w:val="0"/>
          <w:numId w:val="41"/>
        </w:numPr>
        <w:jc w:val="both"/>
      </w:pPr>
      <w:r>
        <w:t>Tym samym stan wolnych środków na koniec roku wyniesie:</w:t>
      </w:r>
    </w:p>
    <w:p w:rsidR="000D0B3D" w:rsidRDefault="000D0B3D" w:rsidP="000D0B3D">
      <w:pPr>
        <w:ind w:left="360"/>
        <w:jc w:val="both"/>
      </w:pPr>
    </w:p>
    <w:p w:rsidR="000D0B3D" w:rsidRDefault="00E764D9" w:rsidP="000D0B3D">
      <w:pPr>
        <w:ind w:left="360"/>
        <w:jc w:val="both"/>
      </w:pPr>
      <w:r>
        <w:t xml:space="preserve"> 8 644 354,89 zł (wolne środki na koniec 2019</w:t>
      </w:r>
      <w:r w:rsidR="000D0B3D">
        <w:t xml:space="preserve"> roku)</w:t>
      </w:r>
      <w:r>
        <w:t xml:space="preserve"> – 3 100 012 (rozchody roku 2019) ) + 10 300 000</w:t>
      </w:r>
      <w:r w:rsidR="000D0B3D">
        <w:t xml:space="preserve"> zł (łączny efekt wyższego wykonania dochodów i niższego wy</w:t>
      </w:r>
      <w:r>
        <w:t>konania wydatków) = 15 844 342,89</w:t>
      </w:r>
      <w:r w:rsidR="000D0B3D">
        <w:t xml:space="preserve"> zł, czyli </w:t>
      </w:r>
      <w:r>
        <w:rPr>
          <w:b/>
        </w:rPr>
        <w:t>ok. 15,8</w:t>
      </w:r>
      <w:r w:rsidR="000D0B3D">
        <w:rPr>
          <w:b/>
        </w:rPr>
        <w:t xml:space="preserve"> mln zł</w:t>
      </w:r>
      <w:r w:rsidR="000D0B3D">
        <w:t xml:space="preserve">. </w:t>
      </w:r>
      <w:r w:rsidR="00204223">
        <w:t>Zatem prognozowana wielkoś</w:t>
      </w:r>
      <w:r>
        <w:t>ć środków wolnych na koniec 2020</w:t>
      </w:r>
      <w:r w:rsidR="00204223">
        <w:t xml:space="preserve"> roku wystarczy </w:t>
      </w:r>
      <w:r w:rsidR="000D0B3D">
        <w:t>na spłatę star</w:t>
      </w:r>
      <w:r>
        <w:t>ych rozchodów w roku 2021</w:t>
      </w:r>
      <w:r w:rsidR="00204223">
        <w:t xml:space="preserve"> </w:t>
      </w:r>
      <w:r>
        <w:t>a także da przestrzeń do zaplanowania w roku 2021 deficytu, który zostanie właśnie sfinansowany tymi środkami</w:t>
      </w:r>
    </w:p>
    <w:p w:rsidR="000D0B3D" w:rsidRDefault="000D0B3D" w:rsidP="000D0B3D">
      <w:pPr>
        <w:ind w:left="360"/>
        <w:jc w:val="both"/>
      </w:pPr>
    </w:p>
    <w:p w:rsidR="000D0B3D" w:rsidRDefault="00204223" w:rsidP="000D0B3D">
      <w:pPr>
        <w:numPr>
          <w:ilvl w:val="0"/>
          <w:numId w:val="41"/>
        </w:numPr>
        <w:jc w:val="both"/>
      </w:pPr>
      <w:r>
        <w:lastRenderedPageBreak/>
        <w:t>Możliwa, aczkolwiek niekonie</w:t>
      </w:r>
      <w:r w:rsidR="00E764D9">
        <w:t xml:space="preserve">czna jest zmiana </w:t>
      </w:r>
      <w:proofErr w:type="spellStart"/>
      <w:r w:rsidR="00E764D9">
        <w:t>wpf</w:t>
      </w:r>
      <w:proofErr w:type="spellEnd"/>
      <w:r w:rsidR="00E764D9">
        <w:t xml:space="preserve"> na rok 2020</w:t>
      </w:r>
      <w:r w:rsidR="000D0B3D">
        <w:t xml:space="preserve"> dostosowująca prognozowane wielkości do aktualnego budżetu</w:t>
      </w:r>
    </w:p>
    <w:p w:rsidR="000D0B3D" w:rsidRDefault="000D0B3D" w:rsidP="000D0B3D"/>
    <w:p w:rsidR="000D0B3D" w:rsidRDefault="000D0B3D" w:rsidP="000D0B3D">
      <w:pPr>
        <w:numPr>
          <w:ilvl w:val="0"/>
          <w:numId w:val="40"/>
        </w:numPr>
      </w:pPr>
      <w:r>
        <w:t>Kolejne lata objęte prognozą:</w:t>
      </w:r>
      <w:r w:rsidR="00204223">
        <w:t xml:space="preserve"> bez zmian</w:t>
      </w:r>
    </w:p>
    <w:p w:rsidR="000D0B3D" w:rsidRDefault="000D0B3D" w:rsidP="000D0B3D"/>
    <w:tbl>
      <w:tblPr>
        <w:tblW w:w="0" w:type="auto"/>
        <w:tblLook w:val="01E0" w:firstRow="1" w:lastRow="1" w:firstColumn="1" w:lastColumn="1" w:noHBand="0" w:noVBand="0"/>
      </w:tblPr>
      <w:tblGrid>
        <w:gridCol w:w="708"/>
        <w:gridCol w:w="763"/>
        <w:gridCol w:w="2586"/>
        <w:gridCol w:w="2586"/>
      </w:tblGrid>
      <w:tr w:rsidR="000D0B3D" w:rsidTr="000D0B3D">
        <w:tc>
          <w:tcPr>
            <w:tcW w:w="708" w:type="dxa"/>
            <w:hideMark/>
          </w:tcPr>
          <w:p w:rsidR="000D0B3D" w:rsidRDefault="000D0B3D">
            <w:pPr>
              <w:rPr>
                <w:lang w:eastAsia="en-US"/>
              </w:rPr>
            </w:pPr>
          </w:p>
        </w:tc>
        <w:tc>
          <w:tcPr>
            <w:tcW w:w="763" w:type="dxa"/>
            <w:hideMark/>
          </w:tcPr>
          <w:p w:rsidR="000D0B3D" w:rsidRDefault="000D0B3D">
            <w:pPr>
              <w:spacing w:line="256" w:lineRule="auto"/>
              <w:rPr>
                <w:rFonts w:asciiTheme="minorHAnsi" w:eastAsiaTheme="minorHAnsi" w:hAnsiTheme="minorHAnsi" w:cstheme="minorBidi"/>
                <w:sz w:val="20"/>
                <w:szCs w:val="20"/>
              </w:rPr>
            </w:pPr>
          </w:p>
        </w:tc>
        <w:tc>
          <w:tcPr>
            <w:tcW w:w="2586" w:type="dxa"/>
            <w:hideMark/>
          </w:tcPr>
          <w:p w:rsidR="000D0B3D" w:rsidRDefault="000D0B3D">
            <w:pPr>
              <w:spacing w:line="256" w:lineRule="auto"/>
              <w:rPr>
                <w:rFonts w:asciiTheme="minorHAnsi" w:eastAsiaTheme="minorHAnsi" w:hAnsiTheme="minorHAnsi" w:cstheme="minorBidi"/>
                <w:sz w:val="20"/>
                <w:szCs w:val="20"/>
              </w:rPr>
            </w:pPr>
          </w:p>
        </w:tc>
        <w:tc>
          <w:tcPr>
            <w:tcW w:w="2586" w:type="dxa"/>
            <w:hideMark/>
          </w:tcPr>
          <w:p w:rsidR="000D0B3D" w:rsidRDefault="000D0B3D">
            <w:pPr>
              <w:spacing w:line="256" w:lineRule="auto"/>
              <w:rPr>
                <w:rFonts w:asciiTheme="minorHAnsi" w:eastAsiaTheme="minorHAnsi" w:hAnsiTheme="minorHAnsi" w:cstheme="minorBidi"/>
                <w:sz w:val="20"/>
                <w:szCs w:val="20"/>
              </w:rPr>
            </w:pPr>
          </w:p>
        </w:tc>
      </w:tr>
    </w:tbl>
    <w:p w:rsidR="000D0B3D" w:rsidRDefault="000D0B3D" w:rsidP="000D0B3D">
      <w:pPr>
        <w:ind w:left="720"/>
        <w:jc w:val="both"/>
      </w:pPr>
    </w:p>
    <w:p w:rsidR="000D0B3D" w:rsidRDefault="000D0B3D" w:rsidP="000D0B3D">
      <w:pPr>
        <w:ind w:left="720"/>
        <w:jc w:val="both"/>
      </w:pPr>
      <w:r>
        <w:t>Informacja o realizacji poszczególnych przedsięwzięć:</w:t>
      </w:r>
    </w:p>
    <w:p w:rsidR="000D0B3D" w:rsidRDefault="000D0B3D" w:rsidP="000D0B3D">
      <w:pPr>
        <w:jc w:val="both"/>
      </w:pPr>
    </w:p>
    <w:tbl>
      <w:tblPr>
        <w:tblW w:w="0" w:type="auto"/>
        <w:tblLook w:val="04A0" w:firstRow="1" w:lastRow="0" w:firstColumn="1" w:lastColumn="0" w:noHBand="0" w:noVBand="1"/>
      </w:tblPr>
      <w:tblGrid>
        <w:gridCol w:w="996"/>
        <w:gridCol w:w="3109"/>
        <w:gridCol w:w="1219"/>
        <w:gridCol w:w="1469"/>
        <w:gridCol w:w="2269"/>
      </w:tblGrid>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proofErr w:type="spellStart"/>
            <w:r>
              <w:rPr>
                <w:b/>
                <w:lang w:eastAsia="en-US"/>
              </w:rPr>
              <w:t>L.p</w:t>
            </w:r>
            <w:proofErr w:type="spellEnd"/>
            <w:r>
              <w:rPr>
                <w:b/>
                <w:lang w:eastAsia="en-US"/>
              </w:rPr>
              <w:t xml:space="preserve"> z </w:t>
            </w:r>
            <w:proofErr w:type="spellStart"/>
            <w:r>
              <w:rPr>
                <w:b/>
                <w:lang w:eastAsia="en-US"/>
              </w:rPr>
              <w:t>wpf</w:t>
            </w:r>
            <w:proofErr w:type="spellEnd"/>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r>
              <w:rPr>
                <w:b/>
                <w:lang w:eastAsia="en-US"/>
              </w:rPr>
              <w:t>Nazwa zadania</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r>
              <w:rPr>
                <w:b/>
                <w:lang w:eastAsia="en-US"/>
              </w:rPr>
              <w:t>Lata</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r>
              <w:rPr>
                <w:b/>
                <w:lang w:eastAsia="en-US"/>
              </w:rPr>
              <w:t>Plan</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b/>
                <w:lang w:eastAsia="en-US"/>
              </w:rPr>
            </w:pPr>
            <w:r>
              <w:rPr>
                <w:b/>
                <w:lang w:eastAsia="en-US"/>
              </w:rPr>
              <w:t>Stan realizacji</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1.1.1.1</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Infostrada Kujaw i Pomorza</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2013-2020</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219 500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Projekt realizowany zgodnie z założeniami (liderem jest Urząd Marszałkowski)</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1.1.1.2</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Infostrada Kujaw i Pomorza 2.0</w:t>
            </w:r>
            <w:r w:rsidR="00533AD4">
              <w:rPr>
                <w:lang w:eastAsia="en-US"/>
              </w:rPr>
              <w:t xml:space="preserve"> (wydatki bieżące)</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2017-2021</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center"/>
              <w:rPr>
                <w:lang w:eastAsia="en-US"/>
              </w:rPr>
            </w:pPr>
            <w:r>
              <w:rPr>
                <w:lang w:eastAsia="en-US"/>
              </w:rPr>
              <w:t>7 000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Projekt realizowany z opóźnieniem(liderem jest Urząd Marszałkowski)</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1.1.1.4</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Pracuj zdrowo</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2018-2021</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292 588</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 xml:space="preserve">Projekt realizowany zgodnie z założeniami </w:t>
            </w:r>
          </w:p>
        </w:tc>
      </w:tr>
      <w:tr w:rsidR="00E56568" w:rsidTr="000D0B3D">
        <w:tc>
          <w:tcPr>
            <w:tcW w:w="996"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right"/>
              <w:rPr>
                <w:lang w:eastAsia="en-US"/>
              </w:rPr>
            </w:pPr>
            <w:r>
              <w:rPr>
                <w:lang w:eastAsia="en-US"/>
              </w:rPr>
              <w:t>1.1.1.5</w:t>
            </w:r>
          </w:p>
        </w:tc>
        <w:tc>
          <w:tcPr>
            <w:tcW w:w="3109"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both"/>
              <w:rPr>
                <w:lang w:eastAsia="en-US"/>
              </w:rPr>
            </w:pPr>
            <w:r>
              <w:rPr>
                <w:lang w:eastAsia="en-US"/>
              </w:rPr>
              <w:t>Edukacja dorosłych na rzecz rynku pracy w powicie sępoleński, świeckim i tucholskim</w:t>
            </w:r>
          </w:p>
        </w:tc>
        <w:tc>
          <w:tcPr>
            <w:tcW w:w="1219"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center"/>
              <w:rPr>
                <w:lang w:eastAsia="en-US"/>
              </w:rPr>
            </w:pPr>
            <w:r>
              <w:rPr>
                <w:lang w:eastAsia="en-US"/>
              </w:rPr>
              <w:t>2018-2019</w:t>
            </w:r>
          </w:p>
        </w:tc>
        <w:tc>
          <w:tcPr>
            <w:tcW w:w="1469"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center"/>
              <w:rPr>
                <w:lang w:eastAsia="en-US"/>
              </w:rPr>
            </w:pPr>
            <w:r>
              <w:rPr>
                <w:lang w:eastAsia="en-US"/>
              </w:rPr>
              <w:t>1 266 375</w:t>
            </w:r>
          </w:p>
        </w:tc>
        <w:tc>
          <w:tcPr>
            <w:tcW w:w="2269"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center"/>
              <w:rPr>
                <w:lang w:eastAsia="en-US"/>
              </w:rPr>
            </w:pPr>
            <w:r>
              <w:rPr>
                <w:lang w:eastAsia="en-US"/>
              </w:rPr>
              <w:t>Projekt realizowany zgodnie z założeniami</w:t>
            </w:r>
          </w:p>
        </w:tc>
      </w:tr>
      <w:tr w:rsidR="00E56568" w:rsidTr="000D0B3D">
        <w:tc>
          <w:tcPr>
            <w:tcW w:w="996"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right"/>
              <w:rPr>
                <w:lang w:eastAsia="en-US"/>
              </w:rPr>
            </w:pPr>
            <w:r>
              <w:rPr>
                <w:lang w:eastAsia="en-US"/>
              </w:rPr>
              <w:t>1.1.1.7</w:t>
            </w:r>
          </w:p>
        </w:tc>
        <w:tc>
          <w:tcPr>
            <w:tcW w:w="3109"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both"/>
              <w:rPr>
                <w:lang w:eastAsia="en-US"/>
              </w:rPr>
            </w:pPr>
            <w:r>
              <w:rPr>
                <w:lang w:eastAsia="en-US"/>
              </w:rPr>
              <w:t>Rodzina w Centrum 2</w:t>
            </w:r>
          </w:p>
        </w:tc>
        <w:tc>
          <w:tcPr>
            <w:tcW w:w="1219"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center"/>
              <w:rPr>
                <w:lang w:eastAsia="en-US"/>
              </w:rPr>
            </w:pPr>
            <w:r>
              <w:rPr>
                <w:lang w:eastAsia="en-US"/>
              </w:rPr>
              <w:t>2018-2020</w:t>
            </w:r>
          </w:p>
        </w:tc>
        <w:tc>
          <w:tcPr>
            <w:tcW w:w="1469"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center"/>
              <w:rPr>
                <w:lang w:eastAsia="en-US"/>
              </w:rPr>
            </w:pPr>
            <w:r>
              <w:rPr>
                <w:lang w:eastAsia="en-US"/>
              </w:rPr>
              <w:t>308 189</w:t>
            </w:r>
          </w:p>
        </w:tc>
        <w:tc>
          <w:tcPr>
            <w:tcW w:w="2269" w:type="dxa"/>
            <w:tcBorders>
              <w:top w:val="single" w:sz="4" w:space="0" w:color="auto"/>
              <w:left w:val="single" w:sz="4" w:space="0" w:color="auto"/>
              <w:bottom w:val="single" w:sz="4" w:space="0" w:color="auto"/>
              <w:right w:val="single" w:sz="4" w:space="0" w:color="auto"/>
            </w:tcBorders>
          </w:tcPr>
          <w:p w:rsidR="00E56568" w:rsidRDefault="00E56568">
            <w:pPr>
              <w:spacing w:line="252" w:lineRule="auto"/>
              <w:jc w:val="center"/>
              <w:rPr>
                <w:lang w:eastAsia="en-US"/>
              </w:rPr>
            </w:pPr>
            <w:r>
              <w:rPr>
                <w:lang w:eastAsia="en-US"/>
              </w:rPr>
              <w:t>Projekt realizowany zgodnie z założeniami</w:t>
            </w:r>
          </w:p>
        </w:tc>
      </w:tr>
      <w:tr w:rsidR="00533AD4" w:rsidTr="000D0B3D">
        <w:tc>
          <w:tcPr>
            <w:tcW w:w="996" w:type="dxa"/>
            <w:tcBorders>
              <w:top w:val="single" w:sz="4" w:space="0" w:color="auto"/>
              <w:left w:val="single" w:sz="4" w:space="0" w:color="auto"/>
              <w:bottom w:val="single" w:sz="4" w:space="0" w:color="auto"/>
              <w:right w:val="single" w:sz="4" w:space="0" w:color="auto"/>
            </w:tcBorders>
          </w:tcPr>
          <w:p w:rsidR="00533AD4" w:rsidRDefault="00533AD4">
            <w:pPr>
              <w:spacing w:line="252" w:lineRule="auto"/>
              <w:jc w:val="right"/>
              <w:rPr>
                <w:lang w:eastAsia="en-US"/>
              </w:rPr>
            </w:pPr>
            <w:r>
              <w:rPr>
                <w:lang w:eastAsia="en-US"/>
              </w:rPr>
              <w:t>1.1.1.8</w:t>
            </w:r>
          </w:p>
        </w:tc>
        <w:tc>
          <w:tcPr>
            <w:tcW w:w="3109" w:type="dxa"/>
            <w:tcBorders>
              <w:top w:val="single" w:sz="4" w:space="0" w:color="auto"/>
              <w:left w:val="single" w:sz="4" w:space="0" w:color="auto"/>
              <w:bottom w:val="single" w:sz="4" w:space="0" w:color="auto"/>
              <w:right w:val="single" w:sz="4" w:space="0" w:color="auto"/>
            </w:tcBorders>
          </w:tcPr>
          <w:p w:rsidR="00533AD4" w:rsidRDefault="00533AD4">
            <w:pPr>
              <w:spacing w:line="252" w:lineRule="auto"/>
              <w:jc w:val="both"/>
              <w:rPr>
                <w:lang w:eastAsia="en-US"/>
              </w:rPr>
            </w:pPr>
            <w:r>
              <w:rPr>
                <w:lang w:eastAsia="en-US"/>
              </w:rPr>
              <w:t>Aktywni zawodowo</w:t>
            </w:r>
          </w:p>
        </w:tc>
        <w:tc>
          <w:tcPr>
            <w:tcW w:w="1219" w:type="dxa"/>
            <w:tcBorders>
              <w:top w:val="single" w:sz="4" w:space="0" w:color="auto"/>
              <w:left w:val="single" w:sz="4" w:space="0" w:color="auto"/>
              <w:bottom w:val="single" w:sz="4" w:space="0" w:color="auto"/>
              <w:right w:val="single" w:sz="4" w:space="0" w:color="auto"/>
            </w:tcBorders>
          </w:tcPr>
          <w:p w:rsidR="00533AD4" w:rsidRDefault="00533AD4">
            <w:pPr>
              <w:spacing w:line="252" w:lineRule="auto"/>
              <w:jc w:val="center"/>
              <w:rPr>
                <w:lang w:eastAsia="en-US"/>
              </w:rPr>
            </w:pPr>
            <w:r>
              <w:rPr>
                <w:lang w:eastAsia="en-US"/>
              </w:rPr>
              <w:t>2020-2020</w:t>
            </w:r>
          </w:p>
        </w:tc>
        <w:tc>
          <w:tcPr>
            <w:tcW w:w="1469" w:type="dxa"/>
            <w:tcBorders>
              <w:top w:val="single" w:sz="4" w:space="0" w:color="auto"/>
              <w:left w:val="single" w:sz="4" w:space="0" w:color="auto"/>
              <w:bottom w:val="single" w:sz="4" w:space="0" w:color="auto"/>
              <w:right w:val="single" w:sz="4" w:space="0" w:color="auto"/>
            </w:tcBorders>
          </w:tcPr>
          <w:p w:rsidR="00533AD4" w:rsidRDefault="00533AD4">
            <w:pPr>
              <w:spacing w:line="252" w:lineRule="auto"/>
              <w:jc w:val="center"/>
              <w:rPr>
                <w:lang w:eastAsia="en-US"/>
              </w:rPr>
            </w:pPr>
            <w:r>
              <w:rPr>
                <w:lang w:eastAsia="en-US"/>
              </w:rPr>
              <w:t>4 321 206</w:t>
            </w:r>
          </w:p>
        </w:tc>
        <w:tc>
          <w:tcPr>
            <w:tcW w:w="2269" w:type="dxa"/>
            <w:tcBorders>
              <w:top w:val="single" w:sz="4" w:space="0" w:color="auto"/>
              <w:left w:val="single" w:sz="4" w:space="0" w:color="auto"/>
              <w:bottom w:val="single" w:sz="4" w:space="0" w:color="auto"/>
              <w:right w:val="single" w:sz="4" w:space="0" w:color="auto"/>
            </w:tcBorders>
          </w:tcPr>
          <w:p w:rsidR="00533AD4" w:rsidRDefault="00533AD4">
            <w:pPr>
              <w:spacing w:line="252" w:lineRule="auto"/>
              <w:jc w:val="center"/>
              <w:rPr>
                <w:lang w:eastAsia="en-US"/>
              </w:rPr>
            </w:pPr>
            <w:r>
              <w:rPr>
                <w:lang w:eastAsia="en-US"/>
              </w:rPr>
              <w:t>Projekt realizowany zgodnie z założeniami</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1.1.2.4</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Infostrada Kujaw i Pomorza 2.0 – część inwestycyjna</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2017-2021</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center"/>
              <w:rPr>
                <w:lang w:eastAsia="en-US"/>
              </w:rPr>
            </w:pPr>
            <w:r>
              <w:rPr>
                <w:lang w:eastAsia="en-US"/>
              </w:rPr>
              <w:t>6 409 335</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Projekt realizowany z opóźnieniem(liderem jest Urząd Marszałkowski)</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right"/>
              <w:rPr>
                <w:lang w:eastAsia="en-US"/>
              </w:rPr>
            </w:pPr>
            <w:r>
              <w:rPr>
                <w:lang w:eastAsia="en-US"/>
              </w:rPr>
              <w:t>1.1.2.5</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Przebudowa drogi powiatowej nr 1286C Morsk – Świecie – Dworzysko – II etap</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2018-2021</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center"/>
              <w:rPr>
                <w:lang w:eastAsia="en-US"/>
              </w:rPr>
            </w:pPr>
            <w:r>
              <w:rPr>
                <w:lang w:eastAsia="en-US"/>
              </w:rPr>
              <w:t>19</w:t>
            </w:r>
            <w:r w:rsidR="000D0B3D">
              <w:rPr>
                <w:lang w:eastAsia="en-US"/>
              </w:rPr>
              <w:t> 000 000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both"/>
              <w:rPr>
                <w:lang w:eastAsia="en-US"/>
              </w:rPr>
            </w:pPr>
            <w:r>
              <w:rPr>
                <w:lang w:eastAsia="en-US"/>
              </w:rPr>
              <w:t>Projekt realizowany zgodnie z założeniami w formule zaprojektuj i wybuduj</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right"/>
              <w:rPr>
                <w:lang w:eastAsia="en-US"/>
              </w:rPr>
            </w:pPr>
            <w:r>
              <w:rPr>
                <w:lang w:eastAsia="en-US"/>
              </w:rPr>
              <w:t>1.1.2.6</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both"/>
              <w:rPr>
                <w:lang w:eastAsia="en-US"/>
              </w:rPr>
            </w:pPr>
            <w:r>
              <w:rPr>
                <w:lang w:eastAsia="en-US"/>
              </w:rPr>
              <w:t xml:space="preserve">Tworzenie nowej przestrzeni dydaktycznej poprze rozbudowę obiektu </w:t>
            </w:r>
            <w:proofErr w:type="spellStart"/>
            <w:r>
              <w:rPr>
                <w:lang w:eastAsia="en-US"/>
              </w:rPr>
              <w:t>ZSOiP</w:t>
            </w:r>
            <w:proofErr w:type="spellEnd"/>
            <w:r>
              <w:rPr>
                <w:lang w:eastAsia="en-US"/>
              </w:rPr>
              <w:t xml:space="preserve"> Świecie</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center"/>
              <w:rPr>
                <w:lang w:eastAsia="en-US"/>
              </w:rPr>
            </w:pPr>
            <w:r>
              <w:rPr>
                <w:lang w:eastAsia="en-US"/>
              </w:rPr>
              <w:t>2017-2021</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center"/>
              <w:rPr>
                <w:lang w:eastAsia="en-US"/>
              </w:rPr>
            </w:pPr>
            <w:r>
              <w:rPr>
                <w:lang w:eastAsia="en-US"/>
              </w:rPr>
              <w:t>3 208 000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E56568">
            <w:pPr>
              <w:spacing w:line="252" w:lineRule="auto"/>
              <w:jc w:val="both"/>
              <w:rPr>
                <w:lang w:eastAsia="en-US"/>
              </w:rPr>
            </w:pPr>
            <w:r>
              <w:rPr>
                <w:lang w:eastAsia="en-US"/>
              </w:rPr>
              <w:t xml:space="preserve">Zadanie realizowane zgodnie z planem </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lastRenderedPageBreak/>
              <w:t>1.3.1.1</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Dzierżawa sprzętu biurowego</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2016-2022</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138 000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Sprzęt zamówiono i dostarczono, dzierżawa realizowana</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1.3.1.2</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Leasing samochodu do Starostwa Powiatowego</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2016-2020</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center"/>
              <w:rPr>
                <w:lang w:eastAsia="en-US"/>
              </w:rPr>
            </w:pPr>
            <w:r>
              <w:rPr>
                <w:lang w:eastAsia="en-US"/>
              </w:rPr>
              <w:t>169 000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Samochód zamówiono i dostarczono, umowa realizowana</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1.3.2.18</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Przebudowa drogi powiatowej nr 1254C Dolna Grupa – Michale</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both"/>
              <w:rPr>
                <w:lang w:eastAsia="en-US"/>
              </w:rPr>
            </w:pPr>
            <w:r>
              <w:rPr>
                <w:lang w:eastAsia="en-US"/>
              </w:rPr>
              <w:t>2018-2022</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533AD4">
            <w:pPr>
              <w:spacing w:line="252" w:lineRule="auto"/>
              <w:jc w:val="center"/>
              <w:rPr>
                <w:lang w:eastAsia="en-US"/>
              </w:rPr>
            </w:pPr>
            <w:r>
              <w:rPr>
                <w:lang w:eastAsia="en-US"/>
              </w:rPr>
              <w:t>2 590 000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533AD4" w:rsidP="00AA7BBC">
            <w:pPr>
              <w:spacing w:line="252" w:lineRule="auto"/>
              <w:jc w:val="both"/>
              <w:rPr>
                <w:lang w:eastAsia="en-US"/>
              </w:rPr>
            </w:pPr>
            <w:r>
              <w:rPr>
                <w:lang w:eastAsia="en-US"/>
              </w:rPr>
              <w:t>Opracowano dokumentacje, możliwa jest realizacja zadania w roku 2021</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1.3.2.22</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Przebudowa drogi powiatowej nr 1215C Wałkowiska – Jeżewo</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both"/>
              <w:rPr>
                <w:lang w:eastAsia="en-US"/>
              </w:rPr>
            </w:pPr>
            <w:r>
              <w:rPr>
                <w:lang w:eastAsia="en-US"/>
              </w:rPr>
              <w:t>2019-2021</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center"/>
              <w:rPr>
                <w:lang w:eastAsia="en-US"/>
              </w:rPr>
            </w:pPr>
            <w:r>
              <w:rPr>
                <w:lang w:eastAsia="en-US"/>
              </w:rPr>
              <w:t>8 150 000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AA7BBC" w:rsidP="00906020">
            <w:pPr>
              <w:spacing w:line="252" w:lineRule="auto"/>
              <w:jc w:val="both"/>
              <w:rPr>
                <w:lang w:eastAsia="en-US"/>
              </w:rPr>
            </w:pPr>
            <w:r>
              <w:rPr>
                <w:lang w:eastAsia="en-US"/>
              </w:rPr>
              <w:t xml:space="preserve">Opracowano dokumentacje. </w:t>
            </w:r>
            <w:r w:rsidR="00906020">
              <w:rPr>
                <w:lang w:eastAsia="en-US"/>
              </w:rPr>
              <w:t>Zadanie realizowane będzie zgodnie z planem w roku 2021</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1.3.2.23</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Przebudowa drogi powiatowej nr 1234C Błądzim – Ostrowite</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both"/>
              <w:rPr>
                <w:lang w:eastAsia="en-US"/>
              </w:rPr>
            </w:pPr>
            <w:r>
              <w:rPr>
                <w:lang w:eastAsia="en-US"/>
              </w:rPr>
              <w:t>2018-2022</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center"/>
              <w:rPr>
                <w:lang w:eastAsia="en-US"/>
              </w:rPr>
            </w:pPr>
            <w:r>
              <w:rPr>
                <w:lang w:eastAsia="en-US"/>
              </w:rPr>
              <w:t>1 0</w:t>
            </w:r>
            <w:r w:rsidR="000D0B3D">
              <w:rPr>
                <w:lang w:eastAsia="en-US"/>
              </w:rPr>
              <w:t>00 000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both"/>
              <w:rPr>
                <w:lang w:eastAsia="en-US"/>
              </w:rPr>
            </w:pPr>
            <w:r>
              <w:rPr>
                <w:lang w:eastAsia="en-US"/>
              </w:rPr>
              <w:t>Zadanie oczekuje na realizacje zgodnie z harmonogramem</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1.3.2.24</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Przebudowa drogi powiatowej nr 1244C Dąbrówka – Biechowo</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both"/>
              <w:rPr>
                <w:lang w:eastAsia="en-US"/>
              </w:rPr>
            </w:pPr>
            <w:r>
              <w:rPr>
                <w:lang w:eastAsia="en-US"/>
              </w:rPr>
              <w:t>2019-2023</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center"/>
              <w:rPr>
                <w:lang w:eastAsia="en-US"/>
              </w:rPr>
            </w:pPr>
            <w:r>
              <w:rPr>
                <w:lang w:eastAsia="en-US"/>
              </w:rPr>
              <w:t>4 000 000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both"/>
              <w:rPr>
                <w:lang w:eastAsia="en-US"/>
              </w:rPr>
            </w:pPr>
            <w:r>
              <w:rPr>
                <w:lang w:eastAsia="en-US"/>
              </w:rPr>
              <w:t>Zlecono opracowanie dokumentacji. Możliwa realizacja zadania w roku 2022</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1.3.2.28</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Przebudowa drogi powiatowej nr 1295C Topolno-Trzeciewiec</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both"/>
              <w:rPr>
                <w:lang w:eastAsia="en-US"/>
              </w:rPr>
            </w:pPr>
            <w:r>
              <w:rPr>
                <w:lang w:eastAsia="en-US"/>
              </w:rPr>
              <w:t>2019-2022</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center"/>
              <w:rPr>
                <w:lang w:eastAsia="en-US"/>
              </w:rPr>
            </w:pPr>
            <w:r>
              <w:rPr>
                <w:lang w:eastAsia="en-US"/>
              </w:rPr>
              <w:t>2 8</w:t>
            </w:r>
            <w:r w:rsidR="000D0B3D">
              <w:rPr>
                <w:lang w:eastAsia="en-US"/>
              </w:rPr>
              <w:t>00 000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both"/>
              <w:rPr>
                <w:lang w:eastAsia="en-US"/>
              </w:rPr>
            </w:pPr>
            <w:r>
              <w:rPr>
                <w:lang w:eastAsia="en-US"/>
              </w:rPr>
              <w:t xml:space="preserve">Zlecono wykonanie dokumentacji. Zadanie zostanie zrealizowane zgodnie z planem </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1.3.2.29</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Przebudowa drogi powiatowej nr 1210C Wierzchy – Brzemiona</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center"/>
              <w:rPr>
                <w:lang w:eastAsia="en-US"/>
              </w:rPr>
            </w:pPr>
            <w:r>
              <w:rPr>
                <w:lang w:eastAsia="en-US"/>
              </w:rPr>
              <w:t>2019-2023</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center"/>
              <w:rPr>
                <w:lang w:eastAsia="en-US"/>
              </w:rPr>
            </w:pPr>
            <w:r>
              <w:rPr>
                <w:lang w:eastAsia="en-US"/>
              </w:rPr>
              <w:t>2 000 000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both"/>
              <w:rPr>
                <w:lang w:eastAsia="en-US"/>
              </w:rPr>
            </w:pPr>
            <w:r>
              <w:rPr>
                <w:lang w:eastAsia="en-US"/>
              </w:rPr>
              <w:t>Zadanie oczekuje na realizacje zgodnie z harmonogramem</w:t>
            </w:r>
          </w:p>
        </w:tc>
      </w:tr>
      <w:tr w:rsidR="000D0B3D" w:rsidTr="000D0B3D">
        <w:tc>
          <w:tcPr>
            <w:tcW w:w="996"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right"/>
              <w:rPr>
                <w:lang w:eastAsia="en-US"/>
              </w:rPr>
            </w:pPr>
            <w:r>
              <w:rPr>
                <w:lang w:eastAsia="en-US"/>
              </w:rPr>
              <w:t>1.3.2.30</w:t>
            </w:r>
          </w:p>
        </w:tc>
        <w:tc>
          <w:tcPr>
            <w:tcW w:w="3109" w:type="dxa"/>
            <w:tcBorders>
              <w:top w:val="single" w:sz="4" w:space="0" w:color="auto"/>
              <w:left w:val="single" w:sz="4" w:space="0" w:color="auto"/>
              <w:bottom w:val="single" w:sz="4" w:space="0" w:color="auto"/>
              <w:right w:val="single" w:sz="4" w:space="0" w:color="auto"/>
            </w:tcBorders>
            <w:hideMark/>
          </w:tcPr>
          <w:p w:rsidR="000D0B3D" w:rsidRDefault="000D0B3D">
            <w:pPr>
              <w:spacing w:line="252" w:lineRule="auto"/>
              <w:jc w:val="both"/>
              <w:rPr>
                <w:lang w:eastAsia="en-US"/>
              </w:rPr>
            </w:pPr>
            <w:r>
              <w:rPr>
                <w:lang w:eastAsia="en-US"/>
              </w:rPr>
              <w:t xml:space="preserve">Przebudowa drogi powiatowej nr 1211C Lniano – Tleń </w:t>
            </w:r>
          </w:p>
        </w:tc>
        <w:tc>
          <w:tcPr>
            <w:tcW w:w="1219" w:type="dxa"/>
            <w:tcBorders>
              <w:top w:val="single" w:sz="4" w:space="0" w:color="auto"/>
              <w:left w:val="single" w:sz="4" w:space="0" w:color="auto"/>
              <w:bottom w:val="single" w:sz="4" w:space="0" w:color="auto"/>
              <w:right w:val="single" w:sz="4" w:space="0" w:color="auto"/>
            </w:tcBorders>
            <w:hideMark/>
          </w:tcPr>
          <w:p w:rsidR="000D0B3D" w:rsidRDefault="00906020">
            <w:pPr>
              <w:spacing w:line="252" w:lineRule="auto"/>
              <w:jc w:val="center"/>
              <w:rPr>
                <w:lang w:eastAsia="en-US"/>
              </w:rPr>
            </w:pPr>
            <w:r>
              <w:rPr>
                <w:lang w:eastAsia="en-US"/>
              </w:rPr>
              <w:t>2018-2020</w:t>
            </w:r>
          </w:p>
        </w:tc>
        <w:tc>
          <w:tcPr>
            <w:tcW w:w="1469" w:type="dxa"/>
            <w:tcBorders>
              <w:top w:val="single" w:sz="4" w:space="0" w:color="auto"/>
              <w:left w:val="single" w:sz="4" w:space="0" w:color="auto"/>
              <w:bottom w:val="single" w:sz="4" w:space="0" w:color="auto"/>
              <w:right w:val="single" w:sz="4" w:space="0" w:color="auto"/>
            </w:tcBorders>
            <w:hideMark/>
          </w:tcPr>
          <w:p w:rsidR="000D0B3D" w:rsidRDefault="00AA7BBC">
            <w:pPr>
              <w:spacing w:line="252" w:lineRule="auto"/>
              <w:jc w:val="center"/>
              <w:rPr>
                <w:lang w:eastAsia="en-US"/>
              </w:rPr>
            </w:pPr>
            <w:r>
              <w:rPr>
                <w:lang w:eastAsia="en-US"/>
              </w:rPr>
              <w:t>6 300 000</w:t>
            </w:r>
          </w:p>
        </w:tc>
        <w:tc>
          <w:tcPr>
            <w:tcW w:w="2269" w:type="dxa"/>
            <w:tcBorders>
              <w:top w:val="single" w:sz="4" w:space="0" w:color="auto"/>
              <w:left w:val="single" w:sz="4" w:space="0" w:color="auto"/>
              <w:bottom w:val="single" w:sz="4" w:space="0" w:color="auto"/>
              <w:right w:val="single" w:sz="4" w:space="0" w:color="auto"/>
            </w:tcBorders>
            <w:hideMark/>
          </w:tcPr>
          <w:p w:rsidR="000D0B3D" w:rsidRDefault="00906020" w:rsidP="00AA7BBC">
            <w:pPr>
              <w:spacing w:line="252" w:lineRule="auto"/>
              <w:jc w:val="both"/>
              <w:rPr>
                <w:lang w:eastAsia="en-US"/>
              </w:rPr>
            </w:pPr>
            <w:r>
              <w:rPr>
                <w:lang w:eastAsia="en-US"/>
              </w:rPr>
              <w:t>W 2019 roku zrealizowano</w:t>
            </w:r>
            <w:r w:rsidR="00AA7BBC">
              <w:rPr>
                <w:lang w:eastAsia="en-US"/>
              </w:rPr>
              <w:t xml:space="preserve"> </w:t>
            </w:r>
            <w:r w:rsidR="000D0B3D">
              <w:rPr>
                <w:lang w:eastAsia="en-US"/>
              </w:rPr>
              <w:t xml:space="preserve">I etap w oparciu o środki </w:t>
            </w:r>
            <w:r>
              <w:rPr>
                <w:lang w:eastAsia="en-US"/>
              </w:rPr>
              <w:t xml:space="preserve">z Funduszu Dróg Samorządowych. Realizację II etapu zakładano w 2020 roku w oparciu o środki z Funduszu Leśnego, których niestety nie udało się pozyskać. Dlatego zakłada się realizację </w:t>
            </w:r>
            <w:r>
              <w:rPr>
                <w:lang w:eastAsia="en-US"/>
              </w:rPr>
              <w:lastRenderedPageBreak/>
              <w:t>tego etapu w roku 2021 przy wykorzystaniu środków FDS i rezerwy subwencji,</w:t>
            </w:r>
          </w:p>
        </w:tc>
      </w:tr>
    </w:tbl>
    <w:p w:rsidR="000D0B3D" w:rsidRDefault="000D0B3D" w:rsidP="000D0B3D">
      <w:pPr>
        <w:jc w:val="both"/>
      </w:pPr>
    </w:p>
    <w:p w:rsidR="000D0B3D" w:rsidRDefault="000D0B3D" w:rsidP="000D0B3D">
      <w:pPr>
        <w:jc w:val="both"/>
      </w:pPr>
    </w:p>
    <w:p w:rsidR="000D0B3D" w:rsidRDefault="000D0B3D" w:rsidP="000D0B3D">
      <w:pPr>
        <w:jc w:val="both"/>
      </w:pPr>
    </w:p>
    <w:p w:rsidR="00DC7CAD" w:rsidRDefault="00DC7CAD"/>
    <w:sectPr w:rsidR="00DC7CA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4CA" w:rsidRDefault="00FE74CA" w:rsidP="00470AB7">
      <w:r>
        <w:separator/>
      </w:r>
    </w:p>
  </w:endnote>
  <w:endnote w:type="continuationSeparator" w:id="0">
    <w:p w:rsidR="00FE74CA" w:rsidRDefault="00FE74CA" w:rsidP="0047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3650321"/>
      <w:docPartObj>
        <w:docPartGallery w:val="Page Numbers (Bottom of Page)"/>
        <w:docPartUnique/>
      </w:docPartObj>
    </w:sdtPr>
    <w:sdtEndPr/>
    <w:sdtContent>
      <w:p w:rsidR="00A01A90" w:rsidRDefault="00A01A90">
        <w:pPr>
          <w:pStyle w:val="Stopka"/>
        </w:pPr>
        <w:r>
          <w:fldChar w:fldCharType="begin"/>
        </w:r>
        <w:r>
          <w:instrText>PAGE   \* MERGEFORMAT</w:instrText>
        </w:r>
        <w:r>
          <w:fldChar w:fldCharType="separate"/>
        </w:r>
        <w:r w:rsidR="00ED72A2">
          <w:rPr>
            <w:noProof/>
          </w:rPr>
          <w:t>2</w:t>
        </w:r>
        <w:r>
          <w:fldChar w:fldCharType="end"/>
        </w:r>
      </w:p>
    </w:sdtContent>
  </w:sdt>
  <w:p w:rsidR="00A01A90" w:rsidRDefault="00A01A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4CA" w:rsidRDefault="00FE74CA" w:rsidP="00470AB7">
      <w:r>
        <w:separator/>
      </w:r>
    </w:p>
  </w:footnote>
  <w:footnote w:type="continuationSeparator" w:id="0">
    <w:p w:rsidR="00FE74CA" w:rsidRDefault="00FE74CA" w:rsidP="00470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0750"/>
    <w:multiLevelType w:val="hybridMultilevel"/>
    <w:tmpl w:val="6100D714"/>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nsid w:val="07155006"/>
    <w:multiLevelType w:val="hybridMultilevel"/>
    <w:tmpl w:val="88E2B5E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nsid w:val="08C05E3F"/>
    <w:multiLevelType w:val="hybridMultilevel"/>
    <w:tmpl w:val="E76A55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AF623C4"/>
    <w:multiLevelType w:val="hybridMultilevel"/>
    <w:tmpl w:val="FE70D5F6"/>
    <w:lvl w:ilvl="0" w:tplc="0415000D">
      <w:start w:val="1"/>
      <w:numFmt w:val="bullet"/>
      <w:lvlText w:val=""/>
      <w:lvlJc w:val="left"/>
      <w:pPr>
        <w:tabs>
          <w:tab w:val="num" w:pos="720"/>
        </w:tabs>
        <w:ind w:left="720" w:hanging="360"/>
      </w:pPr>
      <w:rPr>
        <w:rFonts w:ascii="Wingdings" w:hAnsi="Wingdings" w:hint="default"/>
      </w:rPr>
    </w:lvl>
    <w:lvl w:ilvl="1" w:tplc="04150005">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104D0919"/>
    <w:multiLevelType w:val="hybridMultilevel"/>
    <w:tmpl w:val="865AD20A"/>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12CC55DB"/>
    <w:multiLevelType w:val="hybridMultilevel"/>
    <w:tmpl w:val="0148A5C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nsid w:val="13DC0F76"/>
    <w:multiLevelType w:val="hybridMultilevel"/>
    <w:tmpl w:val="AA50642C"/>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nsid w:val="1715420D"/>
    <w:multiLevelType w:val="hybridMultilevel"/>
    <w:tmpl w:val="7D7452D2"/>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19FF109D"/>
    <w:multiLevelType w:val="hybridMultilevel"/>
    <w:tmpl w:val="FB9C2D8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nsid w:val="1E5F5C79"/>
    <w:multiLevelType w:val="hybridMultilevel"/>
    <w:tmpl w:val="89809AF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20784BC8"/>
    <w:multiLevelType w:val="hybridMultilevel"/>
    <w:tmpl w:val="A1781190"/>
    <w:lvl w:ilvl="0" w:tplc="04150005">
      <w:start w:val="1"/>
      <w:numFmt w:val="bullet"/>
      <w:lvlText w:val=""/>
      <w:lvlJc w:val="left"/>
      <w:pPr>
        <w:tabs>
          <w:tab w:val="num" w:pos="720"/>
        </w:tabs>
        <w:ind w:left="720" w:hanging="360"/>
      </w:pPr>
      <w:rPr>
        <w:rFonts w:ascii="Wingdings" w:hAnsi="Wingdings" w:hint="default"/>
      </w:rPr>
    </w:lvl>
    <w:lvl w:ilvl="1" w:tplc="04150007">
      <w:start w:val="1"/>
      <w:numFmt w:val="bullet"/>
      <w:lvlText w:val=""/>
      <w:lvlJc w:val="left"/>
      <w:pPr>
        <w:tabs>
          <w:tab w:val="num" w:pos="1440"/>
        </w:tabs>
        <w:ind w:left="1440" w:hanging="360"/>
      </w:pPr>
      <w:rPr>
        <w:rFonts w:ascii="Wingdings" w:hAnsi="Wingdings" w:hint="default"/>
        <w:sz w:val="16"/>
      </w:rPr>
    </w:lvl>
    <w:lvl w:ilvl="2" w:tplc="04150005">
      <w:start w:val="1"/>
      <w:numFmt w:val="bullet"/>
      <w:lvlText w:val=""/>
      <w:lvlJc w:val="left"/>
      <w:pPr>
        <w:tabs>
          <w:tab w:val="num" w:pos="2160"/>
        </w:tabs>
        <w:ind w:left="2160" w:hanging="360"/>
      </w:pPr>
      <w:rPr>
        <w:rFonts w:ascii="Wingdings" w:hAnsi="Wingdings" w:hint="default"/>
      </w:rPr>
    </w:lvl>
    <w:lvl w:ilvl="3" w:tplc="04150003">
      <w:start w:val="1"/>
      <w:numFmt w:val="bullet"/>
      <w:lvlText w:val="o"/>
      <w:lvlJc w:val="left"/>
      <w:pPr>
        <w:tabs>
          <w:tab w:val="num" w:pos="2880"/>
        </w:tabs>
        <w:ind w:left="2880" w:hanging="360"/>
      </w:pPr>
      <w:rPr>
        <w:rFonts w:ascii="Courier New" w:hAnsi="Courier New" w:cs="Courier New"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29D801A9"/>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B52313A"/>
    <w:multiLevelType w:val="hybridMultilevel"/>
    <w:tmpl w:val="7FC8B3DE"/>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nsid w:val="310A0C0D"/>
    <w:multiLevelType w:val="hybridMultilevel"/>
    <w:tmpl w:val="200A8F52"/>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nsid w:val="314C0076"/>
    <w:multiLevelType w:val="hybridMultilevel"/>
    <w:tmpl w:val="C44E837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358A3E4E"/>
    <w:multiLevelType w:val="hybridMultilevel"/>
    <w:tmpl w:val="1AA0B29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63C6B99"/>
    <w:multiLevelType w:val="hybridMultilevel"/>
    <w:tmpl w:val="656660F2"/>
    <w:lvl w:ilvl="0" w:tplc="04150005">
      <w:start w:val="1"/>
      <w:numFmt w:val="bullet"/>
      <w:lvlText w:val=""/>
      <w:lvlJc w:val="left"/>
      <w:pPr>
        <w:tabs>
          <w:tab w:val="num" w:pos="780"/>
        </w:tabs>
        <w:ind w:left="780" w:hanging="360"/>
      </w:pPr>
      <w:rPr>
        <w:rFonts w:ascii="Wingdings" w:hAnsi="Wingdings"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hint="default"/>
      </w:rPr>
    </w:lvl>
    <w:lvl w:ilvl="3" w:tplc="04150001">
      <w:start w:val="1"/>
      <w:numFmt w:val="bullet"/>
      <w:lvlText w:val=""/>
      <w:lvlJc w:val="left"/>
      <w:pPr>
        <w:tabs>
          <w:tab w:val="num" w:pos="2940"/>
        </w:tabs>
        <w:ind w:left="2940" w:hanging="360"/>
      </w:pPr>
      <w:rPr>
        <w:rFonts w:ascii="Symbol" w:hAnsi="Symbol" w:hint="default"/>
      </w:rPr>
    </w:lvl>
    <w:lvl w:ilvl="4" w:tplc="04150003">
      <w:start w:val="1"/>
      <w:numFmt w:val="bullet"/>
      <w:lvlText w:val="o"/>
      <w:lvlJc w:val="left"/>
      <w:pPr>
        <w:tabs>
          <w:tab w:val="num" w:pos="3660"/>
        </w:tabs>
        <w:ind w:left="3660" w:hanging="360"/>
      </w:pPr>
      <w:rPr>
        <w:rFonts w:ascii="Courier New" w:hAnsi="Courier New" w:cs="Times New Roman" w:hint="default"/>
      </w:rPr>
    </w:lvl>
    <w:lvl w:ilvl="5" w:tplc="04150005">
      <w:start w:val="1"/>
      <w:numFmt w:val="bullet"/>
      <w:lvlText w:val=""/>
      <w:lvlJc w:val="left"/>
      <w:pPr>
        <w:tabs>
          <w:tab w:val="num" w:pos="4380"/>
        </w:tabs>
        <w:ind w:left="4380" w:hanging="360"/>
      </w:pPr>
      <w:rPr>
        <w:rFonts w:ascii="Wingdings" w:hAnsi="Wingdings" w:hint="default"/>
      </w:rPr>
    </w:lvl>
    <w:lvl w:ilvl="6" w:tplc="04150001">
      <w:start w:val="1"/>
      <w:numFmt w:val="bullet"/>
      <w:lvlText w:val=""/>
      <w:lvlJc w:val="left"/>
      <w:pPr>
        <w:tabs>
          <w:tab w:val="num" w:pos="5100"/>
        </w:tabs>
        <w:ind w:left="5100" w:hanging="360"/>
      </w:pPr>
      <w:rPr>
        <w:rFonts w:ascii="Symbol" w:hAnsi="Symbol" w:hint="default"/>
      </w:rPr>
    </w:lvl>
    <w:lvl w:ilvl="7" w:tplc="04150003">
      <w:start w:val="1"/>
      <w:numFmt w:val="bullet"/>
      <w:lvlText w:val="o"/>
      <w:lvlJc w:val="left"/>
      <w:pPr>
        <w:tabs>
          <w:tab w:val="num" w:pos="5820"/>
        </w:tabs>
        <w:ind w:left="5820" w:hanging="360"/>
      </w:pPr>
      <w:rPr>
        <w:rFonts w:ascii="Courier New" w:hAnsi="Courier New" w:cs="Times New Roman" w:hint="default"/>
      </w:rPr>
    </w:lvl>
    <w:lvl w:ilvl="8" w:tplc="04150005">
      <w:start w:val="1"/>
      <w:numFmt w:val="bullet"/>
      <w:lvlText w:val=""/>
      <w:lvlJc w:val="left"/>
      <w:pPr>
        <w:tabs>
          <w:tab w:val="num" w:pos="6540"/>
        </w:tabs>
        <w:ind w:left="6540" w:hanging="360"/>
      </w:pPr>
      <w:rPr>
        <w:rFonts w:ascii="Wingdings" w:hAnsi="Wingdings" w:hint="default"/>
      </w:rPr>
    </w:lvl>
  </w:abstractNum>
  <w:abstractNum w:abstractNumId="17">
    <w:nsid w:val="38AD0718"/>
    <w:multiLevelType w:val="hybridMultilevel"/>
    <w:tmpl w:val="9C060E7A"/>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nsid w:val="3AA20F5E"/>
    <w:multiLevelType w:val="hybridMultilevel"/>
    <w:tmpl w:val="6652BB4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nsid w:val="3EC96F24"/>
    <w:multiLevelType w:val="hybridMultilevel"/>
    <w:tmpl w:val="1EECC8D6"/>
    <w:lvl w:ilvl="0" w:tplc="0415000B">
      <w:start w:val="1"/>
      <w:numFmt w:val="bullet"/>
      <w:lvlText w:val=""/>
      <w:lvlJc w:val="left"/>
      <w:pPr>
        <w:ind w:left="1500" w:hanging="360"/>
      </w:pPr>
      <w:rPr>
        <w:rFonts w:ascii="Wingdings" w:hAnsi="Wingdings"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20">
    <w:nsid w:val="49C66D1A"/>
    <w:multiLevelType w:val="hybridMultilevel"/>
    <w:tmpl w:val="881405A8"/>
    <w:lvl w:ilvl="0" w:tplc="04150005">
      <w:start w:val="1"/>
      <w:numFmt w:val="bullet"/>
      <w:lvlText w:val=""/>
      <w:lvlJc w:val="left"/>
      <w:pPr>
        <w:tabs>
          <w:tab w:val="num" w:pos="780"/>
        </w:tabs>
        <w:ind w:left="780" w:hanging="360"/>
      </w:pPr>
      <w:rPr>
        <w:rFonts w:ascii="Wingdings" w:hAnsi="Wingdings"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hint="default"/>
      </w:rPr>
    </w:lvl>
    <w:lvl w:ilvl="3" w:tplc="04150001">
      <w:start w:val="1"/>
      <w:numFmt w:val="bullet"/>
      <w:lvlText w:val=""/>
      <w:lvlJc w:val="left"/>
      <w:pPr>
        <w:tabs>
          <w:tab w:val="num" w:pos="2940"/>
        </w:tabs>
        <w:ind w:left="2940" w:hanging="360"/>
      </w:pPr>
      <w:rPr>
        <w:rFonts w:ascii="Symbol" w:hAnsi="Symbol" w:hint="default"/>
      </w:rPr>
    </w:lvl>
    <w:lvl w:ilvl="4" w:tplc="04150003">
      <w:start w:val="1"/>
      <w:numFmt w:val="bullet"/>
      <w:lvlText w:val="o"/>
      <w:lvlJc w:val="left"/>
      <w:pPr>
        <w:tabs>
          <w:tab w:val="num" w:pos="3660"/>
        </w:tabs>
        <w:ind w:left="3660" w:hanging="360"/>
      </w:pPr>
      <w:rPr>
        <w:rFonts w:ascii="Courier New" w:hAnsi="Courier New" w:cs="Courier New" w:hint="default"/>
      </w:rPr>
    </w:lvl>
    <w:lvl w:ilvl="5" w:tplc="04150005">
      <w:start w:val="1"/>
      <w:numFmt w:val="bullet"/>
      <w:lvlText w:val=""/>
      <w:lvlJc w:val="left"/>
      <w:pPr>
        <w:tabs>
          <w:tab w:val="num" w:pos="4380"/>
        </w:tabs>
        <w:ind w:left="4380" w:hanging="360"/>
      </w:pPr>
      <w:rPr>
        <w:rFonts w:ascii="Wingdings" w:hAnsi="Wingdings" w:hint="default"/>
      </w:rPr>
    </w:lvl>
    <w:lvl w:ilvl="6" w:tplc="04150001">
      <w:start w:val="1"/>
      <w:numFmt w:val="bullet"/>
      <w:lvlText w:val=""/>
      <w:lvlJc w:val="left"/>
      <w:pPr>
        <w:tabs>
          <w:tab w:val="num" w:pos="5100"/>
        </w:tabs>
        <w:ind w:left="5100" w:hanging="360"/>
      </w:pPr>
      <w:rPr>
        <w:rFonts w:ascii="Symbol" w:hAnsi="Symbol" w:hint="default"/>
      </w:rPr>
    </w:lvl>
    <w:lvl w:ilvl="7" w:tplc="04150003">
      <w:start w:val="1"/>
      <w:numFmt w:val="bullet"/>
      <w:lvlText w:val="o"/>
      <w:lvlJc w:val="left"/>
      <w:pPr>
        <w:tabs>
          <w:tab w:val="num" w:pos="5820"/>
        </w:tabs>
        <w:ind w:left="5820" w:hanging="360"/>
      </w:pPr>
      <w:rPr>
        <w:rFonts w:ascii="Courier New" w:hAnsi="Courier New" w:cs="Courier New" w:hint="default"/>
      </w:rPr>
    </w:lvl>
    <w:lvl w:ilvl="8" w:tplc="04150005">
      <w:start w:val="1"/>
      <w:numFmt w:val="bullet"/>
      <w:lvlText w:val=""/>
      <w:lvlJc w:val="left"/>
      <w:pPr>
        <w:tabs>
          <w:tab w:val="num" w:pos="6540"/>
        </w:tabs>
        <w:ind w:left="6540" w:hanging="360"/>
      </w:pPr>
      <w:rPr>
        <w:rFonts w:ascii="Wingdings" w:hAnsi="Wingdings" w:hint="default"/>
      </w:rPr>
    </w:lvl>
  </w:abstractNum>
  <w:abstractNum w:abstractNumId="21">
    <w:nsid w:val="4ABC65AB"/>
    <w:multiLevelType w:val="hybridMultilevel"/>
    <w:tmpl w:val="537E8D5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4CF9244B"/>
    <w:multiLevelType w:val="hybridMultilevel"/>
    <w:tmpl w:val="1360AAA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nsid w:val="4DA045EE"/>
    <w:multiLevelType w:val="hybridMultilevel"/>
    <w:tmpl w:val="017C6396"/>
    <w:lvl w:ilvl="0" w:tplc="04150005">
      <w:start w:val="1"/>
      <w:numFmt w:val="bullet"/>
      <w:lvlText w:val=""/>
      <w:lvlJc w:val="left"/>
      <w:pPr>
        <w:tabs>
          <w:tab w:val="num" w:pos="720"/>
        </w:tabs>
        <w:ind w:left="720" w:hanging="360"/>
      </w:pPr>
      <w:rPr>
        <w:rFonts w:ascii="Wingdings" w:hAnsi="Wingdings" w:hint="default"/>
      </w:rPr>
    </w:lvl>
    <w:lvl w:ilvl="1" w:tplc="0415000B">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522064FC"/>
    <w:multiLevelType w:val="hybridMultilevel"/>
    <w:tmpl w:val="3E70B55E"/>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03">
      <w:start w:val="1"/>
      <w:numFmt w:val="bullet"/>
      <w:lvlText w:val="o"/>
      <w:lvlJc w:val="left"/>
      <w:pPr>
        <w:tabs>
          <w:tab w:val="num" w:pos="2340"/>
        </w:tabs>
        <w:ind w:left="2340" w:hanging="360"/>
      </w:pPr>
      <w:rPr>
        <w:rFonts w:ascii="Courier New" w:hAnsi="Courier New" w:cs="Courier New"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5D4732B"/>
    <w:multiLevelType w:val="hybridMultilevel"/>
    <w:tmpl w:val="262CC702"/>
    <w:lvl w:ilvl="0" w:tplc="04150005">
      <w:start w:val="1"/>
      <w:numFmt w:val="bullet"/>
      <w:lvlText w:val=""/>
      <w:lvlJc w:val="left"/>
      <w:pPr>
        <w:tabs>
          <w:tab w:val="num" w:pos="720"/>
        </w:tabs>
        <w:ind w:left="720" w:hanging="360"/>
      </w:pPr>
      <w:rPr>
        <w:rFonts w:ascii="Wingdings" w:hAnsi="Wingdings" w:hint="default"/>
      </w:rPr>
    </w:lvl>
    <w:lvl w:ilvl="1" w:tplc="04150007">
      <w:start w:val="1"/>
      <w:numFmt w:val="bullet"/>
      <w:lvlText w:val=""/>
      <w:lvlJc w:val="left"/>
      <w:pPr>
        <w:tabs>
          <w:tab w:val="num" w:pos="1440"/>
        </w:tabs>
        <w:ind w:left="1440" w:hanging="360"/>
      </w:pPr>
      <w:rPr>
        <w:rFonts w:ascii="Wingdings" w:hAnsi="Wingdings" w:hint="default"/>
        <w:sz w:val="16"/>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nsid w:val="56D61658"/>
    <w:multiLevelType w:val="hybridMultilevel"/>
    <w:tmpl w:val="8A520704"/>
    <w:lvl w:ilvl="0" w:tplc="0415000F">
      <w:start w:val="1"/>
      <w:numFmt w:val="decimal"/>
      <w:lvlText w:val="%1."/>
      <w:lvlJc w:val="left"/>
      <w:pPr>
        <w:tabs>
          <w:tab w:val="num" w:pos="720"/>
        </w:tabs>
        <w:ind w:left="720" w:hanging="360"/>
      </w:pPr>
    </w:lvl>
    <w:lvl w:ilvl="1" w:tplc="669A9FA6">
      <w:start w:val="2"/>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8C846F5"/>
    <w:multiLevelType w:val="hybridMultilevel"/>
    <w:tmpl w:val="6960242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nsid w:val="59DC1392"/>
    <w:multiLevelType w:val="hybridMultilevel"/>
    <w:tmpl w:val="0C569ED4"/>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nsid w:val="60212BAA"/>
    <w:multiLevelType w:val="hybridMultilevel"/>
    <w:tmpl w:val="31F4BDBC"/>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618A3773"/>
    <w:multiLevelType w:val="multilevel"/>
    <w:tmpl w:val="F918C54E"/>
    <w:lvl w:ilvl="0">
      <w:start w:val="1"/>
      <w:numFmt w:val="decimal"/>
      <w:lvlText w:val="%1"/>
      <w:lvlJc w:val="left"/>
      <w:pPr>
        <w:tabs>
          <w:tab w:val="num" w:pos="495"/>
        </w:tabs>
        <w:ind w:left="495" w:hanging="495"/>
      </w:pPr>
    </w:lvl>
    <w:lvl w:ilvl="1">
      <w:start w:val="1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66981289"/>
    <w:multiLevelType w:val="hybridMultilevel"/>
    <w:tmpl w:val="90DCF6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68321AFB"/>
    <w:multiLevelType w:val="hybridMultilevel"/>
    <w:tmpl w:val="AAFAED5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nsid w:val="6FD633F8"/>
    <w:multiLevelType w:val="hybridMultilevel"/>
    <w:tmpl w:val="E1EA4D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72E21B1C"/>
    <w:multiLevelType w:val="hybridMultilevel"/>
    <w:tmpl w:val="B85E929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nsid w:val="74E25369"/>
    <w:multiLevelType w:val="hybridMultilevel"/>
    <w:tmpl w:val="3522AD2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nsid w:val="750F0B08"/>
    <w:multiLevelType w:val="hybridMultilevel"/>
    <w:tmpl w:val="8C6818D2"/>
    <w:lvl w:ilvl="0" w:tplc="CC267ACE">
      <w:start w:val="1"/>
      <w:numFmt w:val="lowerLetter"/>
      <w:lvlText w:val="%1)"/>
      <w:lvlJc w:val="left"/>
      <w:pPr>
        <w:ind w:left="765" w:hanging="360"/>
      </w:pPr>
      <w:rPr>
        <w:b/>
      </w:r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37">
    <w:nsid w:val="760C7AE4"/>
    <w:multiLevelType w:val="hybridMultilevel"/>
    <w:tmpl w:val="CCA0D3D0"/>
    <w:lvl w:ilvl="0" w:tplc="0415000F">
      <w:start w:val="1"/>
      <w:numFmt w:val="decimal"/>
      <w:lvlText w:val="%1."/>
      <w:lvlJc w:val="left"/>
      <w:pPr>
        <w:tabs>
          <w:tab w:val="num" w:pos="720"/>
        </w:tabs>
        <w:ind w:left="720" w:hanging="360"/>
      </w:pPr>
    </w:lvl>
    <w:lvl w:ilvl="1" w:tplc="7F16F5A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84367AB"/>
    <w:multiLevelType w:val="hybridMultilevel"/>
    <w:tmpl w:val="9BBE719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nsid w:val="78D83B8A"/>
    <w:multiLevelType w:val="hybridMultilevel"/>
    <w:tmpl w:val="26D8AABE"/>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03">
      <w:start w:val="1"/>
      <w:numFmt w:val="bullet"/>
      <w:lvlText w:val="o"/>
      <w:lvlJc w:val="left"/>
      <w:pPr>
        <w:tabs>
          <w:tab w:val="num" w:pos="2340"/>
        </w:tabs>
        <w:ind w:left="2340" w:hanging="360"/>
      </w:pPr>
      <w:rPr>
        <w:rFonts w:ascii="Courier New" w:hAnsi="Courier New" w:cs="Courier New"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7CE654C4"/>
    <w:multiLevelType w:val="hybridMultilevel"/>
    <w:tmpl w:val="EC947A9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nsid w:val="7F7F794D"/>
    <w:multiLevelType w:val="multilevel"/>
    <w:tmpl w:val="4086C64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25"/>
  </w:num>
  <w:num w:numId="10">
    <w:abstractNumId w:val="12"/>
  </w:num>
  <w:num w:numId="11">
    <w:abstractNumId w:val="13"/>
  </w:num>
  <w:num w:numId="12">
    <w:abstractNumId w:val="5"/>
  </w:num>
  <w:num w:numId="13">
    <w:abstractNumId w:val="10"/>
  </w:num>
  <w:num w:numId="14">
    <w:abstractNumId w:val="38"/>
  </w:num>
  <w:num w:numId="15">
    <w:abstractNumId w:val="22"/>
  </w:num>
  <w:num w:numId="16">
    <w:abstractNumId w:val="32"/>
  </w:num>
  <w:num w:numId="17">
    <w:abstractNumId w:val="6"/>
  </w:num>
  <w:num w:numId="18">
    <w:abstractNumId w:val="21"/>
  </w:num>
  <w:num w:numId="19">
    <w:abstractNumId w:val="33"/>
  </w:num>
  <w:num w:numId="20">
    <w:abstractNumId w:val="40"/>
  </w:num>
  <w:num w:numId="21">
    <w:abstractNumId w:val="28"/>
  </w:num>
  <w:num w:numId="22">
    <w:abstractNumId w:val="14"/>
  </w:num>
  <w:num w:numId="23">
    <w:abstractNumId w:val="7"/>
  </w:num>
  <w:num w:numId="24">
    <w:abstractNumId w:val="27"/>
  </w:num>
  <w:num w:numId="25">
    <w:abstractNumId w:val="18"/>
  </w:num>
  <w:num w:numId="26">
    <w:abstractNumId w:val="23"/>
  </w:num>
  <w:num w:numId="27">
    <w:abstractNumId w:val="3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9"/>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1"/>
  </w:num>
  <w:num w:numId="33">
    <w:abstractNumId w:val="3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7"/>
  </w:num>
  <w:num w:numId="37">
    <w:abstractNumId w:val="8"/>
  </w:num>
  <w:num w:numId="38">
    <w:abstractNumId w:val="20"/>
  </w:num>
  <w:num w:numId="39">
    <w:abstractNumId w:val="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1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BF"/>
    <w:rsid w:val="00001F56"/>
    <w:rsid w:val="00006773"/>
    <w:rsid w:val="0000738C"/>
    <w:rsid w:val="000156A3"/>
    <w:rsid w:val="00027E56"/>
    <w:rsid w:val="00035EE8"/>
    <w:rsid w:val="00046652"/>
    <w:rsid w:val="00052555"/>
    <w:rsid w:val="0005727D"/>
    <w:rsid w:val="000578DF"/>
    <w:rsid w:val="00076E22"/>
    <w:rsid w:val="000807C4"/>
    <w:rsid w:val="00086CA2"/>
    <w:rsid w:val="00092939"/>
    <w:rsid w:val="00093E80"/>
    <w:rsid w:val="000A0CDC"/>
    <w:rsid w:val="000A5AF3"/>
    <w:rsid w:val="000B1C78"/>
    <w:rsid w:val="000C438E"/>
    <w:rsid w:val="000C537E"/>
    <w:rsid w:val="000D0B3D"/>
    <w:rsid w:val="000D35F4"/>
    <w:rsid w:val="000F2A6E"/>
    <w:rsid w:val="000F6F9E"/>
    <w:rsid w:val="00106200"/>
    <w:rsid w:val="0011043B"/>
    <w:rsid w:val="00120DB2"/>
    <w:rsid w:val="00127461"/>
    <w:rsid w:val="00131B7A"/>
    <w:rsid w:val="00142410"/>
    <w:rsid w:val="00152B37"/>
    <w:rsid w:val="00155539"/>
    <w:rsid w:val="00165699"/>
    <w:rsid w:val="00167680"/>
    <w:rsid w:val="0019620A"/>
    <w:rsid w:val="001A43CE"/>
    <w:rsid w:val="001B1350"/>
    <w:rsid w:val="001B69DB"/>
    <w:rsid w:val="001C413B"/>
    <w:rsid w:val="001D4B91"/>
    <w:rsid w:val="001D70DB"/>
    <w:rsid w:val="001E76C0"/>
    <w:rsid w:val="001F149F"/>
    <w:rsid w:val="00200661"/>
    <w:rsid w:val="00204223"/>
    <w:rsid w:val="00207739"/>
    <w:rsid w:val="00221207"/>
    <w:rsid w:val="00221510"/>
    <w:rsid w:val="002264E7"/>
    <w:rsid w:val="00251259"/>
    <w:rsid w:val="002908F9"/>
    <w:rsid w:val="002A0372"/>
    <w:rsid w:val="002A05BF"/>
    <w:rsid w:val="002C1642"/>
    <w:rsid w:val="002C21CD"/>
    <w:rsid w:val="002E1662"/>
    <w:rsid w:val="002F1C81"/>
    <w:rsid w:val="00303539"/>
    <w:rsid w:val="00313A23"/>
    <w:rsid w:val="00341468"/>
    <w:rsid w:val="00344740"/>
    <w:rsid w:val="00356DEE"/>
    <w:rsid w:val="00361C9F"/>
    <w:rsid w:val="00363B0C"/>
    <w:rsid w:val="00366917"/>
    <w:rsid w:val="003708B8"/>
    <w:rsid w:val="00376E5D"/>
    <w:rsid w:val="00387F80"/>
    <w:rsid w:val="003A1230"/>
    <w:rsid w:val="003A46DD"/>
    <w:rsid w:val="003C0194"/>
    <w:rsid w:val="003C18EA"/>
    <w:rsid w:val="003E1648"/>
    <w:rsid w:val="003E1B6E"/>
    <w:rsid w:val="003E43A5"/>
    <w:rsid w:val="003F6863"/>
    <w:rsid w:val="003F6DFC"/>
    <w:rsid w:val="003F7ADA"/>
    <w:rsid w:val="004157EC"/>
    <w:rsid w:val="0042500C"/>
    <w:rsid w:val="0042726D"/>
    <w:rsid w:val="00431FFE"/>
    <w:rsid w:val="00445F69"/>
    <w:rsid w:val="00463705"/>
    <w:rsid w:val="00470AB7"/>
    <w:rsid w:val="00475922"/>
    <w:rsid w:val="004A5788"/>
    <w:rsid w:val="004C5D59"/>
    <w:rsid w:val="004C6AD2"/>
    <w:rsid w:val="004C6C69"/>
    <w:rsid w:val="004D3251"/>
    <w:rsid w:val="004E04FD"/>
    <w:rsid w:val="004F2177"/>
    <w:rsid w:val="004F49F4"/>
    <w:rsid w:val="00516B16"/>
    <w:rsid w:val="00522AC2"/>
    <w:rsid w:val="00532D03"/>
    <w:rsid w:val="00533AD4"/>
    <w:rsid w:val="005340F9"/>
    <w:rsid w:val="0053517B"/>
    <w:rsid w:val="00556D05"/>
    <w:rsid w:val="005863D0"/>
    <w:rsid w:val="005A35EF"/>
    <w:rsid w:val="005B25FC"/>
    <w:rsid w:val="005D4584"/>
    <w:rsid w:val="005F4BEB"/>
    <w:rsid w:val="006039AF"/>
    <w:rsid w:val="00615B8C"/>
    <w:rsid w:val="00634EC7"/>
    <w:rsid w:val="006405C2"/>
    <w:rsid w:val="00650321"/>
    <w:rsid w:val="00650EF3"/>
    <w:rsid w:val="00660F9B"/>
    <w:rsid w:val="0068008F"/>
    <w:rsid w:val="0068396C"/>
    <w:rsid w:val="00693100"/>
    <w:rsid w:val="006B293A"/>
    <w:rsid w:val="006B6D75"/>
    <w:rsid w:val="00701B67"/>
    <w:rsid w:val="0071303C"/>
    <w:rsid w:val="007258E9"/>
    <w:rsid w:val="007305AB"/>
    <w:rsid w:val="00734A64"/>
    <w:rsid w:val="007449C4"/>
    <w:rsid w:val="00744A94"/>
    <w:rsid w:val="0075231E"/>
    <w:rsid w:val="00761ECE"/>
    <w:rsid w:val="00763987"/>
    <w:rsid w:val="00764FE3"/>
    <w:rsid w:val="00787EC5"/>
    <w:rsid w:val="007B326B"/>
    <w:rsid w:val="007C45E7"/>
    <w:rsid w:val="007E0829"/>
    <w:rsid w:val="007E3DDE"/>
    <w:rsid w:val="007E7734"/>
    <w:rsid w:val="007F2440"/>
    <w:rsid w:val="00801542"/>
    <w:rsid w:val="008038F0"/>
    <w:rsid w:val="0080517E"/>
    <w:rsid w:val="0081295B"/>
    <w:rsid w:val="00815F8F"/>
    <w:rsid w:val="00824CB1"/>
    <w:rsid w:val="00827B99"/>
    <w:rsid w:val="00830119"/>
    <w:rsid w:val="008524D6"/>
    <w:rsid w:val="00853BEC"/>
    <w:rsid w:val="008607F7"/>
    <w:rsid w:val="00862AE3"/>
    <w:rsid w:val="00872709"/>
    <w:rsid w:val="00872C06"/>
    <w:rsid w:val="00875036"/>
    <w:rsid w:val="0087746D"/>
    <w:rsid w:val="0089269A"/>
    <w:rsid w:val="008A2A32"/>
    <w:rsid w:val="008A5F51"/>
    <w:rsid w:val="008A7487"/>
    <w:rsid w:val="008C3007"/>
    <w:rsid w:val="008F25E2"/>
    <w:rsid w:val="00906020"/>
    <w:rsid w:val="00913BBE"/>
    <w:rsid w:val="0092339F"/>
    <w:rsid w:val="009305CC"/>
    <w:rsid w:val="00932444"/>
    <w:rsid w:val="009346D5"/>
    <w:rsid w:val="00950B18"/>
    <w:rsid w:val="0095119F"/>
    <w:rsid w:val="0095225C"/>
    <w:rsid w:val="00952568"/>
    <w:rsid w:val="009605EF"/>
    <w:rsid w:val="0096524E"/>
    <w:rsid w:val="009751E2"/>
    <w:rsid w:val="0098133D"/>
    <w:rsid w:val="00991F97"/>
    <w:rsid w:val="00996CF6"/>
    <w:rsid w:val="009A5F2B"/>
    <w:rsid w:val="009A76C5"/>
    <w:rsid w:val="009B7B1B"/>
    <w:rsid w:val="009C13A7"/>
    <w:rsid w:val="009C4890"/>
    <w:rsid w:val="009D028D"/>
    <w:rsid w:val="009E1042"/>
    <w:rsid w:val="009E3B21"/>
    <w:rsid w:val="00A01A90"/>
    <w:rsid w:val="00A103ED"/>
    <w:rsid w:val="00A22F73"/>
    <w:rsid w:val="00A34E48"/>
    <w:rsid w:val="00A63B23"/>
    <w:rsid w:val="00A70366"/>
    <w:rsid w:val="00AA330F"/>
    <w:rsid w:val="00AA7BBC"/>
    <w:rsid w:val="00AB21D6"/>
    <w:rsid w:val="00AB2AB0"/>
    <w:rsid w:val="00AB2C86"/>
    <w:rsid w:val="00AB2FF4"/>
    <w:rsid w:val="00AB3395"/>
    <w:rsid w:val="00AB7687"/>
    <w:rsid w:val="00AD0FA7"/>
    <w:rsid w:val="00AE25B0"/>
    <w:rsid w:val="00AF22BA"/>
    <w:rsid w:val="00AF31CF"/>
    <w:rsid w:val="00AF76ED"/>
    <w:rsid w:val="00B12DCD"/>
    <w:rsid w:val="00B25839"/>
    <w:rsid w:val="00B35A4C"/>
    <w:rsid w:val="00B66F50"/>
    <w:rsid w:val="00B742A9"/>
    <w:rsid w:val="00B74744"/>
    <w:rsid w:val="00B83F45"/>
    <w:rsid w:val="00B9563F"/>
    <w:rsid w:val="00BA4A6B"/>
    <w:rsid w:val="00BA4D7C"/>
    <w:rsid w:val="00BA7B79"/>
    <w:rsid w:val="00BB1E2E"/>
    <w:rsid w:val="00BC1B56"/>
    <w:rsid w:val="00BC3952"/>
    <w:rsid w:val="00BD1632"/>
    <w:rsid w:val="00BE3B87"/>
    <w:rsid w:val="00BE70AF"/>
    <w:rsid w:val="00C05C4A"/>
    <w:rsid w:val="00C30DA1"/>
    <w:rsid w:val="00C6349F"/>
    <w:rsid w:val="00C6577E"/>
    <w:rsid w:val="00C66E22"/>
    <w:rsid w:val="00C746C0"/>
    <w:rsid w:val="00C7639D"/>
    <w:rsid w:val="00C820E4"/>
    <w:rsid w:val="00C874ED"/>
    <w:rsid w:val="00C87C08"/>
    <w:rsid w:val="00CA1F86"/>
    <w:rsid w:val="00CC3C29"/>
    <w:rsid w:val="00CC6DE7"/>
    <w:rsid w:val="00CE27A6"/>
    <w:rsid w:val="00CF2B54"/>
    <w:rsid w:val="00D144B1"/>
    <w:rsid w:val="00D1570F"/>
    <w:rsid w:val="00D334D4"/>
    <w:rsid w:val="00D3524C"/>
    <w:rsid w:val="00D934B3"/>
    <w:rsid w:val="00D93EC7"/>
    <w:rsid w:val="00D9783B"/>
    <w:rsid w:val="00DA4D7A"/>
    <w:rsid w:val="00DB7C9E"/>
    <w:rsid w:val="00DC7CAD"/>
    <w:rsid w:val="00DD1FDC"/>
    <w:rsid w:val="00DD47AA"/>
    <w:rsid w:val="00DD791A"/>
    <w:rsid w:val="00DF0EF7"/>
    <w:rsid w:val="00E22275"/>
    <w:rsid w:val="00E31B01"/>
    <w:rsid w:val="00E345E9"/>
    <w:rsid w:val="00E4474A"/>
    <w:rsid w:val="00E44DF6"/>
    <w:rsid w:val="00E56568"/>
    <w:rsid w:val="00E61B49"/>
    <w:rsid w:val="00E656C8"/>
    <w:rsid w:val="00E66B22"/>
    <w:rsid w:val="00E66D08"/>
    <w:rsid w:val="00E764D9"/>
    <w:rsid w:val="00E77CB8"/>
    <w:rsid w:val="00E947DB"/>
    <w:rsid w:val="00EA5985"/>
    <w:rsid w:val="00EA5DBE"/>
    <w:rsid w:val="00EB4951"/>
    <w:rsid w:val="00EC2041"/>
    <w:rsid w:val="00EC778C"/>
    <w:rsid w:val="00EC7F42"/>
    <w:rsid w:val="00ED6FAF"/>
    <w:rsid w:val="00ED72A2"/>
    <w:rsid w:val="00EF5F43"/>
    <w:rsid w:val="00F1524C"/>
    <w:rsid w:val="00F15ED8"/>
    <w:rsid w:val="00F22D93"/>
    <w:rsid w:val="00F3548D"/>
    <w:rsid w:val="00F35B50"/>
    <w:rsid w:val="00F54906"/>
    <w:rsid w:val="00F5528D"/>
    <w:rsid w:val="00F60964"/>
    <w:rsid w:val="00F61790"/>
    <w:rsid w:val="00F652C0"/>
    <w:rsid w:val="00F91616"/>
    <w:rsid w:val="00F94707"/>
    <w:rsid w:val="00FA0F0D"/>
    <w:rsid w:val="00FA4BDE"/>
    <w:rsid w:val="00FC21B1"/>
    <w:rsid w:val="00FC6220"/>
    <w:rsid w:val="00FD38AF"/>
    <w:rsid w:val="00FE74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E39D7-6D9D-4969-9480-CEA11D58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0B3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D0B3D"/>
    <w:pPr>
      <w:keepNext/>
      <w:jc w:val="both"/>
      <w:outlineLvl w:val="0"/>
    </w:pPr>
    <w:rPr>
      <w:b/>
      <w:bCs/>
      <w:sz w:val="28"/>
      <w:u w:val="single"/>
    </w:rPr>
  </w:style>
  <w:style w:type="paragraph" w:styleId="Nagwek2">
    <w:name w:val="heading 2"/>
    <w:basedOn w:val="Normalny"/>
    <w:next w:val="Normalny"/>
    <w:link w:val="Nagwek2Znak"/>
    <w:semiHidden/>
    <w:unhideWhenUsed/>
    <w:qFormat/>
    <w:rsid w:val="000D0B3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0D0B3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0D0B3D"/>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D0B3D"/>
    <w:rPr>
      <w:rFonts w:ascii="Times New Roman" w:eastAsia="Times New Roman" w:hAnsi="Times New Roman" w:cs="Times New Roman"/>
      <w:b/>
      <w:bCs/>
      <w:sz w:val="28"/>
      <w:szCs w:val="24"/>
      <w:u w:val="single"/>
      <w:lang w:eastAsia="pl-PL"/>
    </w:rPr>
  </w:style>
  <w:style w:type="character" w:customStyle="1" w:styleId="Nagwek2Znak">
    <w:name w:val="Nagłówek 2 Znak"/>
    <w:basedOn w:val="Domylnaczcionkaakapitu"/>
    <w:link w:val="Nagwek2"/>
    <w:semiHidden/>
    <w:rsid w:val="000D0B3D"/>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0D0B3D"/>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0D0B3D"/>
    <w:rPr>
      <w:rFonts w:ascii="Times New Roman" w:eastAsia="Times New Roman" w:hAnsi="Times New Roman" w:cs="Times New Roman"/>
      <w:b/>
      <w:bCs/>
      <w:sz w:val="28"/>
      <w:szCs w:val="28"/>
      <w:lang w:eastAsia="pl-PL"/>
    </w:rPr>
  </w:style>
  <w:style w:type="paragraph" w:styleId="Nagwek">
    <w:name w:val="header"/>
    <w:basedOn w:val="Normalny"/>
    <w:link w:val="NagwekZnak"/>
    <w:uiPriority w:val="99"/>
    <w:unhideWhenUsed/>
    <w:rsid w:val="000D0B3D"/>
    <w:pPr>
      <w:tabs>
        <w:tab w:val="center" w:pos="4536"/>
        <w:tab w:val="right" w:pos="9072"/>
      </w:tabs>
    </w:pPr>
  </w:style>
  <w:style w:type="character" w:customStyle="1" w:styleId="NagwekZnak">
    <w:name w:val="Nagłówek Znak"/>
    <w:basedOn w:val="Domylnaczcionkaakapitu"/>
    <w:link w:val="Nagwek"/>
    <w:uiPriority w:val="99"/>
    <w:rsid w:val="000D0B3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D0B3D"/>
    <w:pPr>
      <w:tabs>
        <w:tab w:val="center" w:pos="4536"/>
        <w:tab w:val="right" w:pos="9072"/>
      </w:tabs>
    </w:pPr>
  </w:style>
  <w:style w:type="character" w:customStyle="1" w:styleId="StopkaZnak">
    <w:name w:val="Stopka Znak"/>
    <w:basedOn w:val="Domylnaczcionkaakapitu"/>
    <w:link w:val="Stopka"/>
    <w:uiPriority w:val="99"/>
    <w:rsid w:val="000D0B3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0D0B3D"/>
    <w:rPr>
      <w:sz w:val="20"/>
      <w:szCs w:val="20"/>
    </w:rPr>
  </w:style>
  <w:style w:type="character" w:customStyle="1" w:styleId="TekstprzypisukocowegoZnak">
    <w:name w:val="Tekst przypisu końcowego Znak"/>
    <w:basedOn w:val="Domylnaczcionkaakapitu"/>
    <w:link w:val="Tekstprzypisukocowego"/>
    <w:uiPriority w:val="99"/>
    <w:semiHidden/>
    <w:rsid w:val="000D0B3D"/>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0D0B3D"/>
    <w:pPr>
      <w:spacing w:after="120"/>
    </w:pPr>
  </w:style>
  <w:style w:type="character" w:customStyle="1" w:styleId="TekstpodstawowyZnak">
    <w:name w:val="Tekst podstawowy Znak"/>
    <w:basedOn w:val="Domylnaczcionkaakapitu"/>
    <w:link w:val="Tekstpodstawowy"/>
    <w:rsid w:val="000D0B3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unhideWhenUsed/>
    <w:rsid w:val="000D0B3D"/>
    <w:pPr>
      <w:spacing w:after="120"/>
      <w:ind w:left="360"/>
    </w:pPr>
  </w:style>
  <w:style w:type="character" w:customStyle="1" w:styleId="TekstpodstawowywcityZnak">
    <w:name w:val="Tekst podstawowy wcięty Znak"/>
    <w:basedOn w:val="Domylnaczcionkaakapitu"/>
    <w:link w:val="Tekstpodstawowywcity"/>
    <w:semiHidden/>
    <w:rsid w:val="000D0B3D"/>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0D0B3D"/>
    <w:pPr>
      <w:jc w:val="both"/>
    </w:pPr>
  </w:style>
  <w:style w:type="character" w:customStyle="1" w:styleId="Tekstpodstawowy2Znak">
    <w:name w:val="Tekst podstawowy 2 Znak"/>
    <w:basedOn w:val="Domylnaczcionkaakapitu"/>
    <w:link w:val="Tekstpodstawowy2"/>
    <w:rsid w:val="000D0B3D"/>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0D0B3D"/>
    <w:pPr>
      <w:spacing w:after="120"/>
    </w:pPr>
    <w:rPr>
      <w:sz w:val="16"/>
      <w:szCs w:val="16"/>
    </w:rPr>
  </w:style>
  <w:style w:type="character" w:customStyle="1" w:styleId="Tekstpodstawowy3Znak">
    <w:name w:val="Tekst podstawowy 3 Znak"/>
    <w:basedOn w:val="Domylnaczcionkaakapitu"/>
    <w:link w:val="Tekstpodstawowy3"/>
    <w:semiHidden/>
    <w:rsid w:val="000D0B3D"/>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0D0B3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D0B3D"/>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0D0B3D"/>
    <w:pPr>
      <w:spacing w:after="120"/>
      <w:ind w:left="360"/>
    </w:pPr>
    <w:rPr>
      <w:sz w:val="16"/>
      <w:szCs w:val="16"/>
    </w:rPr>
  </w:style>
  <w:style w:type="character" w:customStyle="1" w:styleId="Tekstpodstawowywcity3Znak">
    <w:name w:val="Tekst podstawowy wcięty 3 Znak"/>
    <w:basedOn w:val="Domylnaczcionkaakapitu"/>
    <w:link w:val="Tekstpodstawowywcity3"/>
    <w:semiHidden/>
    <w:rsid w:val="000D0B3D"/>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0D0B3D"/>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0B3D"/>
    <w:rPr>
      <w:rFonts w:ascii="Segoe UI" w:eastAsia="Times New Roman" w:hAnsi="Segoe UI" w:cs="Segoe UI"/>
      <w:sz w:val="18"/>
      <w:szCs w:val="18"/>
      <w:lang w:eastAsia="pl-PL"/>
    </w:rPr>
  </w:style>
  <w:style w:type="paragraph" w:styleId="Akapitzlist">
    <w:name w:val="List Paragraph"/>
    <w:basedOn w:val="Normalny"/>
    <w:uiPriority w:val="34"/>
    <w:qFormat/>
    <w:rsid w:val="000D0B3D"/>
    <w:pPr>
      <w:ind w:left="720"/>
      <w:contextualSpacing/>
    </w:pPr>
  </w:style>
  <w:style w:type="paragraph" w:customStyle="1" w:styleId="Akapitzlist1">
    <w:name w:val="Akapit z listą1"/>
    <w:basedOn w:val="Normalny"/>
    <w:rsid w:val="000D0B3D"/>
    <w:pPr>
      <w:ind w:left="720"/>
    </w:pPr>
    <w:rPr>
      <w:rFonts w:eastAsia="Calibri"/>
    </w:rPr>
  </w:style>
  <w:style w:type="paragraph" w:customStyle="1" w:styleId="TableContents">
    <w:name w:val="Table Contents"/>
    <w:basedOn w:val="Normalny"/>
    <w:rsid w:val="000D0B3D"/>
    <w:pPr>
      <w:widowControl w:val="0"/>
      <w:autoSpaceDE w:val="0"/>
      <w:autoSpaceDN w:val="0"/>
    </w:pPr>
    <w:rPr>
      <w:lang w:val="en-US"/>
    </w:rPr>
  </w:style>
  <w:style w:type="paragraph" w:customStyle="1" w:styleId="Normal">
    <w:name w:val="[Normal]"/>
    <w:rsid w:val="000D0B3D"/>
    <w:pPr>
      <w:autoSpaceDE w:val="0"/>
      <w:autoSpaceDN w:val="0"/>
      <w:adjustRightInd w:val="0"/>
      <w:spacing w:after="0" w:line="240" w:lineRule="auto"/>
    </w:pPr>
    <w:rPr>
      <w:rFonts w:ascii="Tahoma" w:eastAsia="Times New Roman" w:hAnsi="Tahoma" w:cs="Tahoma"/>
      <w:sz w:val="24"/>
      <w:szCs w:val="24"/>
      <w:lang w:eastAsia="pl-PL"/>
    </w:rPr>
  </w:style>
  <w:style w:type="character" w:styleId="Odwoanieprzypisukocowego">
    <w:name w:val="endnote reference"/>
    <w:basedOn w:val="Domylnaczcionkaakapitu"/>
    <w:uiPriority w:val="99"/>
    <w:semiHidden/>
    <w:unhideWhenUsed/>
    <w:rsid w:val="000D0B3D"/>
    <w:rPr>
      <w:vertAlign w:val="superscript"/>
    </w:rPr>
  </w:style>
  <w:style w:type="character" w:customStyle="1" w:styleId="NagwekZnak1">
    <w:name w:val="Nagłówek Znak1"/>
    <w:basedOn w:val="Domylnaczcionkaakapitu"/>
    <w:uiPriority w:val="99"/>
    <w:semiHidden/>
    <w:rsid w:val="000D0B3D"/>
    <w:rPr>
      <w:rFonts w:ascii="Times New Roman" w:eastAsia="Times New Roman" w:hAnsi="Times New Roman" w:cs="Times New Roman" w:hint="default"/>
      <w:sz w:val="24"/>
      <w:szCs w:val="24"/>
      <w:lang w:eastAsia="pl-PL"/>
    </w:rPr>
  </w:style>
  <w:style w:type="character" w:customStyle="1" w:styleId="StopkaZnak1">
    <w:name w:val="Stopka Znak1"/>
    <w:basedOn w:val="Domylnaczcionkaakapitu"/>
    <w:uiPriority w:val="99"/>
    <w:semiHidden/>
    <w:rsid w:val="000D0B3D"/>
    <w:rPr>
      <w:rFonts w:ascii="Times New Roman" w:eastAsia="Times New Roman" w:hAnsi="Times New Roman" w:cs="Times New Roman" w:hint="default"/>
      <w:sz w:val="24"/>
      <w:szCs w:val="24"/>
      <w:lang w:eastAsia="pl-PL"/>
    </w:rPr>
  </w:style>
  <w:style w:type="character" w:customStyle="1" w:styleId="TekstprzypisukocowegoZnak1">
    <w:name w:val="Tekst przypisu końcowego Znak1"/>
    <w:basedOn w:val="Domylnaczcionkaakapitu"/>
    <w:uiPriority w:val="99"/>
    <w:semiHidden/>
    <w:rsid w:val="000D0B3D"/>
    <w:rPr>
      <w:rFonts w:ascii="Times New Roman" w:eastAsia="Times New Roman" w:hAnsi="Times New Roman" w:cs="Times New Roman" w:hint="default"/>
      <w:sz w:val="20"/>
      <w:szCs w:val="20"/>
      <w:lang w:eastAsia="pl-PL"/>
    </w:rPr>
  </w:style>
  <w:style w:type="character" w:customStyle="1" w:styleId="Tekstpodstawowywcity3Znak1">
    <w:name w:val="Tekst podstawowy wcięty 3 Znak1"/>
    <w:basedOn w:val="Domylnaczcionkaakapitu"/>
    <w:uiPriority w:val="99"/>
    <w:semiHidden/>
    <w:rsid w:val="000D0B3D"/>
    <w:rPr>
      <w:rFonts w:ascii="Times New Roman" w:eastAsia="Times New Roman" w:hAnsi="Times New Roman" w:cs="Times New Roman" w:hint="default"/>
      <w:sz w:val="16"/>
      <w:szCs w:val="16"/>
      <w:lang w:eastAsia="pl-PL"/>
    </w:rPr>
  </w:style>
  <w:style w:type="character" w:customStyle="1" w:styleId="TekstdymkaZnak1">
    <w:name w:val="Tekst dymka Znak1"/>
    <w:basedOn w:val="Domylnaczcionkaakapitu"/>
    <w:uiPriority w:val="99"/>
    <w:semiHidden/>
    <w:rsid w:val="000D0B3D"/>
    <w:rPr>
      <w:rFonts w:ascii="Segoe UI" w:eastAsia="Times New Roman" w:hAnsi="Segoe UI" w:cs="Segoe UI" w:hint="default"/>
      <w:sz w:val="18"/>
      <w:szCs w:val="18"/>
      <w:lang w:eastAsia="pl-PL"/>
    </w:rPr>
  </w:style>
  <w:style w:type="character" w:styleId="Odwoaniedokomentarza">
    <w:name w:val="annotation reference"/>
    <w:basedOn w:val="Domylnaczcionkaakapitu"/>
    <w:uiPriority w:val="99"/>
    <w:semiHidden/>
    <w:unhideWhenUsed/>
    <w:rsid w:val="00D1570F"/>
    <w:rPr>
      <w:sz w:val="16"/>
      <w:szCs w:val="16"/>
    </w:rPr>
  </w:style>
  <w:style w:type="paragraph" w:styleId="Tekstkomentarza">
    <w:name w:val="annotation text"/>
    <w:basedOn w:val="Normalny"/>
    <w:link w:val="TekstkomentarzaZnak"/>
    <w:uiPriority w:val="99"/>
    <w:semiHidden/>
    <w:unhideWhenUsed/>
    <w:rsid w:val="00D1570F"/>
    <w:rPr>
      <w:sz w:val="20"/>
      <w:szCs w:val="20"/>
    </w:rPr>
  </w:style>
  <w:style w:type="character" w:customStyle="1" w:styleId="TekstkomentarzaZnak">
    <w:name w:val="Tekst komentarza Znak"/>
    <w:basedOn w:val="Domylnaczcionkaakapitu"/>
    <w:link w:val="Tekstkomentarza"/>
    <w:uiPriority w:val="99"/>
    <w:semiHidden/>
    <w:rsid w:val="00D157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1570F"/>
    <w:rPr>
      <w:b/>
      <w:bCs/>
    </w:rPr>
  </w:style>
  <w:style w:type="character" w:customStyle="1" w:styleId="TematkomentarzaZnak">
    <w:name w:val="Temat komentarza Znak"/>
    <w:basedOn w:val="TekstkomentarzaZnak"/>
    <w:link w:val="Tematkomentarza"/>
    <w:uiPriority w:val="99"/>
    <w:semiHidden/>
    <w:rsid w:val="00D1570F"/>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5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6E957-E37E-4375-8440-4CD767A1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3320</TotalTime>
  <Pages>56</Pages>
  <Words>17779</Words>
  <Characters>106675</Characters>
  <Application>Microsoft Office Word</Application>
  <DocSecurity>0</DocSecurity>
  <Lines>888</Lines>
  <Paragraphs>248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Woźniak</dc:creator>
  <cp:keywords/>
  <dc:description/>
  <cp:lastModifiedBy>Dariusz Woźniak</cp:lastModifiedBy>
  <cp:revision>123</cp:revision>
  <cp:lastPrinted>2020-08-06T06:05:00Z</cp:lastPrinted>
  <dcterms:created xsi:type="dcterms:W3CDTF">2019-07-18T05:42:00Z</dcterms:created>
  <dcterms:modified xsi:type="dcterms:W3CDTF">2020-08-07T07:55:00Z</dcterms:modified>
</cp:coreProperties>
</file>