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4C" w:rsidRDefault="008C4F4C" w:rsidP="008C4F4C">
      <w:pPr>
        <w:pStyle w:val="Bezodstpw"/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C4F4C" w:rsidRDefault="008C4F4C" w:rsidP="008C4F4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8C4F4C" w:rsidRPr="000D75FF" w:rsidTr="00BA333B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  <w:tr w:rsidR="008C4F4C" w:rsidRPr="000D75FF" w:rsidTr="00BA333B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F4C" w:rsidRPr="00F31153" w:rsidRDefault="008C4F4C" w:rsidP="00BA333B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F4C" w:rsidRPr="000D75FF" w:rsidRDefault="008C4F4C" w:rsidP="00BA333B">
            <w:pPr>
              <w:snapToGrid w:val="0"/>
              <w:spacing w:after="0"/>
            </w:pPr>
          </w:p>
        </w:tc>
      </w:tr>
    </w:tbl>
    <w:p w:rsidR="008C4F4C" w:rsidRDefault="008C4F4C" w:rsidP="008C4F4C">
      <w:pPr>
        <w:jc w:val="center"/>
        <w:rPr>
          <w:rFonts w:ascii="Arial" w:hAnsi="Arial" w:cs="Arial"/>
          <w:bCs/>
        </w:rPr>
      </w:pPr>
    </w:p>
    <w:p w:rsidR="008C4F4C" w:rsidRPr="000D75FF" w:rsidRDefault="008C4F4C" w:rsidP="008C4F4C">
      <w:pPr>
        <w:pStyle w:val="Cytatintensywny"/>
      </w:pPr>
      <w:r w:rsidRPr="000D75FF">
        <w:t xml:space="preserve">FORMULARZ  OFERTY </w:t>
      </w:r>
    </w:p>
    <w:p w:rsidR="008C4F4C" w:rsidRPr="00E04818" w:rsidRDefault="008C4F4C" w:rsidP="008C4F4C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Powiat Świecki</w:t>
      </w:r>
    </w:p>
    <w:p w:rsidR="008C4F4C" w:rsidRPr="00E04818" w:rsidRDefault="008C4F4C" w:rsidP="008C4F4C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ul. Gen. Józefa Hallera 9</w:t>
      </w:r>
    </w:p>
    <w:p w:rsidR="008C4F4C" w:rsidRPr="00E04818" w:rsidRDefault="008C4F4C" w:rsidP="008C4F4C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86 – 100 Świecie</w:t>
      </w:r>
    </w:p>
    <w:p w:rsidR="008C4F4C" w:rsidRPr="00E04818" w:rsidRDefault="008C4F4C" w:rsidP="008C4F4C">
      <w:pPr>
        <w:jc w:val="center"/>
        <w:rPr>
          <w:rFonts w:asciiTheme="minorHAnsi" w:hAnsiTheme="minorHAnsi" w:cs="Arial"/>
          <w:bCs/>
        </w:rPr>
      </w:pPr>
    </w:p>
    <w:p w:rsidR="008C4F4C" w:rsidRPr="00F31153" w:rsidRDefault="008C4F4C" w:rsidP="008C4F4C">
      <w:pPr>
        <w:jc w:val="center"/>
        <w:rPr>
          <w:rStyle w:val="Wyrnienieintensywne"/>
        </w:rPr>
      </w:pPr>
      <w:r w:rsidRPr="00F31153">
        <w:rPr>
          <w:rStyle w:val="Wyrnienieintensywne"/>
        </w:rPr>
        <w:t>Odpowiadając na zapytanie ofertowe składamy ofertę na realizację przedmiotu zamówienia pn.: „</w:t>
      </w:r>
      <w:r w:rsidRPr="008C4F4C">
        <w:rPr>
          <w:rStyle w:val="Wyrnienieintensywne"/>
        </w:rPr>
        <w:t>Dostawa i montaż klimatyzacji na pierwszym piętrze budynku przy ul. Hallera 9 w Świeciu</w:t>
      </w:r>
      <w:r w:rsidRPr="00F31153">
        <w:rPr>
          <w:rStyle w:val="Wyrnienieintensywne"/>
        </w:rPr>
        <w:t>”.</w:t>
      </w:r>
    </w:p>
    <w:p w:rsidR="008C4F4C" w:rsidRDefault="008C4F4C" w:rsidP="008C4F4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C4F4C" w:rsidRPr="00F31153" w:rsidRDefault="008C4F4C" w:rsidP="008C4F4C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F31153">
        <w:rPr>
          <w:rFonts w:asciiTheme="minorHAnsi" w:hAnsiTheme="minorHAnsi" w:cs="Arial"/>
          <w:b/>
        </w:rPr>
        <w:t>JA/(MY) NIŻEJ PODPISANY(I):</w:t>
      </w:r>
    </w:p>
    <w:p w:rsidR="008C4F4C" w:rsidRPr="00F31153" w:rsidRDefault="008C4F4C" w:rsidP="008C4F4C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4F4C" w:rsidRPr="00F31153" w:rsidRDefault="008C4F4C" w:rsidP="008C4F4C">
      <w:pPr>
        <w:pStyle w:val="Bezodstpw"/>
        <w:spacing w:line="276" w:lineRule="auto"/>
        <w:rPr>
          <w:rFonts w:asciiTheme="minorHAnsi" w:hAnsiTheme="minorHAnsi" w:cs="Arial"/>
        </w:rPr>
      </w:pPr>
    </w:p>
    <w:p w:rsidR="008C4F4C" w:rsidRPr="00F31153" w:rsidRDefault="008C4F4C" w:rsidP="008C4F4C">
      <w:pPr>
        <w:pStyle w:val="Bezodstpw"/>
        <w:spacing w:line="276" w:lineRule="auto"/>
        <w:rPr>
          <w:rFonts w:asciiTheme="minorHAnsi" w:hAnsiTheme="minorHAnsi" w:cs="Arial"/>
        </w:rPr>
      </w:pPr>
      <w:r w:rsidRPr="00F31153">
        <w:rPr>
          <w:rFonts w:asciiTheme="minorHAnsi" w:hAnsiTheme="minorHAnsi" w:cs="Arial"/>
        </w:rPr>
        <w:t>działając w imieniu i na rzecz:</w:t>
      </w:r>
    </w:p>
    <w:p w:rsidR="008C4F4C" w:rsidRPr="00F31153" w:rsidRDefault="008C4F4C" w:rsidP="008C4F4C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4F4C" w:rsidRPr="00F31153" w:rsidRDefault="008C4F4C" w:rsidP="008C4F4C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 w:rsidRPr="00F31153">
        <w:rPr>
          <w:rFonts w:asciiTheme="minorHAnsi" w:hAnsiTheme="minorHAnsi" w:cs="Arial"/>
          <w:i/>
          <w:sz w:val="16"/>
          <w:szCs w:val="16"/>
        </w:rPr>
        <w:t>(nazwa, dokładny adres Wykonawcy</w:t>
      </w:r>
      <w:r w:rsidRPr="00F31153">
        <w:t xml:space="preserve"> </w:t>
      </w:r>
      <w:r w:rsidRPr="00F31153"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:rsidR="008C4F4C" w:rsidRPr="00F31153" w:rsidRDefault="008C4F4C" w:rsidP="008C4F4C">
      <w:pPr>
        <w:pStyle w:val="Bezodstpw"/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8C4F4C" w:rsidRDefault="008C4F4C" w:rsidP="008C4F4C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8C4F4C" w:rsidRPr="00F31153" w:rsidRDefault="008C4F4C" w:rsidP="008C4F4C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985854" w:rsidRPr="00985854" w:rsidRDefault="008C4F4C" w:rsidP="00985854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Oferujemy dostawę przedmiotu zamówienia</w:t>
      </w:r>
      <w:r w:rsidR="00985854">
        <w:rPr>
          <w:rFonts w:asciiTheme="minorHAnsi" w:hAnsiTheme="minorHAnsi" w:cs="Arial"/>
          <w:sz w:val="21"/>
          <w:szCs w:val="21"/>
        </w:rPr>
        <w:t>,</w:t>
      </w:r>
      <w:r w:rsidRPr="00F31153">
        <w:rPr>
          <w:rFonts w:asciiTheme="minorHAnsi" w:hAnsiTheme="minorHAnsi" w:cs="Arial"/>
          <w:sz w:val="21"/>
          <w:szCs w:val="21"/>
        </w:rPr>
        <w:t xml:space="preserve"> </w:t>
      </w:r>
      <w:r w:rsidR="00985854" w:rsidRPr="00985854">
        <w:rPr>
          <w:rFonts w:asciiTheme="minorHAnsi" w:hAnsiTheme="minorHAnsi" w:cs="Arial"/>
          <w:sz w:val="21"/>
          <w:szCs w:val="21"/>
        </w:rPr>
        <w:t xml:space="preserve">zgodnie z opisem przedmiotu zamówienia zawartym w </w:t>
      </w:r>
      <w:r w:rsidR="00985854">
        <w:rPr>
          <w:rFonts w:asciiTheme="minorHAnsi" w:hAnsiTheme="minorHAnsi" w:cs="Arial"/>
          <w:sz w:val="21"/>
          <w:szCs w:val="21"/>
        </w:rPr>
        <w:t>zapytaniu ofertowym:</w:t>
      </w:r>
      <w:r w:rsidR="00985854" w:rsidRPr="00985854">
        <w:rPr>
          <w:rFonts w:asciiTheme="minorHAnsi" w:hAnsiTheme="minorHAnsi" w:cs="Arial"/>
          <w:sz w:val="21"/>
          <w:szCs w:val="21"/>
        </w:rPr>
        <w:t xml:space="preserve"> cena oferty wynosi ...............................zł, w tym podatek od towarów</w:t>
      </w:r>
      <w:r w:rsidR="00637586">
        <w:rPr>
          <w:rFonts w:asciiTheme="minorHAnsi" w:hAnsiTheme="minorHAnsi" w:cs="Arial"/>
          <w:sz w:val="21"/>
          <w:szCs w:val="21"/>
        </w:rPr>
        <w:t xml:space="preserve">           </w:t>
      </w:r>
      <w:r w:rsidR="00985854" w:rsidRPr="00985854">
        <w:rPr>
          <w:rFonts w:asciiTheme="minorHAnsi" w:hAnsiTheme="minorHAnsi" w:cs="Arial"/>
          <w:sz w:val="21"/>
          <w:szCs w:val="21"/>
        </w:rPr>
        <w:t xml:space="preserve"> i usług wg stawki ………….. %   …………................... zł</w:t>
      </w:r>
      <w:r w:rsidR="00985854">
        <w:rPr>
          <w:rFonts w:asciiTheme="minorHAnsi" w:hAnsiTheme="minorHAnsi" w:cs="Arial"/>
          <w:sz w:val="21"/>
          <w:szCs w:val="21"/>
        </w:rPr>
        <w:t xml:space="preserve">, </w:t>
      </w:r>
      <w:r w:rsidR="00985854" w:rsidRPr="00985854">
        <w:rPr>
          <w:rFonts w:asciiTheme="minorHAnsi" w:hAnsiTheme="minorHAnsi" w:cs="Arial"/>
          <w:sz w:val="21"/>
          <w:szCs w:val="21"/>
        </w:rPr>
        <w:t>wynikającą z poniższego wyliczenia</w:t>
      </w:r>
      <w:r w:rsidR="00985854">
        <w:rPr>
          <w:rFonts w:asciiTheme="minorHAnsi" w:hAnsiTheme="minorHAnsi" w:cs="Arial"/>
          <w:sz w:val="21"/>
          <w:szCs w:val="21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1362"/>
        <w:gridCol w:w="1020"/>
        <w:gridCol w:w="1952"/>
        <w:gridCol w:w="1673"/>
        <w:gridCol w:w="1473"/>
        <w:gridCol w:w="1473"/>
      </w:tblGrid>
      <w:tr w:rsidR="00637586" w:rsidRPr="00985854" w:rsidTr="00637586">
        <w:tc>
          <w:tcPr>
            <w:tcW w:w="295" w:type="pct"/>
            <w:vAlign w:val="center"/>
          </w:tcPr>
          <w:p w:rsidR="00637586" w:rsidRPr="00985854" w:rsidRDefault="00637586" w:rsidP="00985854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716" w:type="pct"/>
            <w:vAlign w:val="center"/>
          </w:tcPr>
          <w:p w:rsidR="00637586" w:rsidRPr="00985854" w:rsidRDefault="0063758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 xml:space="preserve">Rodzaj jednostki </w:t>
            </w:r>
          </w:p>
        </w:tc>
        <w:tc>
          <w:tcPr>
            <w:tcW w:w="536" w:type="pct"/>
            <w:vAlign w:val="center"/>
          </w:tcPr>
          <w:p w:rsidR="00637586" w:rsidRPr="00985854" w:rsidRDefault="0063758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Nazwa, model</w:t>
            </w:r>
          </w:p>
        </w:tc>
        <w:tc>
          <w:tcPr>
            <w:tcW w:w="1026" w:type="pct"/>
            <w:vAlign w:val="center"/>
          </w:tcPr>
          <w:p w:rsidR="00637586" w:rsidRPr="00985854" w:rsidRDefault="00EB7B26" w:rsidP="00EB7B2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B7B26">
              <w:rPr>
                <w:rFonts w:asciiTheme="minorHAnsi" w:hAnsiTheme="minorHAnsi" w:cs="Arial"/>
                <w:sz w:val="22"/>
                <w:szCs w:val="22"/>
              </w:rPr>
              <w:t>Wydajność chłodzenia jednostki</w:t>
            </w:r>
          </w:p>
        </w:tc>
        <w:tc>
          <w:tcPr>
            <w:tcW w:w="879" w:type="pct"/>
            <w:vAlign w:val="center"/>
          </w:tcPr>
          <w:p w:rsidR="00637586" w:rsidRPr="00985854" w:rsidRDefault="0063758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Miejsce montażu</w:t>
            </w:r>
          </w:p>
        </w:tc>
        <w:tc>
          <w:tcPr>
            <w:tcW w:w="774" w:type="pct"/>
            <w:vAlign w:val="center"/>
          </w:tcPr>
          <w:p w:rsidR="00637586" w:rsidRDefault="0063758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Ilość sztuk</w:t>
            </w:r>
          </w:p>
        </w:tc>
        <w:tc>
          <w:tcPr>
            <w:tcW w:w="774" w:type="pct"/>
            <w:vAlign w:val="center"/>
          </w:tcPr>
          <w:p w:rsidR="00637586" w:rsidRPr="00985854" w:rsidRDefault="0063758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Cena brutto</w:t>
            </w: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Zewnętrzna</w:t>
            </w:r>
          </w:p>
        </w:tc>
        <w:tc>
          <w:tcPr>
            <w:tcW w:w="536" w:type="pct"/>
          </w:tcPr>
          <w:p w:rsidR="00EB7B26" w:rsidRPr="00985854" w:rsidRDefault="00EB7B26" w:rsidP="008C4F4C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28,0kW</w:t>
            </w:r>
          </w:p>
        </w:tc>
        <w:tc>
          <w:tcPr>
            <w:tcW w:w="879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Wskazane podczas oględzin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8C4F4C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Zewnętrzna</w:t>
            </w:r>
          </w:p>
        </w:tc>
        <w:tc>
          <w:tcPr>
            <w:tcW w:w="536" w:type="pct"/>
          </w:tcPr>
          <w:p w:rsidR="00EB7B26" w:rsidRPr="00985854" w:rsidRDefault="00EB7B26" w:rsidP="008C4F4C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28,0kW</w:t>
            </w:r>
          </w:p>
        </w:tc>
        <w:tc>
          <w:tcPr>
            <w:tcW w:w="879" w:type="pct"/>
          </w:tcPr>
          <w:p w:rsidR="00EB7B26" w:rsidRPr="00985854" w:rsidRDefault="00EB7B26" w:rsidP="008C4F4C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Wskazane podczas oględzin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8C4F4C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8C4F4C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2,8kW</w:t>
            </w:r>
          </w:p>
        </w:tc>
        <w:tc>
          <w:tcPr>
            <w:tcW w:w="879" w:type="pct"/>
          </w:tcPr>
          <w:p w:rsidR="00EB7B26" w:rsidRPr="00985854" w:rsidRDefault="00EB7B26" w:rsidP="008C4F4C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210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8C4F4C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2,8kW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211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2,8kW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212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2,2kW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213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5,0kW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214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5,0kW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215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4,5kW</w:t>
            </w:r>
          </w:p>
        </w:tc>
        <w:tc>
          <w:tcPr>
            <w:tcW w:w="879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216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3,6kW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217/1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2,2kW</w:t>
            </w:r>
          </w:p>
        </w:tc>
        <w:tc>
          <w:tcPr>
            <w:tcW w:w="879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217/2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2,2kW</w:t>
            </w:r>
          </w:p>
        </w:tc>
        <w:tc>
          <w:tcPr>
            <w:tcW w:w="879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208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2,2kW</w:t>
            </w:r>
          </w:p>
        </w:tc>
        <w:tc>
          <w:tcPr>
            <w:tcW w:w="879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209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4,5kW</w:t>
            </w:r>
          </w:p>
        </w:tc>
        <w:tc>
          <w:tcPr>
            <w:tcW w:w="879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218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98585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4,5kW</w:t>
            </w:r>
          </w:p>
        </w:tc>
        <w:tc>
          <w:tcPr>
            <w:tcW w:w="879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219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5,0kW</w:t>
            </w:r>
          </w:p>
        </w:tc>
        <w:tc>
          <w:tcPr>
            <w:tcW w:w="879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201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3,6kW</w:t>
            </w:r>
          </w:p>
        </w:tc>
        <w:tc>
          <w:tcPr>
            <w:tcW w:w="879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202/1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2,2kW</w:t>
            </w:r>
          </w:p>
        </w:tc>
        <w:tc>
          <w:tcPr>
            <w:tcW w:w="879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202/2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2,2kW</w:t>
            </w:r>
          </w:p>
        </w:tc>
        <w:tc>
          <w:tcPr>
            <w:tcW w:w="879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202/3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2,8kW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203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F54A8F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2,8kW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204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EB7B26" w:rsidRPr="00FE7B60" w:rsidRDefault="00EB7B26" w:rsidP="00EB7B26">
            <w:pPr>
              <w:jc w:val="center"/>
            </w:pPr>
            <w:r w:rsidRPr="00FE7B60">
              <w:t>2,8kW</w:t>
            </w:r>
          </w:p>
        </w:tc>
        <w:tc>
          <w:tcPr>
            <w:tcW w:w="879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205</w:t>
            </w:r>
          </w:p>
        </w:tc>
        <w:tc>
          <w:tcPr>
            <w:tcW w:w="774" w:type="pct"/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B26" w:rsidRPr="00985854" w:rsidTr="00637586">
        <w:tc>
          <w:tcPr>
            <w:tcW w:w="295" w:type="pct"/>
            <w:tcBorders>
              <w:bottom w:val="thinThickSmallGap" w:sz="24" w:space="0" w:color="auto"/>
            </w:tcBorders>
          </w:tcPr>
          <w:p w:rsidR="00EB7B26" w:rsidRPr="00985854" w:rsidRDefault="00EB7B26" w:rsidP="00637586">
            <w:pPr>
              <w:pStyle w:val="WW-Domylnie"/>
              <w:numPr>
                <w:ilvl w:val="0"/>
                <w:numId w:val="7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pct"/>
            <w:tcBorders>
              <w:bottom w:val="thinThickSmallGap" w:sz="24" w:space="0" w:color="auto"/>
            </w:tcBorders>
          </w:tcPr>
          <w:p w:rsidR="00EB7B26" w:rsidRPr="00985854" w:rsidRDefault="00EB7B26" w:rsidP="00467032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536" w:type="pct"/>
            <w:tcBorders>
              <w:bottom w:val="thinThickSmallGap" w:sz="24" w:space="0" w:color="auto"/>
            </w:tcBorders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thinThickSmallGap" w:sz="24" w:space="0" w:color="auto"/>
            </w:tcBorders>
          </w:tcPr>
          <w:p w:rsidR="00EB7B26" w:rsidRDefault="00EB7B26" w:rsidP="00EB7B26">
            <w:pPr>
              <w:jc w:val="center"/>
            </w:pPr>
            <w:r w:rsidRPr="00FE7B60">
              <w:t>2,8kW</w:t>
            </w:r>
          </w:p>
        </w:tc>
        <w:tc>
          <w:tcPr>
            <w:tcW w:w="879" w:type="pct"/>
            <w:tcBorders>
              <w:bottom w:val="thinThickSmallGap" w:sz="24" w:space="0" w:color="auto"/>
            </w:tcBorders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206</w:t>
            </w:r>
          </w:p>
        </w:tc>
        <w:tc>
          <w:tcPr>
            <w:tcW w:w="774" w:type="pct"/>
            <w:tcBorders>
              <w:bottom w:val="thinThickSmallGap" w:sz="24" w:space="0" w:color="auto"/>
            </w:tcBorders>
          </w:tcPr>
          <w:p w:rsidR="00EB7B26" w:rsidRPr="00985854" w:rsidRDefault="00EB7B2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74" w:type="pct"/>
            <w:tcBorders>
              <w:bottom w:val="thinThickSmallGap" w:sz="24" w:space="0" w:color="auto"/>
            </w:tcBorders>
          </w:tcPr>
          <w:p w:rsidR="00EB7B26" w:rsidRPr="00985854" w:rsidRDefault="00EB7B2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37586" w:rsidRPr="00985854" w:rsidTr="00637586">
        <w:tc>
          <w:tcPr>
            <w:tcW w:w="3452" w:type="pct"/>
            <w:gridSpan w:val="5"/>
            <w:tcBorders>
              <w:top w:val="thinThickSmallGap" w:sz="24" w:space="0" w:color="auto"/>
            </w:tcBorders>
          </w:tcPr>
          <w:p w:rsidR="00637586" w:rsidRPr="00985854" w:rsidRDefault="00637586" w:rsidP="00EB7B26">
            <w:pPr>
              <w:pStyle w:val="WW-Domylnie"/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Razem</w:t>
            </w:r>
          </w:p>
        </w:tc>
        <w:tc>
          <w:tcPr>
            <w:tcW w:w="774" w:type="pct"/>
            <w:tcBorders>
              <w:top w:val="thinThickSmallGap" w:sz="24" w:space="0" w:color="auto"/>
            </w:tcBorders>
          </w:tcPr>
          <w:p w:rsidR="00637586" w:rsidRPr="00985854" w:rsidRDefault="00637586" w:rsidP="00637586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774" w:type="pct"/>
            <w:tcBorders>
              <w:top w:val="thinThickSmallGap" w:sz="24" w:space="0" w:color="auto"/>
            </w:tcBorders>
          </w:tcPr>
          <w:p w:rsidR="00637586" w:rsidRPr="00985854" w:rsidRDefault="00637586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C4F4C" w:rsidRPr="00F31153" w:rsidRDefault="008C4F4C" w:rsidP="008C4F4C">
      <w:pPr>
        <w:pStyle w:val="WW-Domylnie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8C4F4C" w:rsidRPr="00F31153" w:rsidRDefault="008C4F4C" w:rsidP="008C4F4C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zapoznaliśmy się z informacjami zawartymi w zapytaniu ofertowym, uzyskaliśmy wszelkie informacje niezbędne do przygotowania oferty i właściwego wykonania zamówienia oraz przyjmujemy warunki określone w zapytaniu ofertowym.</w:t>
      </w:r>
    </w:p>
    <w:p w:rsidR="008C4F4C" w:rsidRPr="00F31153" w:rsidRDefault="008C4F4C" w:rsidP="008C4F4C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Przyjmujemy termin realizacji przedmiotu zamówienia – od </w:t>
      </w:r>
      <w:r>
        <w:rPr>
          <w:rFonts w:asciiTheme="minorHAnsi" w:hAnsiTheme="minorHAnsi" w:cs="Arial"/>
          <w:sz w:val="21"/>
          <w:szCs w:val="21"/>
        </w:rPr>
        <w:t>podpisania umowy</w:t>
      </w:r>
      <w:r w:rsidRPr="00F31153">
        <w:rPr>
          <w:rFonts w:asciiTheme="minorHAnsi" w:hAnsiTheme="minorHAnsi" w:cs="Arial"/>
          <w:sz w:val="21"/>
          <w:szCs w:val="21"/>
        </w:rPr>
        <w:t>. do 3</w:t>
      </w:r>
      <w:r>
        <w:rPr>
          <w:rFonts w:asciiTheme="minorHAnsi" w:hAnsiTheme="minorHAnsi" w:cs="Arial"/>
          <w:sz w:val="21"/>
          <w:szCs w:val="21"/>
        </w:rPr>
        <w:t>0 listopada 2019 roku</w:t>
      </w:r>
      <w:r w:rsidRPr="00F31153">
        <w:rPr>
          <w:rFonts w:asciiTheme="minorHAnsi" w:hAnsiTheme="minorHAnsi" w:cs="Arial"/>
          <w:sz w:val="21"/>
          <w:szCs w:val="21"/>
        </w:rPr>
        <w:t>.</w:t>
      </w:r>
    </w:p>
    <w:p w:rsidR="008C4F4C" w:rsidRDefault="008C4F4C" w:rsidP="008C4F4C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Udzielamy 36-miesięcznej gwarancji na wykonan</w:t>
      </w:r>
      <w:r>
        <w:rPr>
          <w:rFonts w:asciiTheme="minorHAnsi" w:hAnsiTheme="minorHAnsi" w:cs="Arial"/>
          <w:sz w:val="21"/>
          <w:szCs w:val="21"/>
        </w:rPr>
        <w:t>y montaż klimatyzatorów</w:t>
      </w:r>
      <w:r w:rsidRPr="00F31153">
        <w:rPr>
          <w:rFonts w:asciiTheme="minorHAnsi" w:hAnsiTheme="minorHAnsi" w:cs="Arial"/>
          <w:sz w:val="21"/>
          <w:szCs w:val="21"/>
        </w:rPr>
        <w:t>.</w:t>
      </w:r>
    </w:p>
    <w:p w:rsidR="008C4F4C" w:rsidRPr="00F31153" w:rsidRDefault="008C4F4C" w:rsidP="008C4F4C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zamówienie zrealizujemy:</w:t>
      </w:r>
    </w:p>
    <w:p w:rsidR="008C4F4C" w:rsidRPr="00F31153" w:rsidRDefault="008C4F4C" w:rsidP="008C4F4C">
      <w:pPr>
        <w:pStyle w:val="Bezodstpw"/>
        <w:numPr>
          <w:ilvl w:val="0"/>
          <w:numId w:val="3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siłami własnymi *</w:t>
      </w:r>
    </w:p>
    <w:p w:rsidR="008C4F4C" w:rsidRPr="00F31153" w:rsidRDefault="008C4F4C" w:rsidP="008C4F4C">
      <w:pPr>
        <w:pStyle w:val="Bezodstpw"/>
        <w:numPr>
          <w:ilvl w:val="0"/>
          <w:numId w:val="3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przy udziale podwykonawców</w:t>
      </w:r>
      <w:r w:rsidRPr="00F31153">
        <w:rPr>
          <w:rFonts w:asciiTheme="minorHAnsi" w:hAnsiTheme="minorHAnsi" w:cs="Arial"/>
          <w:sz w:val="21"/>
          <w:szCs w:val="21"/>
        </w:rPr>
        <w:t>* w następującym zakresie: (należy wskazać jaki zakres zamówienia będzie powierzony podwykonawcom)</w:t>
      </w:r>
    </w:p>
    <w:p w:rsidR="008C4F4C" w:rsidRPr="00F31153" w:rsidRDefault="008C4F4C" w:rsidP="008C4F4C">
      <w:pPr>
        <w:pStyle w:val="Bezodstpw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4F4C" w:rsidRPr="00F31153" w:rsidRDefault="008C4F4C" w:rsidP="008C4F4C">
      <w:pPr>
        <w:pStyle w:val="Bezodstpw"/>
        <w:spacing w:line="360" w:lineRule="auto"/>
        <w:jc w:val="center"/>
        <w:rPr>
          <w:rFonts w:asciiTheme="minorHAnsi" w:hAnsiTheme="minorHAnsi" w:cs="Arial"/>
          <w:b/>
          <w:sz w:val="28"/>
          <w:szCs w:val="28"/>
          <w:vertAlign w:val="superscript"/>
        </w:rPr>
      </w:pPr>
      <w:r w:rsidRPr="00F31153">
        <w:rPr>
          <w:rFonts w:asciiTheme="minorHAnsi" w:hAnsiTheme="minorHAnsi" w:cs="Arial"/>
          <w:sz w:val="28"/>
          <w:szCs w:val="28"/>
          <w:vertAlign w:val="superscript"/>
        </w:rPr>
        <w:t xml:space="preserve">opis części zamówienia przewidzianej </w:t>
      </w:r>
      <w:r>
        <w:rPr>
          <w:rFonts w:asciiTheme="minorHAnsi" w:hAnsiTheme="minorHAnsi" w:cs="Arial"/>
          <w:sz w:val="28"/>
          <w:szCs w:val="28"/>
          <w:vertAlign w:val="superscript"/>
        </w:rPr>
        <w:t>do wykonania przez podwykonawcę</w:t>
      </w:r>
    </w:p>
    <w:p w:rsidR="008C4F4C" w:rsidRPr="00E04818" w:rsidRDefault="008C4F4C" w:rsidP="008C4F4C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w przypadku powierzenia podwykonawcom do wykonania zakresu zamówienia wskazanego w punkcie 5 niniejszego formularza odpowiadamy za całość przedmiotu zamówienia.</w:t>
      </w:r>
    </w:p>
    <w:p w:rsidR="008C4F4C" w:rsidRDefault="008C4F4C" w:rsidP="008C4F4C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Oświadczam(y), że podpisuję(</w:t>
      </w:r>
      <w:proofErr w:type="spellStart"/>
      <w:r w:rsidRPr="00F31153">
        <w:rPr>
          <w:rFonts w:asciiTheme="minorHAnsi" w:hAnsiTheme="minorHAnsi" w:cs="Arial"/>
          <w:sz w:val="21"/>
          <w:szCs w:val="21"/>
        </w:rPr>
        <w:t>emy</w:t>
      </w:r>
      <w:proofErr w:type="spellEnd"/>
      <w:r w:rsidRPr="00F31153"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:rsidR="008C4F4C" w:rsidRPr="00B639F7" w:rsidRDefault="008C4F4C" w:rsidP="008C4F4C">
      <w:pPr>
        <w:pStyle w:val="Akapitzlist"/>
        <w:numPr>
          <w:ilvl w:val="0"/>
          <w:numId w:val="1"/>
        </w:numPr>
        <w:rPr>
          <w:rFonts w:asciiTheme="minorHAnsi" w:eastAsia="Calibri" w:hAnsiTheme="minorHAnsi" w:cs="Arial"/>
          <w:kern w:val="0"/>
          <w:sz w:val="21"/>
          <w:lang w:eastAsia="ar-SA" w:bidi="ar-SA"/>
        </w:rPr>
      </w:pP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>Oświadczamy, że wypełniliśmy obowiązki informacyjne przewidzi</w:t>
      </w:r>
      <w:r>
        <w:rPr>
          <w:rFonts w:asciiTheme="minorHAnsi" w:eastAsia="Calibri" w:hAnsiTheme="minorHAnsi" w:cs="Arial"/>
          <w:kern w:val="0"/>
          <w:sz w:val="21"/>
          <w:lang w:eastAsia="ar-SA" w:bidi="ar-SA"/>
        </w:rPr>
        <w:t>ane w art. 13 lub art. 14 RODO</w:t>
      </w: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rStyle w:val="Odwoanieprzypisudolnego"/>
          <w:rFonts w:asciiTheme="minorHAnsi" w:hAnsiTheme="minorHAnsi" w:cs="Arial"/>
          <w:kern w:val="0"/>
          <w:sz w:val="21"/>
          <w:lang w:bidi="ar-SA"/>
        </w:rPr>
        <w:footnoteReference w:id="1"/>
      </w:r>
    </w:p>
    <w:p w:rsidR="008C4F4C" w:rsidRPr="00F31153" w:rsidRDefault="008C4F4C" w:rsidP="008C4F4C">
      <w:pPr>
        <w:pStyle w:val="Bezodstpw"/>
        <w:spacing w:line="360" w:lineRule="auto"/>
        <w:ind w:left="405"/>
        <w:jc w:val="both"/>
        <w:rPr>
          <w:rFonts w:asciiTheme="minorHAnsi" w:hAnsiTheme="minorHAnsi" w:cs="Arial"/>
          <w:sz w:val="21"/>
          <w:szCs w:val="21"/>
        </w:rPr>
      </w:pPr>
    </w:p>
    <w:p w:rsidR="008C4F4C" w:rsidRPr="00F31153" w:rsidRDefault="008C4F4C" w:rsidP="008C4F4C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8C4F4C" w:rsidRPr="00F31153" w:rsidRDefault="008C4F4C" w:rsidP="008C4F4C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8C4F4C" w:rsidRPr="00F31153" w:rsidRDefault="008C4F4C" w:rsidP="008C4F4C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8C4F4C" w:rsidRPr="00F31153" w:rsidRDefault="008C4F4C" w:rsidP="008C4F4C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:rsidR="008C4F4C" w:rsidRDefault="008C4F4C" w:rsidP="008C4F4C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 </w:t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  <w:t>(</w:t>
      </w:r>
      <w:r w:rsidRPr="00F31153">
        <w:rPr>
          <w:rFonts w:asciiTheme="minorHAnsi" w:hAnsiTheme="minorHAnsi" w:cs="Arial"/>
          <w:vertAlign w:val="superscript"/>
        </w:rPr>
        <w:t xml:space="preserve"> podpis i pieczątka osoby/osób upoważnionych do </w:t>
      </w:r>
      <w:r>
        <w:rPr>
          <w:rFonts w:asciiTheme="minorHAnsi" w:hAnsiTheme="minorHAnsi" w:cs="Arial"/>
          <w:vertAlign w:val="superscript"/>
        </w:rPr>
        <w:t>reprezentowania wykonawcy)</w:t>
      </w:r>
    </w:p>
    <w:p w:rsidR="008C4F4C" w:rsidRDefault="008C4F4C" w:rsidP="008C4F4C">
      <w:pPr>
        <w:rPr>
          <w:rFonts w:asciiTheme="minorHAnsi" w:hAnsiTheme="minorHAnsi" w:cs="Arial"/>
          <w:b/>
          <w:i/>
          <w:iCs/>
          <w:sz w:val="20"/>
          <w:szCs w:val="20"/>
        </w:rPr>
      </w:pPr>
    </w:p>
    <w:p w:rsidR="008C4F4C" w:rsidRPr="00F31153" w:rsidRDefault="008C4F4C" w:rsidP="008C4F4C">
      <w:pPr>
        <w:rPr>
          <w:rFonts w:asciiTheme="minorHAnsi" w:hAnsiTheme="minorHAnsi" w:cs="Arial"/>
          <w:b/>
          <w:i/>
          <w:iCs/>
          <w:sz w:val="20"/>
          <w:szCs w:val="20"/>
        </w:rPr>
      </w:pPr>
      <w:r w:rsidRPr="00F31153">
        <w:rPr>
          <w:rFonts w:asciiTheme="minorHAnsi" w:hAnsiTheme="minorHAnsi" w:cs="Arial"/>
          <w:b/>
          <w:i/>
          <w:iCs/>
          <w:sz w:val="20"/>
          <w:szCs w:val="20"/>
        </w:rPr>
        <w:t>(*) niepotrzebne skreślić</w:t>
      </w:r>
    </w:p>
    <w:p w:rsidR="008C4F4C" w:rsidRPr="00F31153" w:rsidRDefault="008C4F4C" w:rsidP="008C4F4C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>Do oferty załączam/y(*)  następujące dokumenty:</w:t>
      </w:r>
    </w:p>
    <w:p w:rsidR="008C4F4C" w:rsidRPr="008C4F4C" w:rsidRDefault="008C4F4C" w:rsidP="008C4F4C">
      <w:pPr>
        <w:pStyle w:val="Akapitzlist"/>
        <w:widowControl w:val="0"/>
        <w:numPr>
          <w:ilvl w:val="0"/>
          <w:numId w:val="5"/>
        </w:numPr>
        <w:autoSpaceDE w:val="0"/>
        <w:jc w:val="both"/>
        <w:rPr>
          <w:rFonts w:asciiTheme="minorHAnsi" w:hAnsiTheme="minorHAnsi" w:cs="Arial"/>
          <w:sz w:val="18"/>
          <w:szCs w:val="18"/>
        </w:rPr>
      </w:pPr>
      <w:r w:rsidRPr="008C4F4C">
        <w:rPr>
          <w:rFonts w:asciiTheme="minorHAnsi" w:hAnsiTheme="minorHAnsi" w:cs="Arial"/>
          <w:sz w:val="18"/>
          <w:szCs w:val="18"/>
        </w:rPr>
        <w:t>Aktualny certyfikat na zgodność tablic rejestracyjnych lub materiałów służących do ich produkcji</w:t>
      </w:r>
    </w:p>
    <w:p w:rsidR="008C4F4C" w:rsidRPr="008C4F4C" w:rsidRDefault="008C4F4C" w:rsidP="008C4F4C">
      <w:pPr>
        <w:pStyle w:val="Akapitzlist"/>
        <w:widowControl w:val="0"/>
        <w:numPr>
          <w:ilvl w:val="0"/>
          <w:numId w:val="5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8C4F4C">
        <w:rPr>
          <w:rFonts w:asciiTheme="minorHAnsi" w:eastAsia="Times New Roman" w:hAnsiTheme="minorHAnsi" w:cs="Arial"/>
          <w:sz w:val="18"/>
          <w:szCs w:val="18"/>
        </w:rPr>
        <w:t>Aktualny odpisu z właściwego rejestru lub z centralnej ewidencji i informacji o działalności gospodarczej, jeżeli odrębne przepisy wymagają wpisu do rejestru lub ewidencji</w:t>
      </w:r>
    </w:p>
    <w:p w:rsidR="008C4F4C" w:rsidRPr="008C4F4C" w:rsidRDefault="008C4F4C" w:rsidP="008C4F4C">
      <w:pPr>
        <w:pStyle w:val="Akapitzlist"/>
        <w:widowControl w:val="0"/>
        <w:numPr>
          <w:ilvl w:val="0"/>
          <w:numId w:val="5"/>
        </w:numPr>
        <w:autoSpaceDE w:val="0"/>
        <w:jc w:val="both"/>
        <w:rPr>
          <w:rFonts w:asciiTheme="minorHAnsi" w:eastAsia="Times New Roman" w:hAnsiTheme="minorHAnsi" w:cs="Arial"/>
          <w:i/>
          <w:sz w:val="18"/>
          <w:szCs w:val="18"/>
        </w:rPr>
      </w:pPr>
      <w:r w:rsidRPr="008C4F4C">
        <w:rPr>
          <w:rFonts w:asciiTheme="minorHAnsi" w:eastAsia="Times New Roman" w:hAnsiTheme="minorHAnsi" w:cs="Arial"/>
          <w:sz w:val="18"/>
          <w:szCs w:val="18"/>
        </w:rPr>
        <w:t xml:space="preserve">Pełnomocnictwo osób podpisujących ofertę </w:t>
      </w:r>
      <w:r w:rsidRPr="008C4F4C">
        <w:rPr>
          <w:rFonts w:asciiTheme="minorHAnsi" w:eastAsia="Times New Roman" w:hAnsiTheme="minorHAnsi" w:cs="Arial"/>
          <w:i/>
          <w:sz w:val="18"/>
          <w:szCs w:val="18"/>
        </w:rPr>
        <w:t>(jeżeli dotyczy)</w:t>
      </w:r>
    </w:p>
    <w:p w:rsidR="008C4F4C" w:rsidRPr="008C4F4C" w:rsidRDefault="008C4F4C" w:rsidP="008C4F4C">
      <w:pPr>
        <w:pStyle w:val="Akapitzlist"/>
        <w:widowControl w:val="0"/>
        <w:numPr>
          <w:ilvl w:val="0"/>
          <w:numId w:val="5"/>
        </w:numPr>
        <w:autoSpaceDE w:val="0"/>
        <w:jc w:val="both"/>
      </w:pPr>
      <w:r w:rsidRPr="008C4F4C">
        <w:rPr>
          <w:rFonts w:asciiTheme="minorHAnsi" w:eastAsia="Times New Roman" w:hAnsiTheme="minorHAnsi" w:cs="Arial"/>
          <w:i/>
          <w:sz w:val="18"/>
          <w:szCs w:val="18"/>
        </w:rPr>
        <w:t>_______________</w:t>
      </w:r>
      <w:r>
        <w:rPr>
          <w:rFonts w:asciiTheme="minorHAnsi" w:eastAsia="Times New Roman" w:hAnsiTheme="minorHAnsi" w:cs="Arial"/>
          <w:i/>
          <w:sz w:val="18"/>
          <w:szCs w:val="18"/>
        </w:rPr>
        <w:t>____________________________</w:t>
      </w:r>
    </w:p>
    <w:p w:rsidR="00CC704F" w:rsidRDefault="008C4F4C" w:rsidP="008C4F4C">
      <w:pPr>
        <w:pStyle w:val="Akapitzlist"/>
        <w:widowControl w:val="0"/>
        <w:autoSpaceDE w:val="0"/>
        <w:jc w:val="both"/>
      </w:pPr>
      <w:r w:rsidRPr="008C4F4C">
        <w:rPr>
          <w:rFonts w:asciiTheme="minorHAnsi" w:eastAsia="Times New Roman" w:hAnsiTheme="minorHAnsi" w:cs="Arial"/>
          <w:i/>
          <w:sz w:val="18"/>
          <w:szCs w:val="18"/>
        </w:rPr>
        <w:t>(</w:t>
      </w:r>
      <w:r w:rsidRPr="008C4F4C">
        <w:rPr>
          <w:rFonts w:asciiTheme="minorHAnsi" w:hAnsiTheme="minorHAnsi" w:cs="Arial"/>
          <w:b/>
          <w:sz w:val="18"/>
          <w:szCs w:val="18"/>
        </w:rPr>
        <w:t>*) niepotrzebne skreślić</w:t>
      </w:r>
    </w:p>
    <w:sectPr w:rsidR="00CC704F" w:rsidSect="001B22D5">
      <w:headerReference w:type="default" r:id="rId8"/>
      <w:footerReference w:type="default" r:id="rId9"/>
      <w:endnotePr>
        <w:numFmt w:val="decimal"/>
      </w:endnotePr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18" w:rsidRDefault="00096F18" w:rsidP="008C4F4C">
      <w:pPr>
        <w:spacing w:after="0" w:line="240" w:lineRule="auto"/>
      </w:pPr>
      <w:r>
        <w:separator/>
      </w:r>
    </w:p>
  </w:endnote>
  <w:endnote w:type="continuationSeparator" w:id="0">
    <w:p w:rsidR="00096F18" w:rsidRDefault="00096F18" w:rsidP="008C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86" w:rsidRDefault="00096F18">
    <w:pPr>
      <w:pStyle w:val="Stopka"/>
      <w:jc w:val="center"/>
      <w:rPr>
        <w:rFonts w:ascii="Arial" w:hAnsi="Arial" w:cs="Arial"/>
        <w:sz w:val="18"/>
        <w:szCs w:val="18"/>
      </w:rPr>
    </w:pPr>
  </w:p>
  <w:p w:rsidR="00416286" w:rsidRDefault="00096F18">
    <w:pPr>
      <w:pStyle w:val="Stopka"/>
      <w:jc w:val="center"/>
    </w:pPr>
  </w:p>
  <w:p w:rsidR="00416286" w:rsidRDefault="00096F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18" w:rsidRDefault="00096F18" w:rsidP="008C4F4C">
      <w:pPr>
        <w:spacing w:after="0" w:line="240" w:lineRule="auto"/>
      </w:pPr>
      <w:r>
        <w:separator/>
      </w:r>
    </w:p>
  </w:footnote>
  <w:footnote w:type="continuationSeparator" w:id="0">
    <w:p w:rsidR="00096F18" w:rsidRDefault="00096F18" w:rsidP="008C4F4C">
      <w:pPr>
        <w:spacing w:after="0" w:line="240" w:lineRule="auto"/>
      </w:pPr>
      <w:r>
        <w:continuationSeparator/>
      </w:r>
    </w:p>
  </w:footnote>
  <w:footnote w:id="1">
    <w:p w:rsidR="008C4F4C" w:rsidRDefault="008C4F4C" w:rsidP="008C4F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3A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53" w:rsidRPr="00F31153" w:rsidRDefault="00AB6CFE" w:rsidP="00F31153">
    <w:pPr>
      <w:pStyle w:val="Bezodstpw"/>
      <w:spacing w:line="276" w:lineRule="auto"/>
      <w:jc w:val="both"/>
      <w:rPr>
        <w:rFonts w:asciiTheme="minorHAnsi" w:hAnsiTheme="minorHAnsi" w:cs="Arial"/>
        <w:sz w:val="20"/>
        <w:szCs w:val="20"/>
      </w:rPr>
    </w:pPr>
    <w:r w:rsidRPr="00F31153">
      <w:rPr>
        <w:rFonts w:asciiTheme="minorHAnsi" w:hAnsiTheme="minorHAnsi" w:cs="Arial"/>
        <w:sz w:val="20"/>
        <w:szCs w:val="20"/>
      </w:rPr>
      <w:t>OR.272.2.</w:t>
    </w:r>
    <w:r w:rsidR="008C4F4C">
      <w:rPr>
        <w:rFonts w:asciiTheme="minorHAnsi" w:hAnsiTheme="minorHAnsi" w:cs="Arial"/>
        <w:sz w:val="20"/>
        <w:szCs w:val="20"/>
      </w:rPr>
      <w:t>4</w:t>
    </w:r>
    <w:r w:rsidRPr="00F31153">
      <w:rPr>
        <w:rFonts w:asciiTheme="minorHAnsi" w:hAnsiTheme="minorHAnsi" w:cs="Arial"/>
        <w:sz w:val="20"/>
        <w:szCs w:val="20"/>
      </w:rPr>
      <w:t>.201</w:t>
    </w:r>
    <w:r>
      <w:rPr>
        <w:rFonts w:asciiTheme="minorHAnsi" w:hAnsiTheme="minorHAnsi" w:cs="Arial"/>
        <w:sz w:val="20"/>
        <w:szCs w:val="20"/>
      </w:rPr>
      <w:t>9</w:t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  <w:t xml:space="preserve">       </w:t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  <w:t xml:space="preserve"> </w:t>
    </w:r>
    <w:r w:rsidR="00F96A77">
      <w:rPr>
        <w:rFonts w:asciiTheme="minorHAnsi" w:hAnsiTheme="minorHAnsi" w:cs="Arial"/>
        <w:sz w:val="20"/>
        <w:szCs w:val="20"/>
      </w:rPr>
      <w:t xml:space="preserve">Załącznik Nr </w:t>
    </w:r>
    <w:r w:rsidR="00566738">
      <w:rPr>
        <w:rFonts w:asciiTheme="minorHAnsi" w:hAnsiTheme="minorHAnsi" w:cs="Arial"/>
        <w:sz w:val="20"/>
        <w:szCs w:val="20"/>
      </w:rPr>
      <w:t>3</w:t>
    </w:r>
  </w:p>
  <w:p w:rsidR="00F31153" w:rsidRDefault="00096F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FB53F31"/>
    <w:multiLevelType w:val="hybridMultilevel"/>
    <w:tmpl w:val="002036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27028D"/>
    <w:multiLevelType w:val="hybridMultilevel"/>
    <w:tmpl w:val="F0C8A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112A5"/>
    <w:multiLevelType w:val="hybridMultilevel"/>
    <w:tmpl w:val="35C0876E"/>
    <w:lvl w:ilvl="0" w:tplc="1DDE13C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33E72"/>
    <w:multiLevelType w:val="hybridMultilevel"/>
    <w:tmpl w:val="A328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25913"/>
    <w:multiLevelType w:val="hybridMultilevel"/>
    <w:tmpl w:val="DB8E4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4C"/>
    <w:rsid w:val="00076B50"/>
    <w:rsid w:val="00096F18"/>
    <w:rsid w:val="00172214"/>
    <w:rsid w:val="002E07FB"/>
    <w:rsid w:val="00467032"/>
    <w:rsid w:val="00566738"/>
    <w:rsid w:val="00637586"/>
    <w:rsid w:val="008C4F4C"/>
    <w:rsid w:val="00985854"/>
    <w:rsid w:val="00AB6CFE"/>
    <w:rsid w:val="00CE756B"/>
    <w:rsid w:val="00EB7B26"/>
    <w:rsid w:val="00F54A8F"/>
    <w:rsid w:val="00F96A77"/>
    <w:rsid w:val="00F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F4C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C4F4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8C4F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C4F4C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8C4F4C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8C4F4C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F4C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8C4F4C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8C4F4C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F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F4C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8C4F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F4C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4F4C"/>
    <w:rPr>
      <w:vertAlign w:val="superscript"/>
    </w:rPr>
  </w:style>
  <w:style w:type="table" w:styleId="Tabela-Siatka">
    <w:name w:val="Table Grid"/>
    <w:basedOn w:val="Standardowy"/>
    <w:uiPriority w:val="59"/>
    <w:rsid w:val="0046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F4C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C4F4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8C4F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C4F4C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8C4F4C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8C4F4C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F4C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8C4F4C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8C4F4C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F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F4C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8C4F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F4C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4F4C"/>
    <w:rPr>
      <w:vertAlign w:val="superscript"/>
    </w:rPr>
  </w:style>
  <w:style w:type="table" w:styleId="Tabela-Siatka">
    <w:name w:val="Table Grid"/>
    <w:basedOn w:val="Standardowy"/>
    <w:uiPriority w:val="59"/>
    <w:rsid w:val="0046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5</cp:revision>
  <cp:lastPrinted>2019-09-10T12:03:00Z</cp:lastPrinted>
  <dcterms:created xsi:type="dcterms:W3CDTF">2019-09-02T11:37:00Z</dcterms:created>
  <dcterms:modified xsi:type="dcterms:W3CDTF">2019-09-13T07:34:00Z</dcterms:modified>
</cp:coreProperties>
</file>