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7F" w:rsidRDefault="00534F7F" w:rsidP="00534F7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OR.272.</w:t>
      </w:r>
      <w:r w:rsidR="006D31AD">
        <w:rPr>
          <w:rFonts w:ascii="Arial" w:hAnsi="Arial" w:cs="Arial"/>
          <w:sz w:val="21"/>
          <w:szCs w:val="21"/>
        </w:rPr>
        <w:t>2.1.2016</w:t>
      </w:r>
      <w:r>
        <w:rPr>
          <w:rFonts w:ascii="Arial" w:hAnsi="Arial" w:cs="Arial"/>
          <w:sz w:val="21"/>
          <w:szCs w:val="21"/>
        </w:rPr>
        <w:t xml:space="preserve">           </w:t>
      </w:r>
    </w:p>
    <w:p w:rsidR="00534F7F" w:rsidRDefault="00534F7F" w:rsidP="00534F7F">
      <w:pPr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tabs>
          <w:tab w:val="left" w:pos="782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SPECYFIKACJA ISTOTNYCH WARUNKÓW ZAMÓWIENIA</w:t>
      </w:r>
      <w:r w:rsidR="00DC01C2">
        <w:rPr>
          <w:rFonts w:ascii="Arial" w:hAnsi="Arial" w:cs="Arial"/>
        </w:rPr>
        <w:t xml:space="preserve">: </w:t>
      </w:r>
    </w:p>
    <w:p w:rsidR="00534F7F" w:rsidRDefault="00534F7F" w:rsidP="00534F7F">
      <w:pPr>
        <w:tabs>
          <w:tab w:val="left" w:pos="7825"/>
        </w:tabs>
        <w:jc w:val="center"/>
        <w:rPr>
          <w:rFonts w:ascii="Arial" w:hAnsi="Arial" w:cs="Arial"/>
        </w:rPr>
      </w:pPr>
    </w:p>
    <w:p w:rsidR="00534F7F" w:rsidRDefault="00534F7F" w:rsidP="00534F7F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(zwana dalej SIWZ) w postępowaniu o udzielenie zamówienia publicznego </w:t>
      </w:r>
    </w:p>
    <w:p w:rsidR="00534F7F" w:rsidRDefault="00534F7F" w:rsidP="00534F7F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trybie przetargu nieograniczonego, którego wartość jest mniejsza niż kwoty określone </w:t>
      </w:r>
    </w:p>
    <w:p w:rsidR="00534F7F" w:rsidRDefault="00534F7F" w:rsidP="00534F7F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przepisach wydanych na podstawie art. 11 ust. 8 upzp</w:t>
      </w:r>
    </w:p>
    <w:p w:rsidR="00534F7F" w:rsidRDefault="00534F7F" w:rsidP="00534F7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1"/>
          <w:szCs w:val="21"/>
        </w:rPr>
        <w:t>na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 „W</w:t>
      </w:r>
      <w:r>
        <w:rPr>
          <w:rFonts w:ascii="Arial" w:hAnsi="Arial" w:cs="Arial"/>
          <w:b/>
          <w:color w:val="000000"/>
        </w:rPr>
        <w:t>ybór banku udzielającego i obsługującego długoterminowy kredyt bankowy na sfinansowanie planowanego deficytu budżetu Powiatu Świeckiego w 2016 roku”</w:t>
      </w:r>
    </w:p>
    <w:p w:rsidR="00534F7F" w:rsidRDefault="00534F7F" w:rsidP="00534F7F">
      <w:pPr>
        <w:jc w:val="both"/>
        <w:rPr>
          <w:rFonts w:ascii="Arial" w:hAnsi="Arial" w:cs="Arial"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  <w:vertAlign w:val="superscript"/>
        </w:rPr>
        <w:t>………………………………………………………………………………………………</w:t>
      </w:r>
      <w:r w:rsidR="00E951DC">
        <w:rPr>
          <w:rFonts w:ascii="Arial" w:hAnsi="Arial" w:cs="Arial"/>
          <w:sz w:val="21"/>
          <w:szCs w:val="21"/>
          <w:vertAlign w:val="superscript"/>
        </w:rPr>
        <w:t>………………………………………………………………………….................</w:t>
      </w:r>
    </w:p>
    <w:p w:rsidR="00534F7F" w:rsidRDefault="00534F7F" w:rsidP="00534F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/przedmiot zamówienia/</w:t>
      </w:r>
    </w:p>
    <w:p w:rsidR="00534F7F" w:rsidRDefault="00534F7F" w:rsidP="00534F7F">
      <w:pPr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Ogłoszenie o zamówieniu zostało zamieszczone drogą elektroniczną w dniu </w:t>
      </w:r>
      <w:r w:rsidR="00A7630E">
        <w:rPr>
          <w:rFonts w:ascii="Arial" w:hAnsi="Arial" w:cs="Arial"/>
          <w:sz w:val="21"/>
          <w:szCs w:val="21"/>
        </w:rPr>
        <w:t>10.03.2016r.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w Biuletynie Zamówień Publicznych, dostępnym na stronach internetowych Urzędu Zamówień Publicznych pod numerem </w:t>
      </w:r>
      <w:r w:rsidR="004C0798">
        <w:rPr>
          <w:rFonts w:ascii="Arial" w:hAnsi="Arial" w:cs="Arial"/>
          <w:sz w:val="21"/>
          <w:szCs w:val="21"/>
        </w:rPr>
        <w:t>53566-2016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na stronie internetowej Zamawiającego www.bip.powiat.swiecki.lo.pl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na tablicy ogłoszeń w siedzibie Zamawiającego.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§ 1. Informacje o Zamawiającym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Zamawiającym jest: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Nazwa: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Powiat Świecki 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Adres: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ul. Gen. Józefa Hallera 9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Województwo: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86-100 Świecie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Numer telefonu:</w:t>
      </w:r>
      <w:r>
        <w:rPr>
          <w:rFonts w:ascii="Arial" w:hAnsi="Arial" w:cs="Arial"/>
          <w:sz w:val="21"/>
          <w:szCs w:val="21"/>
        </w:rPr>
        <w:tab/>
        <w:t>(52) 56 83 100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Numer faksu: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(52) 56 83 102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Strona internetowa:</w:t>
      </w:r>
      <w:r>
        <w:rPr>
          <w:rFonts w:ascii="Arial" w:hAnsi="Arial" w:cs="Arial"/>
          <w:sz w:val="21"/>
          <w:szCs w:val="21"/>
        </w:rPr>
        <w:tab/>
      </w:r>
      <w:r w:rsidR="00D43D68">
        <w:rPr>
          <w:rFonts w:ascii="Arial" w:hAnsi="Arial" w:cs="Arial"/>
          <w:sz w:val="21"/>
          <w:szCs w:val="21"/>
        </w:rPr>
        <w:t>bip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.csw.pl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Godziny pracy: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poniedziałek – piątek od 7.30 do 15.30</w:t>
      </w:r>
    </w:p>
    <w:p w:rsidR="00534F7F" w:rsidRDefault="00534F7F" w:rsidP="00534F7F">
      <w:pPr>
        <w:tabs>
          <w:tab w:val="left" w:pos="3686"/>
        </w:tabs>
        <w:spacing w:line="320" w:lineRule="exact"/>
        <w:jc w:val="both"/>
        <w:rPr>
          <w:rFonts w:ascii="Arial" w:hAnsi="Arial" w:cs="Arial"/>
          <w:i/>
          <w:iCs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§ 2. Tryb udzielenia zamówienia</w:t>
      </w:r>
    </w:p>
    <w:p w:rsidR="00534F7F" w:rsidRDefault="00534F7F" w:rsidP="00534F7F">
      <w:pPr>
        <w:tabs>
          <w:tab w:val="left" w:pos="368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Postępowanie o udzielenie zamówienia prowadzone jest na podstawie ustawy z dnia 29 stycznia 2004r. Prawo zamówień publicznych (</w:t>
      </w:r>
      <w:proofErr w:type="spellStart"/>
      <w:r>
        <w:rPr>
          <w:rFonts w:ascii="Arial" w:hAnsi="Arial" w:cs="Arial"/>
          <w:sz w:val="21"/>
          <w:szCs w:val="21"/>
        </w:rPr>
        <w:t>t.j</w:t>
      </w:r>
      <w:proofErr w:type="spellEnd"/>
      <w:r>
        <w:rPr>
          <w:rFonts w:ascii="Arial" w:hAnsi="Arial" w:cs="Arial"/>
          <w:sz w:val="21"/>
          <w:szCs w:val="21"/>
        </w:rPr>
        <w:t>. Dz. U. z 2015r. poz. 2164), zwanej dalej upzp.</w:t>
      </w:r>
    </w:p>
    <w:p w:rsidR="00534F7F" w:rsidRDefault="00534F7F" w:rsidP="00534F7F">
      <w:pPr>
        <w:tabs>
          <w:tab w:val="left" w:pos="368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 xml:space="preserve"> Zamówienie zostanie udzielone w trybie przetargu nieograniczonego, którego wartość jest mniejsza niż kwoty określone w przepisach wydanych na podstawie art. 11 ust. 8 upzp.</w:t>
      </w:r>
    </w:p>
    <w:p w:rsidR="00534F7F" w:rsidRDefault="00534F7F" w:rsidP="00534F7F">
      <w:pPr>
        <w:tabs>
          <w:tab w:val="left" w:pos="368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 xml:space="preserve"> Podstawa prawna wyboru trybu udzielenia zamówienia publicznego – art. 10 ust. 1 oraz art. 39 – 46 upzp.</w:t>
      </w:r>
    </w:p>
    <w:p w:rsidR="00534F7F" w:rsidRDefault="00534F7F" w:rsidP="00534F7F">
      <w:pPr>
        <w:tabs>
          <w:tab w:val="left" w:pos="368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 xml:space="preserve"> Rodzaj zamówienia: usługi.</w:t>
      </w:r>
    </w:p>
    <w:p w:rsidR="00534F7F" w:rsidRDefault="00534F7F" w:rsidP="00534F7F">
      <w:pPr>
        <w:tabs>
          <w:tab w:val="left" w:pos="3686"/>
        </w:tabs>
        <w:spacing w:line="32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:rsidR="00534F7F" w:rsidRDefault="00534F7F" w:rsidP="00534F7F">
      <w:pPr>
        <w:spacing w:line="276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§ 3. Opis przedmiotu zamówienia: </w:t>
      </w:r>
    </w:p>
    <w:p w:rsidR="00534F7F" w:rsidRDefault="00534F7F" w:rsidP="00534F7F">
      <w:pPr>
        <w:spacing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Ustalenia ogólne: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Zamawiający nie dopuszcza składania ofert częściowych.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Zamawiający nie dopuszcza składania ofert wariantowych.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 Zamawiający nie przewiduje udzielenia zamówień uzupełniających w myśl art. 67 ust.1 pkt 6 upzp.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4) Zamawiający nie przewiduje zawarcia umowy ramowej.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5) Zamawiający nie przewiduje przeprowadzenia aukcji elektronicznej.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6) Zamawiający NIE ZWRACA kosztów udziału w postępowaniu.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7) Rozliczenia związane z wykonywaniem umowy w sprawie zamówienia publicznego NIE BĘDĄ prowadzone w walutach obcych.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8) Zamawiający nie przewiduje wymagań, o których mowa w art.29 ust.4 upzp.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9) Zamawiający dopuszcza udział podwykonawców w realizacji przedmiotowego zamówienia.</w:t>
      </w:r>
    </w:p>
    <w:p w:rsidR="00534F7F" w:rsidRDefault="00534F7F" w:rsidP="00534F7F">
      <w:pPr>
        <w:spacing w:line="276" w:lineRule="auto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tabs>
          <w:tab w:val="left" w:pos="3686"/>
        </w:tabs>
        <w:spacing w:line="32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2.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Wspólny  słownik zamówień (CPV):</w:t>
      </w:r>
      <w:r>
        <w:rPr>
          <w:rFonts w:ascii="Arial" w:hAnsi="Arial" w:cs="Arial"/>
          <w:sz w:val="21"/>
          <w:szCs w:val="21"/>
        </w:rPr>
        <w:t xml:space="preserve"> </w:t>
      </w:r>
    </w:p>
    <w:p w:rsidR="00534F7F" w:rsidRDefault="00534F7F" w:rsidP="00534F7F">
      <w:pPr>
        <w:tabs>
          <w:tab w:val="left" w:pos="3686"/>
        </w:tabs>
        <w:spacing w:line="32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66-11-30-00-5 Usługi udzielania kredytu</w:t>
      </w:r>
    </w:p>
    <w:p w:rsidR="00534F7F" w:rsidRDefault="00534F7F" w:rsidP="00534F7F">
      <w:pPr>
        <w:tabs>
          <w:tab w:val="left" w:pos="3686"/>
        </w:tabs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tabs>
          <w:tab w:val="left" w:pos="3686"/>
        </w:tabs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 Przedmiot zamówienia: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Przedmiotem zamówienia jest </w:t>
      </w:r>
      <w:r>
        <w:rPr>
          <w:rFonts w:ascii="Arial" w:hAnsi="Arial" w:cs="Arial"/>
          <w:color w:val="000000"/>
          <w:sz w:val="21"/>
          <w:szCs w:val="21"/>
        </w:rPr>
        <w:t>wybór banku udzielającego i obsługującego długoterminowy kredyt bankowy na sfinansowanie planowanego deficytu budżetu Powiatu Świeckiego w 201</w:t>
      </w:r>
      <w:r w:rsidR="00DA6986"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 xml:space="preserve"> roku.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Szczegółowy opis przedmiotu zamówienia: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Autospacing="1" w:after="100" w:afterAutospacing="1" w:line="276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Okres kredytowania od czerwca 2016 do grudnia 2020 roku</w:t>
      </w:r>
      <w:r w:rsidR="00486ADE">
        <w:rPr>
          <w:rFonts w:ascii="Arial" w:hAnsi="Arial" w:cs="Arial"/>
          <w:bCs/>
          <w:sz w:val="21"/>
          <w:szCs w:val="21"/>
        </w:rPr>
        <w:t>.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Autospacing="1" w:after="100" w:afterAutospacing="1" w:line="276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Kwota kredytu ogółem </w:t>
      </w:r>
      <w:r>
        <w:rPr>
          <w:rFonts w:ascii="Arial" w:hAnsi="Arial" w:cs="Arial"/>
          <w:b/>
          <w:sz w:val="21"/>
          <w:szCs w:val="21"/>
          <w:u w:val="single"/>
        </w:rPr>
        <w:t>2.800.000,00 zł</w:t>
      </w:r>
      <w:r>
        <w:rPr>
          <w:rFonts w:ascii="Arial" w:hAnsi="Arial" w:cs="Arial"/>
          <w:sz w:val="21"/>
          <w:szCs w:val="21"/>
        </w:rPr>
        <w:t xml:space="preserve"> (słownie: dwa miliony osiemset tysięcy złotych 00/100) na sfinansowanie deficytu, w szczególności na zadania związane z poprawą  jakości infrastruktury drogowej</w:t>
      </w:r>
      <w:r w:rsidR="00486ADE">
        <w:rPr>
          <w:rFonts w:ascii="Arial" w:hAnsi="Arial" w:cs="Arial"/>
          <w:sz w:val="21"/>
          <w:szCs w:val="21"/>
        </w:rPr>
        <w:t>.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="0"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Uruchomienie kredytu nastąpi jednorazowo wg potrzeby Zamawiającego nie później niż </w:t>
      </w:r>
      <w:r>
        <w:rPr>
          <w:rFonts w:ascii="Arial" w:hAnsi="Arial" w:cs="Arial"/>
          <w:sz w:val="21"/>
          <w:szCs w:val="21"/>
        </w:rPr>
        <w:br/>
        <w:t>30 czerwca 2016 roku</w:t>
      </w:r>
      <w:r w:rsidR="00486ADE">
        <w:rPr>
          <w:rFonts w:ascii="Arial" w:hAnsi="Arial" w:cs="Arial"/>
          <w:sz w:val="21"/>
          <w:szCs w:val="21"/>
        </w:rPr>
        <w:t>.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="0"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Harmonogram spłaty kredytu przewiduje spłatę odsetek razem z ratami kapitałowymi w okresach miesięcznych w ostatnim roboczym dniu miesiąca</w:t>
      </w:r>
      <w:r w:rsidR="00486ADE">
        <w:rPr>
          <w:rFonts w:ascii="Arial" w:hAnsi="Arial" w:cs="Arial"/>
          <w:sz w:val="21"/>
          <w:szCs w:val="21"/>
        </w:rPr>
        <w:t>.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="0"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okresie lipiec – grudzień 2016 roku przewiduje się karencje w spłacie kapitału</w:t>
      </w:r>
      <w:r w:rsidR="00486ADE">
        <w:rPr>
          <w:rFonts w:ascii="Arial" w:hAnsi="Arial" w:cs="Arial"/>
          <w:sz w:val="21"/>
          <w:szCs w:val="21"/>
        </w:rPr>
        <w:t>.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="0"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Przewiduje </w:t>
      </w:r>
      <w:r w:rsidR="00827C50">
        <w:rPr>
          <w:rFonts w:ascii="Arial" w:hAnsi="Arial" w:cs="Arial"/>
          <w:sz w:val="21"/>
          <w:szCs w:val="21"/>
        </w:rPr>
        <w:t>się spłatę kapitału w równych 48</w:t>
      </w:r>
      <w:r>
        <w:rPr>
          <w:rFonts w:ascii="Arial" w:hAnsi="Arial" w:cs="Arial"/>
          <w:sz w:val="21"/>
          <w:szCs w:val="21"/>
        </w:rPr>
        <w:t xml:space="preserve"> ratach począwszy od stycznia 2017 roku a skończywszy w grudniu 2020 roku</w:t>
      </w:r>
      <w:r w:rsidR="00EA4CCA">
        <w:rPr>
          <w:rFonts w:ascii="Arial" w:hAnsi="Arial" w:cs="Arial"/>
          <w:sz w:val="21"/>
          <w:szCs w:val="21"/>
        </w:rPr>
        <w:t>.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="0"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Oprocentowanie kredytu będzie naliczone tylko od kwoty faktycznego zadłużenia, Wykonawca nie będzie pobierać opłat i prowizji bankowej od zaangażowania kredytu tj. salda niewykorzystanej części kredytu.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="0" w:after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Oprocentowanie kredytu 1-miesięczny WIBOR z ostatniego dnia miesiąca poprzedzającego okres za który naliczane są odsetki, powiększony o marżę banku</w:t>
      </w:r>
      <w:r>
        <w:rPr>
          <w:rFonts w:ascii="Arial" w:hAnsi="Arial" w:cs="Arial"/>
          <w:color w:val="000000"/>
          <w:sz w:val="21"/>
          <w:szCs w:val="21"/>
        </w:rPr>
        <w:t xml:space="preserve">.  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="0" w:after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 nie będzie pobierał jednorazowej prowizji za udzielenie kredytu, w tym za rozpatrzenie wniosku, za wypłatę transz, za zmianę harmonogramu, za aneksowanie umowy, za wcześniejszą spłatę, za otwarcie i obsługę rachunku na potrzeby kredytu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="0" w:after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Bank nie będzie pobierać żadnych dodatkowych opłat i prowizji z tytułu udzielenia i obsługi kredytu poza wymienionymi w Specyfikacji Istotnych Warunków Zamówienia.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Autospacing="1" w:after="100" w:afterAutospacing="1" w:line="276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Zabezpieczenie spłaty kredytu stanowić będzie wyłącznie weksel in blanco z deklaracją wekslową.</w:t>
      </w:r>
    </w:p>
    <w:p w:rsidR="00534F7F" w:rsidRDefault="00534F7F" w:rsidP="00534F7F">
      <w:pPr>
        <w:pStyle w:val="NormalnyWeb"/>
        <w:numPr>
          <w:ilvl w:val="0"/>
          <w:numId w:val="1"/>
        </w:numPr>
        <w:autoSpaceDE/>
        <w:spacing w:beforeAutospacing="1" w:after="100" w:afterAutospacing="1" w:line="276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Do wyliczenia ceny oraz w trakcie trwania umowy będzie obowiązywał kalendarz rzeczywisty  tj. rok 365/366 dni (rzeczywista liczba dni w miesiącu).</w:t>
      </w:r>
    </w:p>
    <w:p w:rsidR="00534F7F" w:rsidRDefault="00534F7F" w:rsidP="00534F7F">
      <w:pPr>
        <w:tabs>
          <w:tab w:val="left" w:pos="4100"/>
        </w:tabs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4. Termin wykonania zamówienia: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Zamówienie należy zrealizować w terminie: </w:t>
      </w:r>
      <w:r>
        <w:rPr>
          <w:rFonts w:ascii="Arial" w:hAnsi="Arial" w:cs="Arial"/>
          <w:b/>
          <w:sz w:val="21"/>
          <w:szCs w:val="21"/>
        </w:rPr>
        <w:t>od dnia 30.06.2016r. do dnia 31.12.2020r</w:t>
      </w:r>
      <w:r>
        <w:rPr>
          <w:rFonts w:ascii="Arial" w:hAnsi="Arial" w:cs="Arial"/>
          <w:sz w:val="21"/>
          <w:szCs w:val="21"/>
        </w:rPr>
        <w:t>.</w:t>
      </w:r>
    </w:p>
    <w:p w:rsidR="00534F7F" w:rsidRDefault="00534F7F" w:rsidP="00534F7F">
      <w:pPr>
        <w:tabs>
          <w:tab w:val="left" w:pos="4100"/>
        </w:tabs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534F7F" w:rsidRDefault="00534F7F" w:rsidP="00534F7F">
      <w:pPr>
        <w:tabs>
          <w:tab w:val="left" w:pos="4100"/>
        </w:tabs>
        <w:spacing w:line="276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5. Warunki udziału w postępowaniu oraz opis sposobu dokonywania oceny spełniania tych warunków:</w:t>
      </w:r>
    </w:p>
    <w:p w:rsidR="00534F7F" w:rsidRDefault="00534F7F" w:rsidP="00534F7F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O udzielenie zamówienia mogą ubiegać się Wykonawcy, którzy spełniają warunki udziału w postępowaniu określone w art. 22 ust. 1 upzp, w szczególności dotyczące:</w:t>
      </w:r>
    </w:p>
    <w:p w:rsidR="00534F7F" w:rsidRDefault="00534F7F" w:rsidP="00534F7F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posiadania uprawnień do wykonywania określonej działalności lub czynności, jeżeli przepisy prawa nakładają obowiązek ich posiadania,</w:t>
      </w:r>
    </w:p>
    <w:p w:rsidR="00534F7F" w:rsidRDefault="00534F7F" w:rsidP="00534F7F">
      <w:pPr>
        <w:pStyle w:val="Tekstpodstawowywcity2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Działalność prowadzona na potrzeby wykonania przedmiotu zamówienia wymaga:</w:t>
      </w:r>
    </w:p>
    <w:p w:rsidR="00E40199" w:rsidRPr="00E40199" w:rsidRDefault="00534F7F" w:rsidP="00E40199">
      <w:pPr>
        <w:pStyle w:val="Tekstpodstawowywcity2"/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left="709" w:hanging="283"/>
        <w:rPr>
          <w:sz w:val="21"/>
          <w:szCs w:val="21"/>
        </w:rPr>
      </w:pPr>
      <w:r>
        <w:rPr>
          <w:sz w:val="21"/>
          <w:szCs w:val="21"/>
        </w:rPr>
        <w:t>aktualnego zezwolenia uprawniającego do wykonywania czynności bankowych na terenie Rzeczypospolitej Polskiej wydane przez Komisję Nadzoru Finansowego zgodnie z ustawą z dnia 29.08.1997r. Prawo bankowe (</w:t>
      </w:r>
      <w:proofErr w:type="spellStart"/>
      <w:r>
        <w:rPr>
          <w:sz w:val="21"/>
          <w:szCs w:val="21"/>
        </w:rPr>
        <w:t>t.j</w:t>
      </w:r>
      <w:proofErr w:type="spellEnd"/>
      <w:r>
        <w:rPr>
          <w:sz w:val="21"/>
          <w:szCs w:val="21"/>
        </w:rPr>
        <w:t>. Dz. U. z 2015r. poz. 128 z późn.zm.) lub innego dokumentu potwierdzającego, że Wykonawca jest uprawniony do wykonywania czynności bankowych na terenie Rzeczypospolitej Polskiej –</w:t>
      </w:r>
      <w:r>
        <w:rPr>
          <w:sz w:val="18"/>
          <w:szCs w:val="18"/>
        </w:rPr>
        <w:t xml:space="preserve"> tylko w przypadku gdy Wykonawca nie działa na podstawie zezwolenia wydanego przez Komisję Nadzoru Finansowego.</w:t>
      </w:r>
      <w:r w:rsidR="00E40199">
        <w:rPr>
          <w:sz w:val="18"/>
          <w:szCs w:val="18"/>
        </w:rPr>
        <w:t xml:space="preserve"> </w:t>
      </w:r>
      <w:r w:rsidR="00E40199" w:rsidRPr="00E40199">
        <w:rPr>
          <w:bCs/>
          <w:sz w:val="21"/>
          <w:szCs w:val="21"/>
        </w:rPr>
        <w:t xml:space="preserve">Ocena spełniania warunku dokonana zostanie zgodnie z formułą spełnia – nie spełnia, w oparciu o informacje zawarte w dokumentach i </w:t>
      </w:r>
      <w:r w:rsidR="00E40199" w:rsidRPr="00E40199">
        <w:rPr>
          <w:bCs/>
          <w:sz w:val="21"/>
          <w:szCs w:val="21"/>
        </w:rPr>
        <w:lastRenderedPageBreak/>
        <w:t>oświadczeniach.</w:t>
      </w:r>
    </w:p>
    <w:p w:rsidR="00534F7F" w:rsidRDefault="00534F7F" w:rsidP="00534F7F">
      <w:pPr>
        <w:pStyle w:val="Tekstpodstawowywcity2"/>
        <w:spacing w:line="276" w:lineRule="auto"/>
        <w:ind w:left="1140"/>
        <w:rPr>
          <w:sz w:val="21"/>
          <w:szCs w:val="21"/>
        </w:rPr>
      </w:pPr>
    </w:p>
    <w:p w:rsidR="00534F7F" w:rsidRDefault="00534F7F" w:rsidP="00534F7F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posiadania wiedzy i doświadczenia,</w:t>
      </w:r>
    </w:p>
    <w:p w:rsidR="00534F7F" w:rsidRDefault="00534F7F" w:rsidP="00534F7F">
      <w:pPr>
        <w:spacing w:line="276" w:lineRule="auto"/>
        <w:ind w:left="360"/>
        <w:jc w:val="both"/>
        <w:rPr>
          <w:rFonts w:ascii="Arial" w:hAnsi="Arial" w:cs="Arial"/>
          <w:bCs/>
          <w:i/>
          <w:sz w:val="21"/>
          <w:szCs w:val="21"/>
        </w:rPr>
      </w:pPr>
      <w:r>
        <w:rPr>
          <w:rFonts w:ascii="Arial" w:hAnsi="Arial" w:cs="Arial"/>
          <w:bCs/>
          <w:i/>
          <w:sz w:val="21"/>
          <w:szCs w:val="21"/>
        </w:rPr>
        <w:t>Na potwierdzenie spełniania warunku Wykonawca załączy do oferty oświadczenie o spełnianiu warunków udziału w postępowaniu o udzielenie zamówienia publicznego zgodnie z art. 22 ust. 1 upzp.</w:t>
      </w:r>
    </w:p>
    <w:p w:rsidR="00534F7F" w:rsidRDefault="00534F7F" w:rsidP="00534F7F">
      <w:pPr>
        <w:spacing w:line="276" w:lineRule="auto"/>
        <w:ind w:left="36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Ocena spełniania warunku dokonana zostanie zgodnie z formułą spełnia – nie spełnia, w oparciu o informacje zawarte w dokumentach i oświadczeniach.</w:t>
      </w:r>
    </w:p>
    <w:p w:rsidR="00534F7F" w:rsidRDefault="00534F7F" w:rsidP="00534F7F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i/>
          <w:sz w:val="21"/>
          <w:szCs w:val="21"/>
        </w:rPr>
      </w:pPr>
    </w:p>
    <w:p w:rsidR="00534F7F" w:rsidRDefault="00534F7F" w:rsidP="00534F7F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dysponowania odpowiednim potencjałem technicznym oraz osobami zdolnymi do wykonywania zamówienia,</w:t>
      </w:r>
    </w:p>
    <w:p w:rsidR="00534F7F" w:rsidRDefault="00534F7F" w:rsidP="00534F7F">
      <w:pPr>
        <w:spacing w:line="276" w:lineRule="auto"/>
        <w:ind w:left="360"/>
        <w:jc w:val="both"/>
        <w:rPr>
          <w:rFonts w:ascii="Arial" w:hAnsi="Arial" w:cs="Arial"/>
          <w:bCs/>
          <w:i/>
          <w:sz w:val="21"/>
          <w:szCs w:val="21"/>
        </w:rPr>
      </w:pPr>
      <w:r>
        <w:rPr>
          <w:rFonts w:ascii="Arial" w:hAnsi="Arial" w:cs="Arial"/>
          <w:bCs/>
          <w:i/>
          <w:sz w:val="21"/>
          <w:szCs w:val="21"/>
        </w:rPr>
        <w:t>Na potwierdzenie spełniania warunku Wykonawca załączy do oferty oświadczenie o spełnianiu warunków udziału w postępowaniu o udzielenie zamówienia publicznego zgodnie z art. 22 ust. 1 upzp.</w:t>
      </w:r>
    </w:p>
    <w:p w:rsidR="00534F7F" w:rsidRDefault="00534F7F" w:rsidP="00534F7F">
      <w:pPr>
        <w:spacing w:line="276" w:lineRule="auto"/>
        <w:ind w:left="36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Ocena spełniania warunku dokonana zostanie zgodnie z formułą spełnia – nie spełnia, w oparciu o informacje zawarte w dokumentach i oświadczeniach.</w:t>
      </w:r>
    </w:p>
    <w:p w:rsidR="00534F7F" w:rsidRDefault="00534F7F" w:rsidP="00534F7F">
      <w:pPr>
        <w:spacing w:line="276" w:lineRule="auto"/>
        <w:ind w:left="360"/>
        <w:jc w:val="both"/>
        <w:rPr>
          <w:rFonts w:ascii="Arial" w:hAnsi="Arial" w:cs="Arial"/>
          <w:bCs/>
          <w:sz w:val="21"/>
          <w:szCs w:val="21"/>
        </w:rPr>
      </w:pPr>
    </w:p>
    <w:p w:rsidR="00534F7F" w:rsidRDefault="00534F7F" w:rsidP="00534F7F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sytuacji ekonomicznej i finansowej,</w:t>
      </w:r>
    </w:p>
    <w:p w:rsidR="00534F7F" w:rsidRDefault="00534F7F" w:rsidP="00534F7F">
      <w:pPr>
        <w:spacing w:line="276" w:lineRule="auto"/>
        <w:ind w:left="284"/>
        <w:jc w:val="both"/>
        <w:rPr>
          <w:rFonts w:ascii="Arial" w:hAnsi="Arial" w:cs="Arial"/>
          <w:bCs/>
          <w:i/>
          <w:sz w:val="21"/>
          <w:szCs w:val="21"/>
        </w:rPr>
      </w:pPr>
      <w:r>
        <w:rPr>
          <w:rFonts w:ascii="Arial" w:hAnsi="Arial" w:cs="Arial"/>
          <w:bCs/>
          <w:i/>
          <w:sz w:val="21"/>
          <w:szCs w:val="21"/>
        </w:rPr>
        <w:t>Na potwierdzenie spełniania warunku Wykonawca załączy do oferty oświadczenie o spełnianiu warunków udziału w postępowaniu o udzielenie zamówienia publicznego zgodnie z art. 22 ust. 1 upzp.</w:t>
      </w:r>
    </w:p>
    <w:p w:rsidR="00534F7F" w:rsidRDefault="00534F7F" w:rsidP="00534F7F">
      <w:pPr>
        <w:spacing w:line="276" w:lineRule="auto"/>
        <w:ind w:left="28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Ocena spełniania warunku dokonana zostanie zgodnie z formułą spełnia – nie spełnia, w oparciu o informacje zawarte w dokumentach i oświadczeniach.</w:t>
      </w:r>
    </w:p>
    <w:p w:rsidR="00534F7F" w:rsidRDefault="00534F7F" w:rsidP="00534F7F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34F7F" w:rsidRPr="00E40199" w:rsidRDefault="00534F7F" w:rsidP="00534F7F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 podlegają wykluczeniu z postępowania na podstawie art. 24 ust. 1 ustawy Prawo zamówień publicznych.</w:t>
      </w:r>
    </w:p>
    <w:p w:rsidR="00534F7F" w:rsidRDefault="00534F7F" w:rsidP="00534F7F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 podlegają wykluczeniu z postępowania o udzielenie zamówienia publicznego w okolicznościach, o których mowa w art. 24 ust. 2 pkt 5 ustawy Prawo zamówień publicznych.</w:t>
      </w:r>
    </w:p>
    <w:p w:rsidR="00534F7F" w:rsidRDefault="00534F7F" w:rsidP="00534F7F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534F7F" w:rsidRPr="00E40199" w:rsidRDefault="00534F7F" w:rsidP="00E40199">
      <w:pPr>
        <w:tabs>
          <w:tab w:val="left" w:pos="856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 xml:space="preserve"> W toku badania i oceny ofert Zamawiający ocenia spełnianie warunków udziału w postępowaniu na podstawie analizy dokumentów i oświadczeń złożonych przez Wykonawców zgodnie z formułą  “spełnia – nie spełnia”. Z treści załączonych dokumentów i oświadczeń musi wynikać jednoznacznie, iż postawione warunki Wykonawca spełnia.</w:t>
      </w:r>
    </w:p>
    <w:p w:rsidR="00534F7F" w:rsidRDefault="00534F7F" w:rsidP="00534F7F">
      <w:pPr>
        <w:tabs>
          <w:tab w:val="left" w:pos="0"/>
        </w:tabs>
        <w:spacing w:line="360" w:lineRule="auto"/>
        <w:ind w:hanging="3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 xml:space="preserve"> Zamawiający odrzuci ofertę w oparciu o art. 89 ust. 1 upzp, jeżeli: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jest niezgodna z ustawą,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jej treść nie odpowiada treści specyfikacji istotnych warunków zamówienia, z zastrzeżeniem </w:t>
      </w:r>
      <w:r>
        <w:rPr>
          <w:rFonts w:ascii="Arial" w:hAnsi="Arial" w:cs="Arial"/>
          <w:sz w:val="21"/>
          <w:szCs w:val="21"/>
        </w:rPr>
        <w:br/>
        <w:t>art. 87 ust.2 pkt 3 upzp,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 jej złożenie stanowi czyn nieuczciwej konkurencji w rozumieniu przepisów o zwalczaniu nieuczciwej konkurencji,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4) zawiera rażąco niską cenę w stosunku do przedmiotu zamówienia,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5) została złożona przez Wykonawcę wykluczonego z udziału w postępowaniu o udzielenie zamówienia lub niezaproszonego do składania ofert,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6) zawiera błędy w obliczeniu ceny,</w:t>
      </w:r>
    </w:p>
    <w:p w:rsidR="00534F7F" w:rsidRDefault="00534F7F" w:rsidP="00534F7F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7) wykonawca w terminie 3 dni od dnia doręczenia zawiadomienia nie zgodził się na poprawienie omyłki, o której mowa w art. 87 ust.2 pkt 3,</w:t>
      </w:r>
    </w:p>
    <w:p w:rsidR="00534F7F" w:rsidRDefault="00534F7F" w:rsidP="00534F7F">
      <w:pPr>
        <w:tabs>
          <w:tab w:val="left" w:pos="856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8) jest nieważna na podstawie odrębnych przepisów.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6. Wykaz oświadczeń lub dokumentów wymaganych w postępowaniu.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 </w:t>
      </w:r>
      <w:r>
        <w:rPr>
          <w:rFonts w:ascii="Arial" w:hAnsi="Arial" w:cs="Arial"/>
          <w:sz w:val="21"/>
          <w:szCs w:val="21"/>
        </w:rPr>
        <w:t xml:space="preserve">Wypełniony i podpisany </w:t>
      </w:r>
      <w:r>
        <w:rPr>
          <w:rFonts w:ascii="Arial" w:hAnsi="Arial" w:cs="Arial"/>
          <w:b/>
          <w:sz w:val="21"/>
          <w:szCs w:val="21"/>
        </w:rPr>
        <w:t>Formularz ofertowy – Załącznik Nr 1 do SIWZ;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/Wymagana forma dokumentu – oryginał/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>2. Pełnomocnictwo</w:t>
      </w:r>
      <w:r>
        <w:rPr>
          <w:rFonts w:ascii="Arial" w:hAnsi="Arial" w:cs="Arial"/>
          <w:sz w:val="21"/>
          <w:szCs w:val="21"/>
        </w:rPr>
        <w:t xml:space="preserve"> osoby/osób podpisującej(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) ofertę do podejmowania zobowiązań w imieniu firmy składającej ofertę, o ile nie wynikają z przepisów prawa lub innych dokumentów </w:t>
      </w:r>
      <w:r>
        <w:rPr>
          <w:rFonts w:ascii="Arial" w:hAnsi="Arial" w:cs="Arial"/>
          <w:i/>
          <w:sz w:val="21"/>
          <w:szCs w:val="21"/>
        </w:rPr>
        <w:t>(</w:t>
      </w:r>
      <w:r>
        <w:rPr>
          <w:rFonts w:ascii="Arial" w:hAnsi="Arial" w:cs="Arial"/>
          <w:i/>
          <w:sz w:val="20"/>
          <w:szCs w:val="20"/>
        </w:rPr>
        <w:t>np. aktualny odpis z właściwego rejestru, aktualne zaświadczenie o wpisie do ewidencji działalności gospodarczej, aktualny statut spółki lub aktualny rejestr handlowy).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składania oferty przez Wykonawców występujących wspólnie należy załączyć pełnomocnictwo do reprezentowania w postępowaniu o udzielenie zamówienia albo do reprezentowania w postępowaniu i zawarcia umowy w sprawie niniejszego zamówienia.</w:t>
      </w:r>
    </w:p>
    <w:p w:rsidR="00534F7F" w:rsidRDefault="00534F7F" w:rsidP="00534F7F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/Wymagana forma dokumentu – oryginał lub kopia poświadczona notarialnie/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Wykaz oświadczeń i dokumentów, jakie mają dostarczyć Wykonawcy w celu potwierdzenia spełniania warunków udziału w postępowaniu: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</w:rPr>
        <w:t xml:space="preserve">3. </w:t>
      </w:r>
      <w:r>
        <w:rPr>
          <w:rFonts w:ascii="Arial" w:hAnsi="Arial" w:cs="Arial"/>
          <w:sz w:val="21"/>
          <w:szCs w:val="21"/>
          <w:u w:val="single"/>
        </w:rPr>
        <w:t>W celu wykazania spełniania przez Wykonawcę warunków, o których mowa w art. 22 ust. 1 upzp, Zamawiający żąda następujących dokumentów: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1) </w:t>
      </w:r>
      <w:r>
        <w:rPr>
          <w:rFonts w:ascii="Arial" w:hAnsi="Arial" w:cs="Arial"/>
          <w:b/>
          <w:sz w:val="21"/>
          <w:szCs w:val="21"/>
        </w:rPr>
        <w:t xml:space="preserve">oświadczenie , że Wykonawca spełnia warunki z art. 22 ust. 1 upzp – </w:t>
      </w:r>
      <w:r>
        <w:rPr>
          <w:rFonts w:ascii="Arial" w:hAnsi="Arial" w:cs="Arial"/>
          <w:sz w:val="21"/>
          <w:szCs w:val="21"/>
        </w:rPr>
        <w:t xml:space="preserve">wypełniony </w:t>
      </w:r>
      <w:r>
        <w:rPr>
          <w:rFonts w:ascii="Arial" w:hAnsi="Arial" w:cs="Arial"/>
          <w:b/>
          <w:sz w:val="21"/>
          <w:szCs w:val="21"/>
        </w:rPr>
        <w:t>Załącznik Nr 2 do SIWZ;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/Wymagana forma dokumentu – oryginał/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>
        <w:rPr>
          <w:rFonts w:ascii="Arial" w:hAnsi="Arial" w:cs="Arial"/>
          <w:b/>
          <w:sz w:val="21"/>
          <w:szCs w:val="21"/>
        </w:rPr>
        <w:t>Aktualne zezwolenie uprawniające do wykonywania czynności bankowych</w:t>
      </w:r>
      <w:r>
        <w:rPr>
          <w:rFonts w:ascii="Arial" w:hAnsi="Arial" w:cs="Arial"/>
          <w:sz w:val="21"/>
          <w:szCs w:val="21"/>
        </w:rPr>
        <w:t xml:space="preserve"> na terenie Rzeczypospolitej Polskiej wydane przez Komisję Nadzoru Finansowego zgodnie z ustawą z dnia 29.08.1997r. Prawo bankowe </w:t>
      </w:r>
      <w:r w:rsidRPr="0028126C">
        <w:rPr>
          <w:rFonts w:ascii="Arial" w:hAnsi="Arial" w:cs="Arial"/>
          <w:sz w:val="21"/>
          <w:szCs w:val="21"/>
        </w:rPr>
        <w:t>(</w:t>
      </w:r>
      <w:proofErr w:type="spellStart"/>
      <w:r w:rsidR="0028126C" w:rsidRPr="0028126C">
        <w:rPr>
          <w:rFonts w:ascii="Arial" w:hAnsi="Arial" w:cs="Arial"/>
          <w:sz w:val="21"/>
          <w:szCs w:val="21"/>
        </w:rPr>
        <w:t>t.j</w:t>
      </w:r>
      <w:proofErr w:type="spellEnd"/>
      <w:r w:rsidR="0028126C" w:rsidRPr="0028126C">
        <w:rPr>
          <w:rFonts w:ascii="Arial" w:hAnsi="Arial" w:cs="Arial"/>
          <w:sz w:val="21"/>
          <w:szCs w:val="21"/>
        </w:rPr>
        <w:t xml:space="preserve">. Dz. U. z 2015r. poz. 128 z późn.zm.) </w:t>
      </w:r>
      <w:r>
        <w:rPr>
          <w:rFonts w:ascii="Arial" w:hAnsi="Arial" w:cs="Arial"/>
          <w:sz w:val="21"/>
          <w:szCs w:val="21"/>
        </w:rPr>
        <w:t xml:space="preserve">lub innego dokumentu potwierdzającego, że Wykonawca jest uprawniony do wykonywania czynności bankowych na terenie Rzeczypospolitej Polskiej – </w:t>
      </w:r>
      <w:r>
        <w:rPr>
          <w:rFonts w:ascii="Arial" w:hAnsi="Arial" w:cs="Arial"/>
          <w:i/>
          <w:sz w:val="20"/>
          <w:szCs w:val="20"/>
        </w:rPr>
        <w:t>tylko w przypadku gdy Wykonawca nie działa na podstawie zezwolenia wydanego przez Komisję Nadzoru Finansowego.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/Wymagana forma dokumentu – oryginał lub kserokopia poświadczona za zgodność z oryginałem przez Wykonawcę/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>W celu wykazania braku podstaw do wykluczenia z postępowania o udzielenie zamówienia Wykonawcy w okolicznościach, o których mowa w art. 24 ust. 1 upzp, Zamawiający żąda następujących dokumentów: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</w:p>
    <w:p w:rsidR="00534F7F" w:rsidRDefault="00534F7F" w:rsidP="00534F7F">
      <w:pPr>
        <w:spacing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1) </w:t>
      </w:r>
      <w:r>
        <w:rPr>
          <w:rFonts w:ascii="Arial" w:hAnsi="Arial" w:cs="Arial"/>
          <w:b/>
          <w:sz w:val="21"/>
          <w:szCs w:val="21"/>
        </w:rPr>
        <w:t xml:space="preserve">oświadczenia o braku podstaw do wykluczenia z art. 24 ust. 1 upzp </w:t>
      </w:r>
      <w:r>
        <w:rPr>
          <w:rFonts w:ascii="Arial" w:hAnsi="Arial" w:cs="Arial"/>
          <w:sz w:val="21"/>
          <w:szCs w:val="21"/>
        </w:rPr>
        <w:t xml:space="preserve">- wypełniony </w:t>
      </w:r>
      <w:r>
        <w:rPr>
          <w:rFonts w:ascii="Arial" w:hAnsi="Arial" w:cs="Arial"/>
          <w:b/>
          <w:sz w:val="21"/>
          <w:szCs w:val="21"/>
        </w:rPr>
        <w:t>Załącznik Nr 3 do SIWZ;</w:t>
      </w:r>
    </w:p>
    <w:p w:rsidR="00534F7F" w:rsidRDefault="00534F7F" w:rsidP="00534F7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/Wymagana forma dokumentu – oryginał/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</w:t>
      </w:r>
      <w:r>
        <w:rPr>
          <w:rFonts w:ascii="Arial" w:hAnsi="Arial" w:cs="Arial"/>
          <w:b/>
          <w:sz w:val="21"/>
          <w:szCs w:val="21"/>
        </w:rPr>
        <w:t>aktualnego odpisu z właściwego rejestru lub z centralnej ewidencji i informacji o działalności gospodarczej</w:t>
      </w:r>
      <w:r>
        <w:rPr>
          <w:rFonts w:ascii="Arial" w:hAnsi="Arial" w:cs="Arial"/>
          <w:sz w:val="21"/>
          <w:szCs w:val="21"/>
        </w:rPr>
        <w:t>, jeżeli odrębne przepisy wymagają wpisu do rejestru lub ewidencji, w celu wykazania braku podstaw do wykluczenia w oparciu o art. 24 ust. 1 pkt 2 ustawy, wystawionego nie wcześniej niż 6 miesięcy przed upływem terminu składania ofert;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/Wymagana forma dokumentu – oryginał lub kserokopia poświadczona za zgodność z oryginałem przez Wykonawcę/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3) </w:t>
      </w:r>
      <w:r>
        <w:rPr>
          <w:rFonts w:ascii="Arial" w:hAnsi="Arial" w:cs="Arial"/>
          <w:b/>
          <w:sz w:val="21"/>
          <w:szCs w:val="21"/>
        </w:rPr>
        <w:t>dokumenty dotyczące przynależności do tej samej grupy kapitałowej</w:t>
      </w:r>
      <w:r>
        <w:rPr>
          <w:rFonts w:ascii="Arial" w:hAnsi="Arial" w:cs="Arial"/>
          <w:sz w:val="21"/>
          <w:szCs w:val="21"/>
        </w:rPr>
        <w:t>, Wykonawca wraz z ofertą składa listę podmiotów należących do tej samej grupy kapitałowej w rozumieniu ustawy z dnia 16 lutego 2007r. o ochronie konkurencji i konsumentów (</w:t>
      </w:r>
      <w:proofErr w:type="spellStart"/>
      <w:r>
        <w:rPr>
          <w:rFonts w:ascii="Arial" w:hAnsi="Arial" w:cs="Arial"/>
          <w:sz w:val="21"/>
          <w:szCs w:val="21"/>
        </w:rPr>
        <w:t>t.j</w:t>
      </w:r>
      <w:proofErr w:type="spellEnd"/>
      <w:r>
        <w:rPr>
          <w:rFonts w:ascii="Arial" w:hAnsi="Arial" w:cs="Arial"/>
          <w:sz w:val="21"/>
          <w:szCs w:val="21"/>
        </w:rPr>
        <w:t xml:space="preserve">. Dz. U. z 2015r. poz. 184) albo informację o tym, że nie należy do grupy kapitałowej – wypełniony </w:t>
      </w:r>
      <w:r>
        <w:rPr>
          <w:rFonts w:ascii="Arial" w:hAnsi="Arial" w:cs="Arial"/>
          <w:b/>
          <w:sz w:val="21"/>
          <w:szCs w:val="21"/>
        </w:rPr>
        <w:t>Załącznik Nr 4 do SIWZ;</w:t>
      </w:r>
    </w:p>
    <w:p w:rsidR="00534F7F" w:rsidRDefault="00534F7F" w:rsidP="00534F7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/Wymagana forma dokumentu – oryginał/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5. </w:t>
      </w:r>
      <w:r>
        <w:rPr>
          <w:rFonts w:ascii="Arial" w:hAnsi="Arial" w:cs="Arial"/>
          <w:sz w:val="21"/>
          <w:szCs w:val="21"/>
        </w:rPr>
        <w:t>Jeżeli Wykonawca ma siedzibę lub miejsce zamieszkania poza terytorium Rzeczypospolitej Polskiej, zamiast dokumentu, o którym mowa w §6 ust. 4 pkt 2 składa dokument lub dokumenty wystawione w kraju, w którym ma siedzibę lub miejsce zamieszkania, potwierdzające odpowiednio, że:</w:t>
      </w:r>
    </w:p>
    <w:p w:rsidR="00534F7F" w:rsidRDefault="00534F7F" w:rsidP="00534F7F">
      <w:pPr>
        <w:pStyle w:val="Tekstpodstawowy"/>
        <w:tabs>
          <w:tab w:val="left" w:pos="284"/>
        </w:tabs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nie otwarto jego likwidacji ani nie ogłoszono upadłości – wystawione nie wcześniej niż 6 miesięcy przed terminem składania ofert,</w:t>
      </w:r>
    </w:p>
    <w:p w:rsidR="00534F7F" w:rsidRDefault="00534F7F" w:rsidP="00534F7F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6.</w:t>
      </w:r>
      <w:r>
        <w:rPr>
          <w:rFonts w:ascii="Arial" w:hAnsi="Arial" w:cs="Arial"/>
          <w:sz w:val="21"/>
          <w:szCs w:val="21"/>
        </w:rPr>
        <w:t xml:space="preserve"> Jeżeli w kraju miejsca zamieszkania osoby lub w kraju, w którym Wykonawca ma siedzibę lub miejsce zamieszkania, nie wydaje się dokumentów, o których mowa powyżej w ust. 5 pkt a)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534F7F" w:rsidRDefault="00534F7F" w:rsidP="00534F7F">
      <w:pPr>
        <w:pStyle w:val="Tekstpodstawowy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7.</w:t>
      </w:r>
      <w:r>
        <w:rPr>
          <w:rFonts w:ascii="Arial" w:hAnsi="Arial" w:cs="Arial"/>
          <w:sz w:val="21"/>
          <w:szCs w:val="21"/>
        </w:rPr>
        <w:t xml:space="preserve"> Postanowienia dotyczące składania oferty wspólnej przez dwa lub więcej podmiotów gospodarczych.</w:t>
      </w:r>
    </w:p>
    <w:p w:rsidR="00534F7F" w:rsidRDefault="00534F7F" w:rsidP="00534F7F">
      <w:pPr>
        <w:pStyle w:val="Tekstpodstawowy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Wykonawcy mogą wspólnie ubiegać się o udzielenie zamówienia (spółka cywilna, konsorcjum) – </w:t>
      </w:r>
      <w:r>
        <w:rPr>
          <w:rFonts w:ascii="Arial" w:hAnsi="Arial" w:cs="Arial"/>
          <w:sz w:val="21"/>
          <w:szCs w:val="21"/>
        </w:rPr>
        <w:br/>
        <w:t>w takim przypadku Wykonawcy ponoszą solidarną odpowiedzialność za wykonanie umowy.</w:t>
      </w:r>
    </w:p>
    <w:p w:rsidR="00534F7F" w:rsidRDefault="00534F7F" w:rsidP="00534F7F">
      <w:pPr>
        <w:pStyle w:val="Tekstpodstawowy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Jeżeli oferta wspólna złożona przez dwóch lub więcej Wykonawców zostanie wybrana jako najkorzystniejsza, przed podpisaniem umowy w sprawie zamówienia publicznego, Zamawiający zażąda w wyznaczonym terminie złożenia umowy regulującej współpracę tych Wykonawców, podpisanej przez wszystkich partnerów, przy czym termin, na jaki została zawarta, nie może być krótszy niż termin realizacji zamówienia.</w:t>
      </w:r>
    </w:p>
    <w:p w:rsidR="00534F7F" w:rsidRDefault="00534F7F" w:rsidP="00534F7F">
      <w:pPr>
        <w:pStyle w:val="Tekstpodstawowy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Wykonawcy ustanawiają Pełnomocnika do reprezentowania ich w postępowaniu o udzielenie zamówienia albo do reprezentowania w postępowaniu i zawarcia umowy, a pełnomocnictwo/upoważnienie do pełnienia takiej funkcji wystawione zgodnie z wymogami ustawowymi, podpisane przez prawnie upoważnionych przedstawicieli każdego z wykonawców, winno być dołączone do oferty.</w:t>
      </w:r>
    </w:p>
    <w:p w:rsidR="00534F7F" w:rsidRDefault="00534F7F" w:rsidP="00534F7F">
      <w:pPr>
        <w:pStyle w:val="Tekstpodstawowy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Oferta winna zawierać wszystkie dokumenty, oświadczenia i informacje wymienione w §6 ust. 4 pkt 1), 2) i 3) dla każdego partnera z osobna, pozostałe składane są wspólnie.</w:t>
      </w:r>
    </w:p>
    <w:p w:rsidR="00534F7F" w:rsidRDefault="00534F7F" w:rsidP="00534F7F">
      <w:pPr>
        <w:pStyle w:val="Tekstpodstawowy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Wykonawcy wspólnie ubiegający się o udzielenie zamówienia ponoszą solidarną odpowiedzialność za wykonanie umowy.</w:t>
      </w:r>
    </w:p>
    <w:p w:rsidR="00534F7F" w:rsidRDefault="00534F7F" w:rsidP="00534F7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534F7F" w:rsidRDefault="00534F7F" w:rsidP="00534F7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7. Informacje o sposobie porozumiewania się zamawiającego z wykonawcami oraz przekazywania oświadczeń lub dokumentów, a także wskazanie osób uprawnionych do porozumiewania się z wykonawcami.</w:t>
      </w:r>
    </w:p>
    <w:p w:rsidR="00534F7F" w:rsidRDefault="00534F7F" w:rsidP="00534F7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Oświadczenia, wnioski, zawiadomienia oraz informacje Zamawiający i Wykonawca przekazują pisemnie, faksem lub drogą elektroniczną. W przypadku przesłania przez Zamawiającego w/w dokumentów faksem lub drogą elektroniczną Zamawiający żąda niezwłocznego potwierdzenia faktu ich otrzymania. </w:t>
      </w:r>
    </w:p>
    <w:p w:rsidR="00534F7F" w:rsidRDefault="00534F7F" w:rsidP="00534F7F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Nr faksu Zamawiającego – 52 56 83 102,  poczta elektroniczna – przetargi@csw.pl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</w:p>
    <w:p w:rsidR="00534F7F" w:rsidRDefault="00534F7F" w:rsidP="00534F7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 xml:space="preserve"> W przypadku braku potwierdzenia otrzymania wiadomości przez Wykonawcę, Zamawiający przyjmuje, że pismo wysłane przez Zamawiającego na numer faksu / adres e-mail podany przez </w:t>
      </w:r>
      <w:r>
        <w:rPr>
          <w:rFonts w:ascii="Arial" w:hAnsi="Arial" w:cs="Arial"/>
          <w:sz w:val="21"/>
          <w:szCs w:val="21"/>
        </w:rPr>
        <w:lastRenderedPageBreak/>
        <w:t>Wykonawcę w formularzu ofertowym, zostało mu skutecznie doręczone – w sposób umożliwiający zapoznanie się z treścią pisma.</w:t>
      </w:r>
    </w:p>
    <w:p w:rsidR="00534F7F" w:rsidRDefault="00534F7F" w:rsidP="00534F7F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 datę powzięcia wiadomości uważa się dzień, w którym strony postępowania przekazały informację za pomocą faksu/e-maila.</w:t>
      </w:r>
    </w:p>
    <w:p w:rsidR="00534F7F" w:rsidRDefault="00534F7F" w:rsidP="00534F7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534F7F" w:rsidRDefault="00534F7F" w:rsidP="00534F7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 xml:space="preserve"> Oświadczenia, wnioski, zawiadomienia oraz informacje, gdy Wykonawcy wspólnie ubiegają się o udzielenie zamówienia,  dostarczane będą na adres ustanowionego przez nich pełnomocnika.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 xml:space="preserve"> Osobami uprawnionymi do porozumiewania się z Wykonawcami są:</w:t>
      </w:r>
    </w:p>
    <w:p w:rsidR="00534F7F" w:rsidRDefault="00534F7F" w:rsidP="00534F7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1) w zakresie przedmiotu zamówienia – Dariusz Woźniak, Skarbnik Powiatu - faks 52 56 83 102, e-mail: dariusz.w@csw.pl </w:t>
      </w:r>
    </w:p>
    <w:p w:rsidR="00534F7F" w:rsidRDefault="00534F7F" w:rsidP="00534F7F">
      <w:pPr>
        <w:tabs>
          <w:tab w:val="left" w:pos="780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w zakresie procedury – Joanna Kuś, Inspektor w Wydziale Organizacyjnym - faks 52 56 83 102, e-mail: przetargi@csw.pl</w:t>
      </w:r>
    </w:p>
    <w:p w:rsidR="00534F7F" w:rsidRDefault="00534F7F" w:rsidP="00534F7F">
      <w:pPr>
        <w:tabs>
          <w:tab w:val="left" w:pos="780"/>
        </w:tabs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534F7F" w:rsidRDefault="00534F7F" w:rsidP="00534F7F">
      <w:pPr>
        <w:tabs>
          <w:tab w:val="left" w:pos="78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5.</w:t>
      </w:r>
      <w:r>
        <w:rPr>
          <w:rFonts w:ascii="Arial" w:hAnsi="Arial" w:cs="Arial"/>
          <w:sz w:val="21"/>
          <w:szCs w:val="21"/>
        </w:rPr>
        <w:t xml:space="preserve"> Wyjaśnienie treści SIWZ:</w:t>
      </w:r>
    </w:p>
    <w:p w:rsidR="00534F7F" w:rsidRDefault="00534F7F" w:rsidP="00534F7F">
      <w:pPr>
        <w:tabs>
          <w:tab w:val="left" w:pos="78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1) Wykonawca może zwrócić się do Zamawiającego o wyjaśnienie treści SIWZ. </w:t>
      </w:r>
    </w:p>
    <w:p w:rsidR="00534F7F" w:rsidRDefault="00534F7F" w:rsidP="00534F7F">
      <w:pPr>
        <w:tabs>
          <w:tab w:val="left" w:pos="78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Zamawiający udzieli wyjaśnień niezwłocznie, jednak nie później niż na 2 dni przed upływem terminu składania ofert pod warunkiem, że wniosek o wyjaśnienie treści SIWZ wpłynął do Zamawiającego nie później niż do końca dnia, w którym upływa połowa wyznaczonego terminu składania ofert.</w:t>
      </w:r>
    </w:p>
    <w:p w:rsidR="00534F7F" w:rsidRDefault="00534F7F" w:rsidP="00534F7F">
      <w:pPr>
        <w:tabs>
          <w:tab w:val="left" w:pos="78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 Treść zapytań wraz z wyjaśnieniami Zamawiający przekazuje Wykonawcom, którym przekazano SIWZ, bez ujawniania źródła zapytania i zamieszcza na stronie internetowej, gdzie została zamieszczona SIWZ.</w:t>
      </w:r>
    </w:p>
    <w:p w:rsidR="00534F7F" w:rsidRDefault="00534F7F" w:rsidP="00534F7F">
      <w:pPr>
        <w:tabs>
          <w:tab w:val="left" w:pos="78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6.</w:t>
      </w:r>
      <w:r>
        <w:rPr>
          <w:rFonts w:ascii="Arial" w:hAnsi="Arial" w:cs="Arial"/>
          <w:sz w:val="21"/>
          <w:szCs w:val="21"/>
        </w:rPr>
        <w:t xml:space="preserve"> Zmiana treści SIWZ:</w:t>
      </w:r>
    </w:p>
    <w:p w:rsidR="00534F7F" w:rsidRDefault="00534F7F" w:rsidP="00534F7F">
      <w:pPr>
        <w:tabs>
          <w:tab w:val="left" w:pos="78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uzasadnionych przypadkach  Zamawiający może  przed  upływem  terminu  składania   ofert    zmienić treść SIWZ.</w:t>
      </w:r>
    </w:p>
    <w:p w:rsidR="00534F7F" w:rsidRDefault="00534F7F" w:rsidP="00534F7F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8. Wymagania dotyczące wadium.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Zamawiający nie wymaga wniesienia wadium.   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9. Termin związania ofertą.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Termin związania ofertą wynosi 30 dni. Bieg terminu związania ofertą rozpoczyna się wraz z upływem terminu składania ofert.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 xml:space="preserve">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</w:p>
    <w:p w:rsidR="00534F7F" w:rsidRDefault="00534F7F" w:rsidP="00534F7F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10. Opis sposobu przygotowania ofert.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Wykonawca może złożyć tylko jedną ofertę.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 xml:space="preserve"> Ofertę składa się pod rygorem nieważności, w formie pisemnej.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 </w:t>
      </w:r>
      <w:r>
        <w:rPr>
          <w:rFonts w:ascii="Arial" w:hAnsi="Arial" w:cs="Arial"/>
          <w:sz w:val="21"/>
          <w:szCs w:val="21"/>
        </w:rPr>
        <w:t>Oferta winna być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sporządzona czytelnie za pomocą maszyny do pisania, komputera lub ręcznie, w sposób uniemożliwiający łatwe usunięcie zapisów.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 xml:space="preserve"> Wszelkie poprawki lub zmiany w tekście oferty (przerobienie, przekreślenie, uzupełnienie, napisanie, </w:t>
      </w:r>
      <w:r>
        <w:rPr>
          <w:rFonts w:ascii="Arial" w:hAnsi="Arial" w:cs="Arial"/>
          <w:sz w:val="21"/>
          <w:szCs w:val="21"/>
        </w:rPr>
        <w:lastRenderedPageBreak/>
        <w:t>przesłonięcie korektorem, etc. ) muszą być parafowane własnoręcznie przez osobę podpisującą ofertę.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5.</w:t>
      </w:r>
      <w:r>
        <w:rPr>
          <w:rFonts w:ascii="Arial" w:hAnsi="Arial" w:cs="Arial"/>
          <w:sz w:val="21"/>
          <w:szCs w:val="21"/>
        </w:rPr>
        <w:t xml:space="preserve"> Treść oferty musi odpowiadać treści specyfikacji istotnych warunków zamówienia.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6.</w:t>
      </w:r>
      <w:r>
        <w:rPr>
          <w:rFonts w:ascii="Arial" w:hAnsi="Arial" w:cs="Arial"/>
          <w:sz w:val="21"/>
          <w:szCs w:val="21"/>
        </w:rPr>
        <w:t xml:space="preserve"> Do oferty winny być dołączone wszystkie dokumenty wymagane postanowieniami niniejszej treści SIWZ.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7. </w:t>
      </w:r>
      <w:r>
        <w:rPr>
          <w:rFonts w:ascii="Arial" w:hAnsi="Arial" w:cs="Arial"/>
          <w:sz w:val="21"/>
          <w:szCs w:val="21"/>
        </w:rPr>
        <w:t xml:space="preserve">Wykonawca składa wypełniony i podpisany </w:t>
      </w:r>
      <w:r>
        <w:rPr>
          <w:rFonts w:ascii="Arial" w:hAnsi="Arial" w:cs="Arial"/>
          <w:i/>
          <w:sz w:val="21"/>
          <w:szCs w:val="21"/>
        </w:rPr>
        <w:t>Formularz ofertowy</w:t>
      </w:r>
      <w:r>
        <w:rPr>
          <w:rFonts w:ascii="Arial" w:hAnsi="Arial" w:cs="Arial"/>
          <w:sz w:val="21"/>
          <w:szCs w:val="21"/>
        </w:rPr>
        <w:t xml:space="preserve"> z wykorzystaniem wzoru stanowiącego Załącznik Nr 1 do SIWZ.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8.</w:t>
      </w:r>
      <w:r>
        <w:rPr>
          <w:rFonts w:ascii="Arial" w:hAnsi="Arial" w:cs="Arial"/>
          <w:sz w:val="21"/>
          <w:szCs w:val="21"/>
        </w:rPr>
        <w:t xml:space="preserve"> Oferta musi być sporządzona w języku polskim. Każdy dokument składający się na ofertę sporządzony w języku obcym winien być złożony wraz z tłumaczeniem na jeżyk polski, poświadczony przez Wykonawcę.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9.</w:t>
      </w:r>
      <w:r>
        <w:rPr>
          <w:rFonts w:ascii="Arial" w:hAnsi="Arial" w:cs="Arial"/>
          <w:sz w:val="21"/>
          <w:szCs w:val="21"/>
        </w:rPr>
        <w:t xml:space="preserve"> Zamawiający nie dopuszcza składania elektronicznych kopii dokumentów.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10.</w:t>
      </w:r>
      <w:r>
        <w:rPr>
          <w:rFonts w:ascii="Arial" w:hAnsi="Arial" w:cs="Arial"/>
          <w:sz w:val="21"/>
          <w:szCs w:val="21"/>
        </w:rPr>
        <w:t xml:space="preserve"> Wykonawca składa dokumenty w formie oryginału lub kserokopii poświadczonej za zgodność z oryginałem. W przypadku potwierdzenia dokumentów za zgodność z oryginałem, dokumenty te należy opatrzyć podpisem Wykonawcy i klauzulą </w:t>
      </w:r>
      <w:r>
        <w:rPr>
          <w:rFonts w:ascii="Arial" w:hAnsi="Arial" w:cs="Arial"/>
          <w:i/>
          <w:sz w:val="21"/>
          <w:szCs w:val="21"/>
        </w:rPr>
        <w:t>„za zgodność z oryginałem”</w:t>
      </w:r>
      <w:r>
        <w:rPr>
          <w:rFonts w:ascii="Arial" w:hAnsi="Arial" w:cs="Arial"/>
          <w:sz w:val="21"/>
          <w:szCs w:val="21"/>
        </w:rPr>
        <w:t xml:space="preserve"> na każdej zapisanej stronie dokumentu.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11.</w:t>
      </w:r>
      <w:r>
        <w:rPr>
          <w:rFonts w:ascii="Arial" w:hAnsi="Arial" w:cs="Arial"/>
          <w:sz w:val="21"/>
          <w:szCs w:val="21"/>
        </w:rPr>
        <w:t xml:space="preserve"> W przypadku Wykonawców wspólnie ubiegających się o udzielenie zamówienia, kopie dokumentów dotyczących każdego z tych podmiotów winny być poświadczone za zgodność oryginałem przez te podmioty. 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12. </w:t>
      </w:r>
      <w:r>
        <w:rPr>
          <w:rFonts w:ascii="Arial" w:hAnsi="Arial" w:cs="Arial"/>
          <w:sz w:val="21"/>
          <w:szCs w:val="21"/>
        </w:rPr>
        <w:t>Zamawiający może żądać przedstawienia oryginału lub notarialnie poświadczonej kopii dokumentu wyłącznie wtedy, gdy złożona przez Wykonawcę kopia dokumentu jest nieczytelna lub budzi uzasadnione wątpliwości co do jej prawdziwości.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13. </w:t>
      </w:r>
      <w:r>
        <w:rPr>
          <w:rFonts w:ascii="Arial" w:hAnsi="Arial" w:cs="Arial"/>
          <w:sz w:val="21"/>
          <w:szCs w:val="21"/>
        </w:rPr>
        <w:t xml:space="preserve">Ilekroć w treści SIWZ oraz w załącznikach do SIWZ występuje wymóg podpisywania przez Wykonawcę dokumentów stanowiących ofertę oraz dokumentów potwierdzających spełnianie warunków udziału w postępowaniu lub potwierdzenia za zgodność oryginałem, należy przez to rozumieć, ze dokumenty te </w:t>
      </w:r>
      <w:r>
        <w:rPr>
          <w:rFonts w:ascii="Arial" w:hAnsi="Arial" w:cs="Arial"/>
          <w:b/>
          <w:sz w:val="21"/>
          <w:szCs w:val="21"/>
        </w:rPr>
        <w:t xml:space="preserve">muszą być opatrzone podpisami osób uprawnionych do składania oświadczeń woli w imieniu Wykonawcy, wymienionych we właściwym rejestrze lub ewidencji, bądź umocowanych przez te osoby do składania oświadczeń woli na podstawie odrębnego pełnomocnictwa. </w:t>
      </w:r>
      <w:r>
        <w:rPr>
          <w:rFonts w:ascii="Arial" w:hAnsi="Arial" w:cs="Arial"/>
          <w:sz w:val="21"/>
          <w:szCs w:val="21"/>
        </w:rPr>
        <w:t xml:space="preserve">Podpisy Wykonawcy na dokumentach muszą być złożone w sposób pozwalający zidentyfikować osobę podpisującą </w:t>
      </w:r>
      <w:r>
        <w:rPr>
          <w:rFonts w:ascii="Arial" w:hAnsi="Arial" w:cs="Arial"/>
          <w:i/>
          <w:sz w:val="21"/>
          <w:szCs w:val="21"/>
        </w:rPr>
        <w:t>(czytelny podpis lub podpis opatrzony imienną pieczątką).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14. </w:t>
      </w:r>
      <w:r>
        <w:rPr>
          <w:rFonts w:ascii="Arial" w:hAnsi="Arial" w:cs="Arial"/>
          <w:sz w:val="21"/>
          <w:szCs w:val="21"/>
        </w:rPr>
        <w:t xml:space="preserve">Jeżeli oferta i załączniki zostaną podpisane przez upoważnionego przedstawiciela, jest on zobowiązany do przedłożenia właściwego pełnomocnictwa lub umocowania prawnego. Pełnomocnictwo </w:t>
      </w:r>
      <w:r>
        <w:rPr>
          <w:rFonts w:ascii="Arial" w:hAnsi="Arial" w:cs="Arial"/>
          <w:b/>
          <w:sz w:val="21"/>
          <w:szCs w:val="21"/>
        </w:rPr>
        <w:t xml:space="preserve">(w formie oryginału lub kopii poświadczonej notarialnie) </w:t>
      </w:r>
      <w:r>
        <w:rPr>
          <w:rFonts w:ascii="Arial" w:hAnsi="Arial" w:cs="Arial"/>
          <w:sz w:val="21"/>
          <w:szCs w:val="21"/>
        </w:rPr>
        <w:t>należy dołączyć do oferty.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15. </w:t>
      </w:r>
      <w:r>
        <w:rPr>
          <w:rFonts w:ascii="Arial" w:hAnsi="Arial" w:cs="Arial"/>
          <w:sz w:val="21"/>
          <w:szCs w:val="21"/>
        </w:rPr>
        <w:t>Wszystkie strony oferty powinny być spięte lub zszyte w sposób zapobiegający dekompletacji zawartości oferty.</w:t>
      </w:r>
    </w:p>
    <w:p w:rsidR="00534F7F" w:rsidRDefault="00534F7F" w:rsidP="00534F7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16.</w:t>
      </w:r>
      <w:r>
        <w:rPr>
          <w:rFonts w:ascii="Arial" w:hAnsi="Arial" w:cs="Arial"/>
          <w:sz w:val="21"/>
          <w:szCs w:val="21"/>
        </w:rPr>
        <w:t xml:space="preserve"> Wykonawca ponosi wszelkie koszty związane z przygotowaniem i złożeniem oferty.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17. </w:t>
      </w:r>
      <w:r>
        <w:rPr>
          <w:rFonts w:ascii="Arial" w:hAnsi="Arial" w:cs="Arial"/>
          <w:sz w:val="21"/>
          <w:szCs w:val="21"/>
        </w:rPr>
        <w:t xml:space="preserve">Postanowienia w sprawie </w:t>
      </w:r>
      <w:r>
        <w:rPr>
          <w:rFonts w:ascii="Arial" w:hAnsi="Arial" w:cs="Arial"/>
          <w:b/>
          <w:sz w:val="21"/>
          <w:szCs w:val="21"/>
        </w:rPr>
        <w:t>dokumentów zastrzeżonych:</w:t>
      </w:r>
    </w:p>
    <w:p w:rsidR="00534F7F" w:rsidRDefault="00534F7F" w:rsidP="00534F7F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wszystkie dokumenty złożone w prowadzonym postępowaniu są jawne, za wyjątkiem informacji zastrzeżonych przez składającego ofertę,</w:t>
      </w:r>
    </w:p>
    <w:p w:rsidR="00534F7F" w:rsidRDefault="00534F7F" w:rsidP="00534F7F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dokumenty niejawne, zastrzeżone należy złożyć w nieprzezroczystej zaklejonej kopercie z dopiskiem: </w:t>
      </w:r>
      <w:r>
        <w:rPr>
          <w:rFonts w:ascii="Arial" w:hAnsi="Arial" w:cs="Arial"/>
          <w:i/>
          <w:sz w:val="21"/>
          <w:szCs w:val="21"/>
        </w:rPr>
        <w:t>„poufne – tylko do wglądu przez komisję przetargową”.</w:t>
      </w:r>
      <w:r>
        <w:rPr>
          <w:rFonts w:ascii="Arial" w:hAnsi="Arial" w:cs="Arial"/>
          <w:sz w:val="21"/>
          <w:szCs w:val="21"/>
        </w:rPr>
        <w:t xml:space="preserve"> W przypadku braku powyższego oznaczenia, Zamawiający uzna, że wszystkie informacje złożone w ofercie są jawne,</w:t>
      </w:r>
    </w:p>
    <w:p w:rsidR="00534F7F" w:rsidRDefault="00534F7F" w:rsidP="00534F7F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3) informacje stanowiące tajemnicę przedsiębiorstwa w rozumieniu przepisów o zwalczaniu nieuczciwej konkurencji, nie zostaną ujawnione przez Zamawiającego, jeżeli Wykonawca </w:t>
      </w:r>
      <w:r>
        <w:rPr>
          <w:rFonts w:ascii="Arial" w:hAnsi="Arial" w:cs="Arial"/>
          <w:i/>
          <w:sz w:val="21"/>
          <w:szCs w:val="21"/>
        </w:rPr>
        <w:t>nie później</w:t>
      </w:r>
      <w:r>
        <w:rPr>
          <w:rFonts w:ascii="Arial" w:hAnsi="Arial" w:cs="Arial"/>
          <w:sz w:val="21"/>
          <w:szCs w:val="21"/>
        </w:rPr>
        <w:t xml:space="preserve"> niż w terminie składania ofert zastrzegł, że nie mogą być one udostępnione oraz wykazał, iż zastrzeżone informacje stanowią tajemnicę przedsiębiorstwa,</w:t>
      </w:r>
    </w:p>
    <w:p w:rsidR="00534F7F" w:rsidRDefault="00534F7F" w:rsidP="00534F7F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4) tajemnicy przedsiębiorstwa </w:t>
      </w:r>
      <w:r>
        <w:rPr>
          <w:rFonts w:ascii="Arial" w:hAnsi="Arial" w:cs="Arial"/>
          <w:sz w:val="21"/>
          <w:szCs w:val="21"/>
          <w:u w:val="single"/>
        </w:rPr>
        <w:t>nie stanowią</w:t>
      </w:r>
      <w:r>
        <w:rPr>
          <w:rFonts w:ascii="Arial" w:hAnsi="Arial" w:cs="Arial"/>
          <w:sz w:val="21"/>
          <w:szCs w:val="21"/>
        </w:rPr>
        <w:t xml:space="preserve"> informacje dotyczące:</w:t>
      </w:r>
    </w:p>
    <w:p w:rsidR="00534F7F" w:rsidRDefault="00534F7F" w:rsidP="00534F7F">
      <w:pPr>
        <w:spacing w:line="360" w:lineRule="auto"/>
        <w:ind w:left="360" w:firstLine="34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nazwy (firmy) oraz adresu,</w:t>
      </w:r>
    </w:p>
    <w:p w:rsidR="00534F7F" w:rsidRDefault="00534F7F" w:rsidP="00534F7F">
      <w:pPr>
        <w:spacing w:line="360" w:lineRule="auto"/>
        <w:ind w:left="360" w:firstLine="34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ceny, terminu wykonania zamówienia, okresu gwarancji i warunków płatności.</w:t>
      </w:r>
    </w:p>
    <w:p w:rsidR="00534F7F" w:rsidRDefault="00534F7F" w:rsidP="00534F7F">
      <w:pPr>
        <w:pStyle w:val="Tekstpodstawowy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18.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Ofertę należy złożyć w nieprzejrzystej, zamkniętej kopercie/opakowaniu, w sposób gwarantujący zachowanie poufności jej treści oraz zabezpieczającej jej nienaruszalność do terminu otwarcia ofert. Koperta/opakowanie zawierające ofertę winno być zaadresowane na adres: Starostwo Powiatowe w Świeciu, ul. Gen. Józefa Hallera 9, 86-100 Świecie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</w:rPr>
        <w:t>i winna posiadać oznaczenie: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534F7F" w:rsidTr="00534F7F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PRZETARG NIEOGRANICZONY   NA  </w:t>
            </w:r>
          </w:p>
          <w:p w:rsidR="00534F7F" w:rsidRDefault="00534F7F">
            <w:pPr>
              <w:pStyle w:val="Domylnie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“Wybór banku udzielającego i obsługującego długoterminowy kredyt bankowy na sfinansowanie planowanego deficytu budżetu Powiatu Świeckiego w 2016 roku”</w:t>
            </w:r>
          </w:p>
          <w:p w:rsidR="00534F7F" w:rsidRDefault="00534F7F" w:rsidP="0032063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Nie otwierać przed </w:t>
            </w:r>
            <w:r w:rsidR="0032063C">
              <w:rPr>
                <w:rFonts w:ascii="Arial" w:hAnsi="Arial" w:cs="Arial"/>
                <w:b/>
                <w:bCs/>
                <w:sz w:val="21"/>
                <w:szCs w:val="21"/>
              </w:rPr>
              <w:t>30.03.2016r.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godz. 09.30</w:t>
            </w:r>
          </w:p>
        </w:tc>
      </w:tr>
    </w:tbl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>Zamawiający nie bierze odpowiedzialności za skutki braku zachowania powyższego opisu koperty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19.</w:t>
      </w:r>
      <w:r>
        <w:rPr>
          <w:rFonts w:ascii="Arial" w:hAnsi="Arial" w:cs="Arial"/>
          <w:sz w:val="21"/>
          <w:szCs w:val="21"/>
        </w:rPr>
        <w:t xml:space="preserve"> Wykonawca może, przed upływem terminu do składania ofert, zmienić lub wycofać ofertę za pomocą pisemnego zawiadomienia Zamawiającego.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11. Miejsce oraz termin składania i otwarcia ofert.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Ofertę należy przesłać/ składać na adres: Starostwo Powiatowe w Świeciu, ul. Gen. Józefa Hallera 9, 86-100 Świecie – pokój nr 316, II piętro – Sekretariat, </w:t>
      </w:r>
      <w:r>
        <w:rPr>
          <w:rFonts w:ascii="Arial" w:hAnsi="Arial" w:cs="Arial"/>
          <w:i/>
          <w:sz w:val="20"/>
          <w:szCs w:val="20"/>
        </w:rPr>
        <w:t>w przypadku przesłania pocztą decyduje data i godzina potwierdzenia odbioru przesyłki przez Zamawiającego a nie data stempla pocztowego.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>Termin składania ofert: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760"/>
        <w:gridCol w:w="1680"/>
        <w:gridCol w:w="3000"/>
      </w:tblGrid>
      <w:tr w:rsidR="00534F7F" w:rsidTr="00534F7F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7F" w:rsidRDefault="00534F7F">
            <w:pPr>
              <w:spacing w:line="360" w:lineRule="auto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dniu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7F" w:rsidRDefault="0032063C">
            <w:pPr>
              <w:spacing w:line="360" w:lineRule="auto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30.03.2016r.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7F" w:rsidRDefault="00534F7F">
            <w:pPr>
              <w:spacing w:line="360" w:lineRule="auto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do godz.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7F" w:rsidRDefault="00534F7F">
            <w:pPr>
              <w:spacing w:line="360" w:lineRule="auto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09.00</w:t>
            </w:r>
          </w:p>
        </w:tc>
      </w:tr>
    </w:tbl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 xml:space="preserve"> Otwarcie ofert jest jawne i odbędzie się w siedzibie Zamawiającego – pokój nr 201 (I piętro) </w:t>
      </w:r>
      <w:r>
        <w:rPr>
          <w:rFonts w:ascii="Arial" w:hAnsi="Arial" w:cs="Arial"/>
          <w:sz w:val="21"/>
          <w:szCs w:val="21"/>
        </w:rPr>
        <w:br/>
        <w:t>w Starostwie Powiatowym w Świeciu przy ul. Gen. Józefa Hallera 9.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 xml:space="preserve"> Termin otwarcia ofert: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760"/>
        <w:gridCol w:w="1680"/>
        <w:gridCol w:w="3000"/>
      </w:tblGrid>
      <w:tr w:rsidR="00534F7F" w:rsidTr="00534F7F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7F" w:rsidRDefault="00534F7F">
            <w:pPr>
              <w:spacing w:line="360" w:lineRule="auto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dniu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7F" w:rsidRDefault="0032063C">
            <w:pPr>
              <w:spacing w:line="360" w:lineRule="auto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30.03.2016r.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7F" w:rsidRDefault="00534F7F">
            <w:pPr>
              <w:spacing w:line="360" w:lineRule="auto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 godz.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7F" w:rsidRDefault="00534F7F">
            <w:pPr>
              <w:spacing w:line="360" w:lineRule="auto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09.30</w:t>
            </w:r>
          </w:p>
        </w:tc>
      </w:tr>
    </w:tbl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5.</w:t>
      </w:r>
      <w:r>
        <w:rPr>
          <w:rFonts w:ascii="Arial" w:hAnsi="Arial" w:cs="Arial"/>
          <w:sz w:val="21"/>
          <w:szCs w:val="21"/>
        </w:rPr>
        <w:t xml:space="preserve"> Bezpośrednio przed otwarciem ofert Zamawiający poda kwotę, jaką zamierza przeznaczyć na sfinansowanie zamówienia.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6.</w:t>
      </w:r>
      <w:r>
        <w:rPr>
          <w:rFonts w:ascii="Arial" w:hAnsi="Arial" w:cs="Arial"/>
          <w:sz w:val="21"/>
          <w:szCs w:val="21"/>
        </w:rPr>
        <w:t xml:space="preserve"> Podczas otwarcia ofert zostaną odczytane: nazwy (firmy) oraz adresy wykonawców, informacje dotyczące ceny, terminu wykonania zamówienia, okresu gwarancji i warunków płatności zawartych w ofertach.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7.</w:t>
      </w:r>
      <w:r>
        <w:rPr>
          <w:rFonts w:ascii="Arial" w:hAnsi="Arial" w:cs="Arial"/>
          <w:sz w:val="21"/>
          <w:szCs w:val="21"/>
        </w:rPr>
        <w:t xml:space="preserve"> Informacje z otwarcia ofert przekazane zostaną niezwłocznie wykonawcom, którzy nie byli obecni przy otwarciu ofert, na ich wniosek.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12. Opis sposobu obliczenia ceny.</w:t>
      </w:r>
    </w:p>
    <w:p w:rsidR="00534F7F" w:rsidRDefault="00534F7F" w:rsidP="00534F7F">
      <w:pPr>
        <w:pStyle w:val="Tekstpodstawowywcity"/>
        <w:widowControl/>
        <w:autoSpaceDE/>
        <w:spacing w:after="0" w:line="36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Wykonawca wypełni formularz ofertowy </w:t>
      </w:r>
      <w:r>
        <w:rPr>
          <w:rFonts w:ascii="Arial" w:hAnsi="Arial" w:cs="Arial"/>
          <w:sz w:val="21"/>
          <w:szCs w:val="21"/>
          <w:u w:val="single"/>
        </w:rPr>
        <w:t>(Załącznik nr 1 do SIWZ)</w:t>
      </w:r>
      <w:r>
        <w:rPr>
          <w:rFonts w:ascii="Arial" w:hAnsi="Arial" w:cs="Arial"/>
          <w:sz w:val="21"/>
          <w:szCs w:val="21"/>
        </w:rPr>
        <w:t>,  który zawiera w sobie formularz cenowy uwzględniający wszystkie koszty związane z wykonaniem niniejszego zamówienia.</w:t>
      </w:r>
    </w:p>
    <w:p w:rsidR="00534F7F" w:rsidRDefault="00534F7F" w:rsidP="00534F7F">
      <w:pPr>
        <w:pStyle w:val="Tekstpodstawowywcity"/>
        <w:widowControl/>
        <w:autoSpaceDE/>
        <w:spacing w:after="0" w:line="36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2. </w:t>
      </w:r>
      <w:r>
        <w:rPr>
          <w:rFonts w:ascii="Arial" w:hAnsi="Arial" w:cs="Arial"/>
          <w:sz w:val="21"/>
          <w:szCs w:val="21"/>
        </w:rPr>
        <w:t>Oprocentowanie kredytu może być tylko jedno. Nie dopuszcza się wariantowości.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13. Opis kryteriów, którymi zamawiający będzie się kierował przy wyborze oferty, wraz z podaniem znaczenia tych kryteriów i sposobu oceny ofert.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Kryteria oceny ofert: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409"/>
      </w:tblGrid>
      <w:tr w:rsidR="00534F7F" w:rsidTr="00534F7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kryterium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Waga</w:t>
            </w:r>
          </w:p>
        </w:tc>
      </w:tr>
      <w:tr w:rsidR="00534F7F" w:rsidTr="00534F7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1) oprocentowanie kredytu (marża banku)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95%</w:t>
            </w:r>
          </w:p>
        </w:tc>
      </w:tr>
      <w:tr w:rsidR="00534F7F" w:rsidTr="00534F7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2) czas uruchomienia kredytu od dnia przekazania dyspozycji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5%</w:t>
            </w:r>
          </w:p>
        </w:tc>
      </w:tr>
    </w:tbl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pStyle w:val="Obszartekstu"/>
        <w:tabs>
          <w:tab w:val="left" w:pos="360"/>
        </w:tabs>
        <w:autoSpaceDE/>
        <w:adjustRightInd w:val="0"/>
        <w:spacing w:line="276" w:lineRule="auto"/>
        <w:ind w:left="60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b w:val="0"/>
          <w:sz w:val="21"/>
          <w:szCs w:val="21"/>
        </w:rPr>
        <w:t>Sposób</w:t>
      </w:r>
      <w:proofErr w:type="spellEnd"/>
      <w:r>
        <w:rPr>
          <w:rFonts w:ascii="Arial" w:hAnsi="Arial" w:cs="Arial"/>
          <w:b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 w:val="0"/>
          <w:sz w:val="21"/>
          <w:szCs w:val="21"/>
        </w:rPr>
        <w:t>oceniania</w:t>
      </w:r>
      <w:proofErr w:type="spellEnd"/>
      <w:r>
        <w:rPr>
          <w:rFonts w:ascii="Arial" w:hAnsi="Arial" w:cs="Arial"/>
          <w:b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 w:val="0"/>
          <w:sz w:val="21"/>
          <w:szCs w:val="21"/>
        </w:rPr>
        <w:t>ofert</w:t>
      </w:r>
      <w:proofErr w:type="spellEnd"/>
      <w:r>
        <w:rPr>
          <w:rFonts w:ascii="Arial" w:hAnsi="Arial" w:cs="Arial"/>
          <w:b w:val="0"/>
          <w:sz w:val="21"/>
          <w:szCs w:val="21"/>
        </w:rPr>
        <w:t>:</w:t>
      </w:r>
    </w:p>
    <w:p w:rsidR="00534F7F" w:rsidRDefault="00534F7F" w:rsidP="00534F7F">
      <w:pPr>
        <w:pStyle w:val="Obszartekstu"/>
        <w:tabs>
          <w:tab w:val="left" w:pos="360"/>
        </w:tabs>
        <w:autoSpaceDE/>
        <w:adjustRightInd w:val="0"/>
        <w:spacing w:line="276" w:lineRule="auto"/>
        <w:ind w:left="60"/>
        <w:jc w:val="both"/>
        <w:rPr>
          <w:rFonts w:ascii="Arial" w:hAnsi="Arial" w:cs="Arial"/>
          <w:b w:val="0"/>
          <w:sz w:val="21"/>
          <w:szCs w:val="21"/>
          <w:lang w:val="pl-PL"/>
        </w:rPr>
      </w:pPr>
      <w:r>
        <w:rPr>
          <w:rFonts w:ascii="Arial" w:hAnsi="Arial" w:cs="Arial"/>
          <w:b w:val="0"/>
          <w:sz w:val="21"/>
          <w:szCs w:val="21"/>
          <w:lang w:val="pl-PL"/>
        </w:rPr>
        <w:t>1) w kryterium oprocentowanie kredytu (marża banku) oferty zostaną ocenione według poniższego wzoru:</w:t>
      </w:r>
    </w:p>
    <w:p w:rsidR="00534F7F" w:rsidRDefault="00534F7F" w:rsidP="00534F7F">
      <w:pPr>
        <w:pStyle w:val="Domylnie"/>
        <w:spacing w:line="360" w:lineRule="auto"/>
        <w:jc w:val="both"/>
        <w:rPr>
          <w:rFonts w:ascii="Arial" w:hAnsi="Arial" w:cs="Arial"/>
          <w:i/>
          <w:iCs/>
          <w:snapToGrid w:val="0"/>
          <w:sz w:val="21"/>
          <w:szCs w:val="21"/>
        </w:rPr>
      </w:pPr>
      <w:r>
        <w:rPr>
          <w:rFonts w:ascii="Arial" w:hAnsi="Arial" w:cs="Arial"/>
          <w:i/>
          <w:iCs/>
          <w:snapToGrid w:val="0"/>
          <w:sz w:val="21"/>
          <w:szCs w:val="21"/>
        </w:rPr>
        <w:tab/>
      </w:r>
    </w:p>
    <w:p w:rsidR="00534F7F" w:rsidRDefault="00534F7F" w:rsidP="00534F7F">
      <w:pPr>
        <w:pStyle w:val="Domylnie"/>
        <w:spacing w:line="360" w:lineRule="auto"/>
        <w:jc w:val="both"/>
        <w:rPr>
          <w:rFonts w:ascii="Arial" w:hAnsi="Arial" w:cs="Arial"/>
          <w:snapToGrid w:val="0"/>
          <w:sz w:val="21"/>
          <w:szCs w:val="21"/>
          <w:lang w:val="en-US"/>
        </w:rPr>
      </w:pPr>
      <w:r>
        <w:rPr>
          <w:rFonts w:ascii="Arial" w:hAnsi="Arial" w:cs="Arial"/>
          <w:i/>
          <w:iCs/>
          <w:snapToGrid w:val="0"/>
          <w:sz w:val="21"/>
          <w:szCs w:val="21"/>
        </w:rPr>
        <w:tab/>
      </w:r>
      <w:r>
        <w:rPr>
          <w:rFonts w:ascii="Arial" w:hAnsi="Arial" w:cs="Arial"/>
          <w:i/>
          <w:iCs/>
          <w:snapToGrid w:val="0"/>
          <w:sz w:val="21"/>
          <w:szCs w:val="21"/>
        </w:rPr>
        <w:tab/>
      </w:r>
      <w:r>
        <w:rPr>
          <w:rFonts w:ascii="Arial" w:hAnsi="Arial" w:cs="Arial"/>
          <w:snapToGrid w:val="0"/>
          <w:sz w:val="21"/>
          <w:szCs w:val="21"/>
          <w:lang w:val="en-US"/>
        </w:rPr>
        <w:t xml:space="preserve">WIBOR 1M + </w:t>
      </w:r>
      <w:proofErr w:type="spellStart"/>
      <w:r>
        <w:rPr>
          <w:rFonts w:ascii="Arial" w:hAnsi="Arial" w:cs="Arial"/>
          <w:snapToGrid w:val="0"/>
          <w:sz w:val="21"/>
          <w:szCs w:val="21"/>
          <w:lang w:val="en-US"/>
        </w:rPr>
        <w:t>Mkn</w:t>
      </w:r>
      <w:proofErr w:type="spellEnd"/>
      <w:r>
        <w:rPr>
          <w:rFonts w:ascii="Arial" w:hAnsi="Arial" w:cs="Arial"/>
          <w:snapToGrid w:val="0"/>
          <w:sz w:val="21"/>
          <w:szCs w:val="21"/>
          <w:lang w:val="en-US"/>
        </w:rPr>
        <w:t xml:space="preserve">                              </w:t>
      </w:r>
      <w:r>
        <w:rPr>
          <w:rFonts w:ascii="Arial" w:hAnsi="Arial" w:cs="Arial"/>
          <w:snapToGrid w:val="0"/>
          <w:sz w:val="21"/>
          <w:szCs w:val="21"/>
          <w:lang w:val="en-US"/>
        </w:rPr>
        <w:tab/>
        <w:t xml:space="preserve">  </w:t>
      </w:r>
    </w:p>
    <w:p w:rsidR="00534F7F" w:rsidRDefault="00534F7F" w:rsidP="00534F7F">
      <w:pPr>
        <w:pStyle w:val="Domylnie"/>
        <w:spacing w:line="360" w:lineRule="auto"/>
        <w:jc w:val="both"/>
        <w:rPr>
          <w:rFonts w:ascii="Arial" w:hAnsi="Arial" w:cs="Arial"/>
          <w:snapToGrid w:val="0"/>
          <w:sz w:val="21"/>
          <w:szCs w:val="21"/>
          <w:lang w:val="en-US"/>
        </w:rPr>
      </w:pPr>
      <w:r>
        <w:rPr>
          <w:rFonts w:ascii="Arial" w:hAnsi="Arial" w:cs="Arial"/>
          <w:snapToGrid w:val="0"/>
          <w:sz w:val="21"/>
          <w:szCs w:val="21"/>
          <w:lang w:val="en-US"/>
        </w:rPr>
        <w:tab/>
      </w:r>
      <w:r>
        <w:rPr>
          <w:rFonts w:ascii="Arial" w:hAnsi="Arial" w:cs="Arial"/>
          <w:snapToGrid w:val="0"/>
          <w:sz w:val="21"/>
          <w:szCs w:val="21"/>
          <w:lang w:val="en-US"/>
        </w:rPr>
        <w:tab/>
        <w:t xml:space="preserve"> ----------------------------  x  100 </w:t>
      </w:r>
      <w:proofErr w:type="spellStart"/>
      <w:r>
        <w:rPr>
          <w:rFonts w:ascii="Arial" w:hAnsi="Arial" w:cs="Arial"/>
          <w:snapToGrid w:val="0"/>
          <w:sz w:val="21"/>
          <w:szCs w:val="21"/>
          <w:lang w:val="en-US"/>
        </w:rPr>
        <w:t>pkt</w:t>
      </w:r>
      <w:proofErr w:type="spellEnd"/>
    </w:p>
    <w:p w:rsidR="00534F7F" w:rsidRDefault="00534F7F" w:rsidP="00534F7F">
      <w:pPr>
        <w:pStyle w:val="Domylnie"/>
        <w:spacing w:line="360" w:lineRule="auto"/>
        <w:ind w:firstLine="708"/>
        <w:jc w:val="both"/>
        <w:rPr>
          <w:rFonts w:ascii="Arial" w:hAnsi="Arial" w:cs="Arial"/>
          <w:snapToGrid w:val="0"/>
          <w:sz w:val="21"/>
          <w:szCs w:val="21"/>
          <w:lang w:val="en-US"/>
        </w:rPr>
      </w:pPr>
      <w:r>
        <w:rPr>
          <w:rFonts w:ascii="Arial" w:hAnsi="Arial" w:cs="Arial"/>
          <w:snapToGrid w:val="0"/>
          <w:sz w:val="21"/>
          <w:szCs w:val="21"/>
          <w:lang w:val="en-US"/>
        </w:rPr>
        <w:t xml:space="preserve"> </w:t>
      </w:r>
      <w:r>
        <w:rPr>
          <w:rFonts w:ascii="Arial" w:hAnsi="Arial" w:cs="Arial"/>
          <w:snapToGrid w:val="0"/>
          <w:sz w:val="21"/>
          <w:szCs w:val="21"/>
          <w:lang w:val="en-US"/>
        </w:rPr>
        <w:tab/>
        <w:t xml:space="preserve">WIBOR 1M+ </w:t>
      </w:r>
      <w:proofErr w:type="spellStart"/>
      <w:r>
        <w:rPr>
          <w:rFonts w:ascii="Arial" w:hAnsi="Arial" w:cs="Arial"/>
          <w:snapToGrid w:val="0"/>
          <w:sz w:val="21"/>
          <w:szCs w:val="21"/>
          <w:lang w:val="en-US"/>
        </w:rPr>
        <w:t>Mkb</w:t>
      </w:r>
      <w:proofErr w:type="spellEnd"/>
      <w:r>
        <w:rPr>
          <w:rFonts w:ascii="Arial" w:hAnsi="Arial" w:cs="Arial"/>
          <w:snapToGrid w:val="0"/>
          <w:sz w:val="21"/>
          <w:szCs w:val="21"/>
          <w:lang w:val="en-US"/>
        </w:rPr>
        <w:t xml:space="preserve">                                   </w:t>
      </w:r>
    </w:p>
    <w:p w:rsidR="00534F7F" w:rsidRDefault="00534F7F" w:rsidP="00534F7F">
      <w:pPr>
        <w:pStyle w:val="Domylnie"/>
        <w:spacing w:line="360" w:lineRule="auto"/>
        <w:ind w:left="357" w:firstLine="357"/>
        <w:jc w:val="both"/>
        <w:rPr>
          <w:rFonts w:ascii="Arial" w:hAnsi="Arial" w:cs="Arial"/>
          <w:sz w:val="21"/>
          <w:szCs w:val="21"/>
          <w:u w:val="single"/>
          <w:lang w:val="en-US"/>
        </w:rPr>
      </w:pPr>
    </w:p>
    <w:p w:rsidR="00534F7F" w:rsidRDefault="00534F7F" w:rsidP="00534F7F">
      <w:pPr>
        <w:pStyle w:val="Domylnie"/>
        <w:spacing w:line="360" w:lineRule="auto"/>
        <w:ind w:left="357" w:firstLine="357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gdzie:</w:t>
      </w:r>
    </w:p>
    <w:p w:rsidR="00534F7F" w:rsidRDefault="00534F7F" w:rsidP="00534F7F">
      <w:pPr>
        <w:pStyle w:val="Domylnie"/>
        <w:spacing w:line="360" w:lineRule="auto"/>
        <w:ind w:left="357" w:firstLine="357"/>
        <w:jc w:val="both"/>
        <w:rPr>
          <w:rFonts w:ascii="Arial" w:hAnsi="Arial" w:cs="Arial"/>
          <w:snapToGrid w:val="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napToGrid w:val="0"/>
          <w:sz w:val="21"/>
          <w:szCs w:val="21"/>
        </w:rPr>
        <w:t>Mkn</w:t>
      </w:r>
      <w:proofErr w:type="spellEnd"/>
      <w:r>
        <w:rPr>
          <w:rFonts w:ascii="Arial" w:hAnsi="Arial" w:cs="Arial"/>
          <w:snapToGrid w:val="0"/>
          <w:sz w:val="21"/>
          <w:szCs w:val="21"/>
        </w:rPr>
        <w:t xml:space="preserve"> </w:t>
      </w:r>
      <w:r>
        <w:rPr>
          <w:rFonts w:ascii="Arial" w:hAnsi="Arial" w:cs="Arial"/>
          <w:snapToGrid w:val="0"/>
          <w:sz w:val="21"/>
          <w:szCs w:val="21"/>
        </w:rPr>
        <w:tab/>
        <w:t>– marża banku podana w punktach procentowych najniższa ze wszystkich ważnych ofert,</w:t>
      </w:r>
    </w:p>
    <w:p w:rsidR="00534F7F" w:rsidRDefault="00534F7F" w:rsidP="00534F7F">
      <w:pPr>
        <w:pStyle w:val="Domylnie"/>
        <w:spacing w:line="360" w:lineRule="auto"/>
        <w:ind w:left="357" w:firstLine="357"/>
        <w:jc w:val="both"/>
        <w:rPr>
          <w:rFonts w:ascii="Arial" w:hAnsi="Arial" w:cs="Arial"/>
          <w:snapToGrid w:val="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napToGrid w:val="0"/>
          <w:sz w:val="21"/>
          <w:szCs w:val="21"/>
        </w:rPr>
        <w:t>Mkb</w:t>
      </w:r>
      <w:proofErr w:type="spellEnd"/>
      <w:r>
        <w:rPr>
          <w:rFonts w:ascii="Arial" w:hAnsi="Arial" w:cs="Arial"/>
          <w:snapToGrid w:val="0"/>
          <w:sz w:val="21"/>
          <w:szCs w:val="21"/>
        </w:rPr>
        <w:t xml:space="preserve"> </w:t>
      </w:r>
      <w:r>
        <w:rPr>
          <w:rFonts w:ascii="Arial" w:hAnsi="Arial" w:cs="Arial"/>
          <w:snapToGrid w:val="0"/>
          <w:sz w:val="21"/>
          <w:szCs w:val="21"/>
        </w:rPr>
        <w:tab/>
        <w:t>– marża banku podana w punktach procentowych badanej oferty,</w:t>
      </w:r>
    </w:p>
    <w:p w:rsidR="00534F7F" w:rsidRDefault="00534F7F" w:rsidP="00534F7F">
      <w:pPr>
        <w:pStyle w:val="Domylnie"/>
        <w:spacing w:line="360" w:lineRule="auto"/>
        <w:ind w:left="357" w:firstLine="357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WIBOR 1M</w:t>
      </w:r>
      <w:r>
        <w:rPr>
          <w:rFonts w:ascii="Arial" w:hAnsi="Arial" w:cs="Arial"/>
          <w:sz w:val="21"/>
          <w:szCs w:val="21"/>
        </w:rPr>
        <w:t xml:space="preserve"> – na potrzeby oferty należy przyjąć wartość WIBOR 1M </w:t>
      </w:r>
      <w:r w:rsidR="0028126C"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 xml:space="preserve">a </w:t>
      </w:r>
      <w:r w:rsidR="00F5249F">
        <w:rPr>
          <w:rFonts w:ascii="Arial" w:hAnsi="Arial" w:cs="Arial"/>
          <w:b/>
          <w:sz w:val="21"/>
          <w:szCs w:val="21"/>
        </w:rPr>
        <w:t xml:space="preserve">dzień 01.03.2016r, </w:t>
      </w:r>
      <w:proofErr w:type="spellStart"/>
      <w:r w:rsidR="00F5249F">
        <w:rPr>
          <w:rFonts w:ascii="Arial" w:hAnsi="Arial" w:cs="Arial"/>
          <w:b/>
          <w:sz w:val="21"/>
          <w:szCs w:val="21"/>
        </w:rPr>
        <w:t>tj</w:t>
      </w:r>
      <w:proofErr w:type="spellEnd"/>
      <w:r w:rsidR="00F5249F">
        <w:rPr>
          <w:rFonts w:ascii="Arial" w:hAnsi="Arial" w:cs="Arial"/>
          <w:b/>
          <w:sz w:val="21"/>
          <w:szCs w:val="21"/>
        </w:rPr>
        <w:t>: 1,56</w:t>
      </w:r>
    </w:p>
    <w:p w:rsidR="00534F7F" w:rsidRDefault="00534F7F" w:rsidP="00534F7F">
      <w:pPr>
        <w:pStyle w:val="Domylnie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Maksymalną ilość przyznanych (obliczonych) punktów za powyższe kryterium, wynoszącą 100 otrzyma oferta o najniższej cenie. Pozostałe oferty zostaną przeliczone wg powyższego wzoru.</w:t>
      </w:r>
    </w:p>
    <w:p w:rsidR="00534F7F" w:rsidRDefault="00534F7F" w:rsidP="00534F7F">
      <w:pPr>
        <w:pStyle w:val="Domylnie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Uzyskana liczba punktów badanej oferty zostanie przemnożona przez wagę kryterium – 95%.</w:t>
      </w:r>
    </w:p>
    <w:p w:rsidR="00534F7F" w:rsidRDefault="00534F7F" w:rsidP="00534F7F">
      <w:pPr>
        <w:pStyle w:val="Domylnie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534F7F" w:rsidRDefault="00534F7F" w:rsidP="00534F7F">
      <w:pPr>
        <w:pStyle w:val="Domylnie"/>
        <w:spacing w:line="360" w:lineRule="auto"/>
        <w:ind w:left="142" w:hanging="14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w kryterium czas uruchomienia kredytu od dnia przekazania dyspozycji oferty zostaną ocenione według poniższej zasady:</w:t>
      </w:r>
    </w:p>
    <w:p w:rsidR="00534F7F" w:rsidRDefault="00534F7F" w:rsidP="00534F7F">
      <w:pPr>
        <w:pStyle w:val="Domylnie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Punktacja: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534F7F" w:rsidTr="00534F7F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Czas uruchomienia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Punkty</w:t>
            </w:r>
          </w:p>
        </w:tc>
      </w:tr>
      <w:tr w:rsidR="00534F7F" w:rsidTr="00534F7F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do 3 dni roboczych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100 pkt</w:t>
            </w:r>
          </w:p>
        </w:tc>
      </w:tr>
      <w:tr w:rsidR="00534F7F" w:rsidTr="00534F7F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do 4 dni roboczych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80 pkt</w:t>
            </w:r>
          </w:p>
        </w:tc>
      </w:tr>
      <w:tr w:rsidR="00534F7F" w:rsidTr="00534F7F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do 5 dni roboczych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60 pkt</w:t>
            </w:r>
          </w:p>
        </w:tc>
      </w:tr>
      <w:tr w:rsidR="00534F7F" w:rsidTr="00534F7F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do 6 dni roboczych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40 pkt</w:t>
            </w:r>
          </w:p>
        </w:tc>
      </w:tr>
      <w:tr w:rsidR="00534F7F" w:rsidTr="00534F7F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do 7 dni roboczych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20 pkt</w:t>
            </w:r>
          </w:p>
        </w:tc>
      </w:tr>
      <w:tr w:rsidR="00534F7F" w:rsidTr="00534F7F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powyżej 8 dni roboczych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7F" w:rsidRDefault="00534F7F">
            <w:pPr>
              <w:pStyle w:val="Domylnie"/>
              <w:spacing w:line="360" w:lineRule="auto"/>
              <w:jc w:val="both"/>
              <w:rPr>
                <w:rFonts w:ascii="Arial" w:hAnsi="Arial" w:cs="Arial"/>
                <w:snapToGrid w:val="0"/>
                <w:sz w:val="21"/>
                <w:szCs w:val="21"/>
              </w:rPr>
            </w:pPr>
            <w:r>
              <w:rPr>
                <w:rFonts w:ascii="Arial" w:hAnsi="Arial" w:cs="Arial"/>
                <w:snapToGrid w:val="0"/>
                <w:sz w:val="21"/>
                <w:szCs w:val="21"/>
              </w:rPr>
              <w:t>0 pkt</w:t>
            </w:r>
          </w:p>
        </w:tc>
      </w:tr>
    </w:tbl>
    <w:p w:rsidR="00534F7F" w:rsidRDefault="00534F7F" w:rsidP="00534F7F">
      <w:pPr>
        <w:pStyle w:val="Domylnie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napToGrid w:val="0"/>
          <w:sz w:val="21"/>
          <w:szCs w:val="21"/>
        </w:rPr>
        <w:tab/>
        <w:t xml:space="preserve">                                   </w:t>
      </w:r>
    </w:p>
    <w:p w:rsidR="00534F7F" w:rsidRDefault="00534F7F" w:rsidP="00534F7F">
      <w:pPr>
        <w:pStyle w:val="Domylnie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napToGrid w:val="0"/>
          <w:sz w:val="21"/>
          <w:szCs w:val="21"/>
        </w:rPr>
        <w:t>Zamawiający przyzna 100 punktów w przypadku uruchomienia kredytu nie później niż do 3 dni roboczych od dnia przekazania faksem Wykonawcy dyspozycji i odpowiednio 20 punktów mniej za każdy kolejny dodatkowy dzień. W przypadku gdy okres uruch</w:t>
      </w:r>
      <w:r w:rsidR="000A625F">
        <w:rPr>
          <w:rFonts w:ascii="Arial" w:hAnsi="Arial" w:cs="Arial"/>
          <w:snapToGrid w:val="0"/>
          <w:sz w:val="21"/>
          <w:szCs w:val="21"/>
        </w:rPr>
        <w:t>o</w:t>
      </w:r>
      <w:r>
        <w:rPr>
          <w:rFonts w:ascii="Arial" w:hAnsi="Arial" w:cs="Arial"/>
          <w:snapToGrid w:val="0"/>
          <w:sz w:val="21"/>
          <w:szCs w:val="21"/>
        </w:rPr>
        <w:t>mienia kredytu będzie powyżej 8 dni roboczych Wykonawca otrzyma w tym kryterium 0 pkt.</w:t>
      </w:r>
      <w:r>
        <w:rPr>
          <w:rFonts w:ascii="Arial" w:hAnsi="Arial" w:cs="Arial"/>
          <w:sz w:val="21"/>
          <w:szCs w:val="21"/>
        </w:rPr>
        <w:t xml:space="preserve"> 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lastRenderedPageBreak/>
        <w:t>Maksymalna ilość przyznanych punktów za spełnienie powyższych wymagań: 100 pkt.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Uzyskana liczba punktów badanej oferty zostanie przemnożona przez wagę kryterium – 5%.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3. Oceny punktowe uzyskane w w/w kryteriach sumuje się, a uzyskana łączna liczba punktów stanowić będzie całkowitą ocenę punktową oferty.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4. W sytuacji, gdy Zamawiający nie będzie mógł dokonać wyboru oferty najkorzystniejszej z uwagi na to, że dwie lub więcej ofert przedstawia taki sam bilans przyjętych kryteriów oceny ofert, Zamawiający spośród tych ofert wybiera ofertę z najniższą ceną.</w:t>
      </w:r>
    </w:p>
    <w:p w:rsidR="00534F7F" w:rsidRDefault="00534F7F" w:rsidP="00534F7F">
      <w:pPr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§ 14. Informacje o formalnościach, jakie powinny zostać dopełnione po wyborze oferty w celu zawarcia umowy w sprawie zamówienia publicznego.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Niezwłocznie po wyborze najkorzystniejszej oferty Zamawiający jednocześnie zawiadomi Wykonawców, którzy złożyli oferty, o: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wyborze najkorzystniejszej oferty, podając nazwę (firmę), albo imię i nazwisko, siedzibę albo miejsce zamieszkania i adres Wykonawcy, którego ofertę wybrano, uzasadnienie jej wyboru oraz nazwy(firmy), albo imiona i nazwiska, siedziby albo miejsca zamieszkania i adresy wykonawców, którzy złożyli oferty a także punktację przyznaną ofertom w każdym kryterium oceny ofert i łączną punktację;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Wykonawcach, których oferty zostały odrzucone, podając uzasadnienie faktyczne i prawne,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 Wykonawcach, którzy zostali wykluczeni z postępowania o udzielenie zamówienia, podając uzasadnienie faktyczne i prawne;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4) terminie, określonym zgodnie z art. 94 ust.1 lub 2, po którego upływie umowa w sprawie zamówienia publicznego może być zawarta. 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 xml:space="preserve"> Powyższe  zawiadomienia zostaną wysłane poprzez faks / e-mail a następnie potwierdzone pismem. Wykonawca zobowiązany jest do niezwłocznego potwierdzenia faktu ich otrzymania.</w:t>
      </w:r>
    </w:p>
    <w:p w:rsidR="00534F7F" w:rsidRDefault="00534F7F" w:rsidP="00534F7F">
      <w:pPr>
        <w:pStyle w:val="Tekstpodstawowy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 </w:t>
      </w:r>
      <w:r>
        <w:rPr>
          <w:rFonts w:ascii="Arial" w:hAnsi="Arial" w:cs="Arial"/>
          <w:sz w:val="21"/>
          <w:szCs w:val="21"/>
        </w:rPr>
        <w:t>Jeżeli oferta wspólna złożona przez dwóch lub więcej Wykonawców zostanie wybrana jako najkorzystniejsza, przed podpisaniem umowy w sprawie zamówienia publicznego, Zamawiający zażąda w wyznaczonym terminie złożenia umowy regulującej współpracę tych Wykonawców, podpisanej przez wszystkich partnerów, przy czym termin, na jaki została zawarta, nie może być krótszy niż termin realizacji zamówienia.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 xml:space="preserve">  Jeżeli Wykonawca, którego oferta została wybrana, uchylać się będzie od zawarcia umowy w sprawie zamówienia publicznego, Zamawiający wybierze ofertę najkorzystniejszą spośród pozostałych ofert, bez przeprowadzania ich ponownego badania i oceny, chyba że zajdą przesłanki, o których mowa w art. 93 ust. 1 ustawy Prawo zamówień publicznych</w:t>
      </w:r>
    </w:p>
    <w:p w:rsidR="00534F7F" w:rsidRDefault="00534F7F" w:rsidP="00534F7F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15. Wymagania dotyczące zabezpieczenia należytego wykonania umowy.</w:t>
      </w:r>
    </w:p>
    <w:p w:rsidR="00534F7F" w:rsidRDefault="00534F7F" w:rsidP="00534F7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Zamawiający nie wymaga złożenia zabezpieczenia należytego wykonania umowy.</w:t>
      </w:r>
    </w:p>
    <w:p w:rsidR="00534F7F" w:rsidRDefault="00534F7F" w:rsidP="00534F7F">
      <w:pPr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 xml:space="preserve">16. Istotne dla stron postanowienia, które zostaną wprowadzone do treści zawieranej umowy w sprawie zamówienia publicznego. </w:t>
      </w:r>
    </w:p>
    <w:p w:rsidR="00534F7F" w:rsidRDefault="00534F7F" w:rsidP="00534F7F">
      <w:pPr>
        <w:widowControl/>
        <w:autoSpaceDE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 </w:t>
      </w:r>
      <w:r>
        <w:rPr>
          <w:rFonts w:ascii="Arial" w:hAnsi="Arial" w:cs="Arial"/>
          <w:sz w:val="21"/>
          <w:szCs w:val="21"/>
        </w:rPr>
        <w:t xml:space="preserve">Umowa zostanie zawarta z Wykonawcą, którego oferta zostanie uznana za najkorzystniejszą, zgodnie z przepisami ustawy oraz SIWZ. </w:t>
      </w:r>
    </w:p>
    <w:p w:rsidR="00534F7F" w:rsidRDefault="00534F7F" w:rsidP="00534F7F">
      <w:pPr>
        <w:widowControl/>
        <w:autoSpaceDE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2. </w:t>
      </w:r>
      <w:r>
        <w:rPr>
          <w:rFonts w:ascii="Arial" w:hAnsi="Arial" w:cs="Arial"/>
          <w:sz w:val="21"/>
          <w:szCs w:val="21"/>
        </w:rPr>
        <w:t>Umowa kredytu zostanie sporządzona przez Wykonawcę, którego oferta zostanie uznana za najkorzystniejszą, na jego koszt zgodnie z przepisami ustawy oraz SIWZ. Zastrzega się, że istotne jej postanowienia zawarto w  SIWZ – opis przedmiotu zamówienia oraz  termin wykonania zamówienia.</w:t>
      </w:r>
    </w:p>
    <w:p w:rsidR="00534F7F" w:rsidRDefault="00534F7F" w:rsidP="00534F7F">
      <w:pPr>
        <w:widowControl/>
        <w:autoSpaceDE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 </w:t>
      </w:r>
      <w:r>
        <w:rPr>
          <w:rFonts w:ascii="Arial" w:hAnsi="Arial" w:cs="Arial"/>
          <w:sz w:val="21"/>
          <w:szCs w:val="21"/>
        </w:rPr>
        <w:t xml:space="preserve">O miejscu i terminie podpisania umowy Zamawiający powiadomi Wykonawcę telefonicznie lub odrębnym pismem. </w:t>
      </w:r>
    </w:p>
    <w:p w:rsidR="00534F7F" w:rsidRDefault="00534F7F" w:rsidP="00534F7F">
      <w:pPr>
        <w:widowControl/>
        <w:autoSpaceDE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4. </w:t>
      </w:r>
      <w:r>
        <w:rPr>
          <w:rFonts w:ascii="Arial" w:hAnsi="Arial" w:cs="Arial"/>
          <w:sz w:val="21"/>
          <w:szCs w:val="21"/>
        </w:rPr>
        <w:t>Umowa zawarta zostanie z uwzględnieniem postanowień wynikających z treści niniejszej specyfikacji oraz danych zawartych w ofercie.</w:t>
      </w:r>
    </w:p>
    <w:p w:rsidR="00534F7F" w:rsidRDefault="00534F7F" w:rsidP="00534F7F">
      <w:pPr>
        <w:widowControl/>
        <w:autoSpaceDE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5. </w:t>
      </w:r>
      <w:r>
        <w:rPr>
          <w:rFonts w:ascii="Arial" w:hAnsi="Arial" w:cs="Arial"/>
          <w:sz w:val="21"/>
          <w:szCs w:val="21"/>
        </w:rPr>
        <w:t>W dniu zawarcia umowy Zamawiający przekaże Wykonawcy weksel In blanco.</w:t>
      </w:r>
    </w:p>
    <w:p w:rsidR="00534F7F" w:rsidRDefault="00534F7F" w:rsidP="00534F7F">
      <w:pPr>
        <w:widowControl/>
        <w:autoSpaceDE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6. </w:t>
      </w:r>
      <w:r>
        <w:rPr>
          <w:rFonts w:ascii="Arial" w:hAnsi="Arial" w:cs="Arial"/>
          <w:sz w:val="21"/>
          <w:szCs w:val="21"/>
        </w:rPr>
        <w:t>Zamawiający przewiduje zmianę postanowień zawartej umowy w sytuacji korzystnej dla Zamawiającego w zakresie dotyczącym:</w:t>
      </w:r>
    </w:p>
    <w:p w:rsidR="00534F7F" w:rsidRDefault="00534F7F" w:rsidP="00534F7F">
      <w:pPr>
        <w:widowControl/>
        <w:numPr>
          <w:ilvl w:val="0"/>
          <w:numId w:val="5"/>
        </w:numPr>
        <w:autoSpaceDE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zmniejszenia wielkości kredytu;</w:t>
      </w:r>
    </w:p>
    <w:p w:rsidR="00534F7F" w:rsidRDefault="00534F7F" w:rsidP="00534F7F">
      <w:pPr>
        <w:widowControl/>
        <w:numPr>
          <w:ilvl w:val="0"/>
          <w:numId w:val="5"/>
        </w:numPr>
        <w:autoSpaceDE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wcześniejszej spłaty kredytu;</w:t>
      </w:r>
    </w:p>
    <w:p w:rsidR="00534F7F" w:rsidRDefault="00534F7F" w:rsidP="00534F7F">
      <w:pPr>
        <w:widowControl/>
        <w:numPr>
          <w:ilvl w:val="0"/>
          <w:numId w:val="5"/>
        </w:numPr>
        <w:autoSpaceDE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zmiany okresu kredytowania.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534F7F" w:rsidRDefault="00534F7F" w:rsidP="00534F7F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§ 17. Pouczenie o środkach ochrony prawnej przysługujących wykonawcy w toku postępowania o udzielenie zamówienia.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Środki ochrony prawnej przysługują Wykonawcy, uczestnikowi konkursu, a także innemu podmiotowi, jeżeli ma lub miał interes w uzyskaniu danego zamówienia oraz poniósł lub może ponieść szkodę w wyniku naruszenia przez zamawiającego przepisów upzp. 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 xml:space="preserve"> Odwołanie przysługuje wyłącznie od niezgodnej z przepisami ustawy czynności Zamawiającego podjętej w postępowaniu o udzielenie zamówienia lub zaniechania czynności, do której zamawiający jest zobowiązany na podstawie ustawy, tj. od: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wyboru trybu negocjacji bez ogłoszenia, zamówienia z wolnej ręki lub zapytania o cenę;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opisu sposobu dokonywania oceny spełniania warunków udziału w postępowaniu;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 wykluczenia odwołującego z postępowania o udzielenie zamówienia;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4) odrzucenia oferty odwołującego.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 xml:space="preserve">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 xml:space="preserve"> Odwołanie wnosi się do Prezesa Izby w formie pisemnej albo elektronicznej opatrzonej bezpiecznym podpisem elektronicznym weryfikowanym za pomocą ważnego kwalifikowanego certyfikatu.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5.</w:t>
      </w:r>
      <w:r>
        <w:rPr>
          <w:rFonts w:ascii="Arial" w:hAnsi="Arial" w:cs="Arial"/>
          <w:sz w:val="21"/>
          <w:szCs w:val="21"/>
        </w:rPr>
        <w:t xml:space="preserve"> Odwołujący przesyła kopię odwołania Zamawiającemu przed upływem terminu do wniesienia odwołania w taki sposób, aby mógł on zapoznać się z jego treścią przed upływem tego terminu.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>. Odwołanie wobec treści ogłoszenia o zamówieniu oraz wobec postanowień SIWZ wnosi się w terminie 5 dni od dnia zamieszczenia ogłoszenia w Biuletynie Zamówień Publicznych lub SIWZ na stronie internetowej.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</w:t>
      </w:r>
      <w:r>
        <w:rPr>
          <w:rFonts w:ascii="Arial" w:hAnsi="Arial" w:cs="Arial"/>
          <w:sz w:val="21"/>
          <w:szCs w:val="21"/>
        </w:rPr>
        <w:t>. W przypadkach innych niż określone w pkt 3 i 6 odwołanie wnosi się w terminie 5 dni od dnia, w którym powzięto lub przy zachowaniu należytej staranności można było powziąć wiadomość o okolicznościach stanowiących podstawę jego wniesienia.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8.</w:t>
      </w:r>
      <w:r>
        <w:rPr>
          <w:rFonts w:ascii="Arial" w:hAnsi="Arial" w:cs="Arial"/>
          <w:sz w:val="21"/>
          <w:szCs w:val="21"/>
        </w:rPr>
        <w:t xml:space="preserve"> Na orzeczenie Izby stronom oraz uczestnikom postępowania odwoławczego przysługuje skarga do sądu.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9.</w:t>
      </w:r>
      <w:r>
        <w:rPr>
          <w:rFonts w:ascii="Arial" w:hAnsi="Arial" w:cs="Arial"/>
          <w:sz w:val="21"/>
          <w:szCs w:val="21"/>
        </w:rPr>
        <w:t xml:space="preserve"> Skargę wnosi się do sądu okręgowego właściwego dla siedziby albo miejsca zamieszkania Zamawiającego.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10.</w:t>
      </w:r>
      <w:r>
        <w:rPr>
          <w:rFonts w:ascii="Arial" w:hAnsi="Arial" w:cs="Arial"/>
          <w:sz w:val="21"/>
          <w:szCs w:val="21"/>
        </w:rPr>
        <w:t xml:space="preserve"> Skargę wnosi się za pośrednictwem Prezesa Izby w terminie 7 dni od dnia doręczenia orzeczenia Izby, przesyłając jednocześnie jej odpis przeciwnikowi skargi. Złożenie skargi w placówce pocztowej operatora wyznaczonego w rozumieniu ustawy z dnia 23 listopada 2012r. – Prawo pocztowe (</w:t>
      </w:r>
      <w:r w:rsidR="00A95C65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z. U.</w:t>
      </w:r>
      <w:r w:rsidR="00F557A4">
        <w:rPr>
          <w:rFonts w:ascii="Arial" w:hAnsi="Arial" w:cs="Arial"/>
          <w:sz w:val="21"/>
          <w:szCs w:val="21"/>
        </w:rPr>
        <w:t xml:space="preserve"> z 2012r. </w:t>
      </w:r>
      <w:r>
        <w:rPr>
          <w:rFonts w:ascii="Arial" w:hAnsi="Arial" w:cs="Arial"/>
          <w:sz w:val="21"/>
          <w:szCs w:val="21"/>
        </w:rPr>
        <w:t>poz. 1529) jest równoznaczne z jej wniesieniem.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11.</w:t>
      </w:r>
      <w:r>
        <w:rPr>
          <w:rFonts w:ascii="Arial" w:hAnsi="Arial" w:cs="Arial"/>
          <w:sz w:val="21"/>
          <w:szCs w:val="21"/>
        </w:rPr>
        <w:t xml:space="preserve"> Skarga powinna czynić zadość wymaganiom przewidzianym dla pisma procesowego oraz zawierać oznaczenie zaskarżonego orzeczenia, przytoczenie zarzutów, zwięzłe ich uzasadnienie, wskazanie dowodów, a także wniosek o uchylenie orzeczenia lub o zmianę orzeczenia w całości lub części.</w:t>
      </w:r>
    </w:p>
    <w:p w:rsidR="00534F7F" w:rsidRDefault="00534F7F" w:rsidP="0053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ind w:left="638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ZATWIERDZAM</w:t>
      </w:r>
    </w:p>
    <w:p w:rsidR="00534F7F" w:rsidRDefault="00534F7F" w:rsidP="00534F7F">
      <w:pPr>
        <w:ind w:left="5672"/>
        <w:jc w:val="both"/>
        <w:rPr>
          <w:rFonts w:ascii="Arial" w:hAnsi="Arial" w:cs="Arial"/>
          <w:sz w:val="21"/>
          <w:szCs w:val="21"/>
        </w:rPr>
      </w:pPr>
    </w:p>
    <w:p w:rsidR="00534F7F" w:rsidRDefault="00534F7F" w:rsidP="00534F7F">
      <w:pPr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534F7F" w:rsidRDefault="00534F7F" w:rsidP="00534F7F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534F7F" w:rsidRDefault="00534F7F" w:rsidP="00534F7F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534F7F" w:rsidRDefault="00534F7F" w:rsidP="00534F7F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534F7F" w:rsidRDefault="00534F7F" w:rsidP="00534F7F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534F7F" w:rsidRDefault="00534F7F" w:rsidP="00534F7F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534F7F" w:rsidRDefault="00534F7F" w:rsidP="00534F7F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534F7F" w:rsidRDefault="00534F7F" w:rsidP="00534F7F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534F7F" w:rsidRDefault="00534F7F" w:rsidP="00534F7F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Załączniki do Specyfikacji Istotnych Warunków Zamówienia:</w:t>
      </w:r>
    </w:p>
    <w:p w:rsidR="00534F7F" w:rsidRDefault="00534F7F" w:rsidP="00534F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formularza ofertowego.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oświadczenia z art. 22 ust.1 upzp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oświadczenia z art. 24 ust. 1 upzp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podmiotów należących do tej samej grupy kapitałowej/informacja o tym, że wykonawca nie należy do grupy kapitałowej</w:t>
      </w:r>
    </w:p>
    <w:p w:rsidR="00534F7F" w:rsidRDefault="00AB4E45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XIV/86</w:t>
      </w:r>
      <w:r w:rsidR="00534F7F">
        <w:rPr>
          <w:rFonts w:ascii="Arial" w:hAnsi="Arial" w:cs="Arial"/>
          <w:sz w:val="20"/>
          <w:szCs w:val="20"/>
        </w:rPr>
        <w:t>/15 Rady Pow</w:t>
      </w:r>
      <w:r>
        <w:rPr>
          <w:rFonts w:ascii="Arial" w:hAnsi="Arial" w:cs="Arial"/>
          <w:sz w:val="20"/>
          <w:szCs w:val="20"/>
        </w:rPr>
        <w:t>iatu Świeckiego z dnia 30 grudnia</w:t>
      </w:r>
      <w:r w:rsidR="00534F7F">
        <w:rPr>
          <w:rFonts w:ascii="Arial" w:hAnsi="Arial" w:cs="Arial"/>
          <w:sz w:val="20"/>
          <w:szCs w:val="20"/>
        </w:rPr>
        <w:t xml:space="preserve"> 2015 roku w sprawie zaciągnięcia kredytu długoterminowego 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Uchwała Nr </w:t>
      </w:r>
      <w:r w:rsidR="00AB4E45">
        <w:rPr>
          <w:rFonts w:ascii="Arial" w:hAnsi="Arial" w:cs="Arial"/>
          <w:sz w:val="20"/>
          <w:szCs w:val="20"/>
        </w:rPr>
        <w:t>XIV/77</w:t>
      </w:r>
      <w:r>
        <w:rPr>
          <w:rFonts w:ascii="Arial" w:hAnsi="Arial" w:cs="Arial"/>
          <w:sz w:val="20"/>
          <w:szCs w:val="20"/>
        </w:rPr>
        <w:t>/15 R</w:t>
      </w:r>
      <w:r w:rsidR="00AB4E45">
        <w:rPr>
          <w:rFonts w:ascii="Arial" w:hAnsi="Arial" w:cs="Arial"/>
          <w:sz w:val="20"/>
          <w:szCs w:val="20"/>
        </w:rPr>
        <w:t>ady Powiatu Świeckiego z dnia 30 grudnia</w:t>
      </w:r>
      <w:r>
        <w:rPr>
          <w:rFonts w:ascii="Arial" w:hAnsi="Arial" w:cs="Arial"/>
          <w:sz w:val="20"/>
          <w:szCs w:val="20"/>
        </w:rPr>
        <w:t xml:space="preserve"> 2015 roku w sprawie uc</w:t>
      </w:r>
      <w:r w:rsidR="00AB4E45">
        <w:rPr>
          <w:rFonts w:ascii="Arial" w:hAnsi="Arial" w:cs="Arial"/>
          <w:sz w:val="20"/>
          <w:szCs w:val="20"/>
        </w:rPr>
        <w:t>hwalenia budżetu Powiatu na 2016</w:t>
      </w:r>
      <w:r>
        <w:rPr>
          <w:rFonts w:ascii="Arial" w:hAnsi="Arial" w:cs="Arial"/>
          <w:sz w:val="20"/>
          <w:szCs w:val="20"/>
        </w:rPr>
        <w:t xml:space="preserve"> rok 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Uchwała Nr </w:t>
      </w:r>
      <w:r w:rsidR="00F5249F">
        <w:rPr>
          <w:rFonts w:ascii="Arial" w:hAnsi="Arial" w:cs="Arial"/>
          <w:sz w:val="20"/>
          <w:szCs w:val="20"/>
        </w:rPr>
        <w:t>XV/95/16</w:t>
      </w:r>
      <w:r>
        <w:rPr>
          <w:rFonts w:ascii="Arial" w:hAnsi="Arial" w:cs="Arial"/>
          <w:sz w:val="20"/>
          <w:szCs w:val="20"/>
        </w:rPr>
        <w:t xml:space="preserve"> Rady Powiatu Świeck</w:t>
      </w:r>
      <w:r w:rsidR="00F5249F">
        <w:rPr>
          <w:rFonts w:ascii="Arial" w:hAnsi="Arial" w:cs="Arial"/>
          <w:sz w:val="20"/>
          <w:szCs w:val="20"/>
        </w:rPr>
        <w:t>iego z dnia 1</w:t>
      </w:r>
      <w:r w:rsidR="002731C3">
        <w:rPr>
          <w:rFonts w:ascii="Arial" w:hAnsi="Arial" w:cs="Arial"/>
          <w:sz w:val="20"/>
          <w:szCs w:val="20"/>
        </w:rPr>
        <w:t>0</w:t>
      </w:r>
      <w:r w:rsidR="00F5249F">
        <w:rPr>
          <w:rFonts w:ascii="Arial" w:hAnsi="Arial" w:cs="Arial"/>
          <w:sz w:val="20"/>
          <w:szCs w:val="20"/>
        </w:rPr>
        <w:t xml:space="preserve"> lutego 2016 roku w sprawie zmiany</w:t>
      </w:r>
      <w:r>
        <w:rPr>
          <w:rFonts w:ascii="Arial" w:hAnsi="Arial" w:cs="Arial"/>
          <w:sz w:val="20"/>
          <w:szCs w:val="20"/>
        </w:rPr>
        <w:t xml:space="preserve"> Wieloletniej Prognozy Finansowej</w:t>
      </w:r>
      <w:r w:rsidR="00AB4E45">
        <w:rPr>
          <w:rFonts w:ascii="Arial" w:hAnsi="Arial" w:cs="Arial"/>
          <w:sz w:val="20"/>
          <w:szCs w:val="20"/>
        </w:rPr>
        <w:t xml:space="preserve"> Powiatu Świeckiego na lata 2016</w:t>
      </w:r>
      <w:r>
        <w:rPr>
          <w:rFonts w:ascii="Arial" w:hAnsi="Arial" w:cs="Arial"/>
          <w:sz w:val="20"/>
          <w:szCs w:val="20"/>
        </w:rPr>
        <w:t xml:space="preserve">-2026. </w:t>
      </w:r>
    </w:p>
    <w:p w:rsidR="00534F7F" w:rsidRDefault="002E446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11</w:t>
      </w:r>
      <w:r w:rsidR="007621ED">
        <w:rPr>
          <w:rFonts w:ascii="Arial" w:hAnsi="Arial" w:cs="Arial"/>
          <w:sz w:val="20"/>
          <w:szCs w:val="20"/>
        </w:rPr>
        <w:t>/D/2016</w:t>
      </w:r>
      <w:r w:rsidR="00534F7F">
        <w:rPr>
          <w:rFonts w:ascii="Arial" w:hAnsi="Arial" w:cs="Arial"/>
          <w:sz w:val="20"/>
          <w:szCs w:val="20"/>
        </w:rPr>
        <w:t xml:space="preserve"> Składu Orzekającego Nr 2 Regionalnej Izby Obra</w:t>
      </w:r>
      <w:r w:rsidR="007621ED">
        <w:rPr>
          <w:rFonts w:ascii="Arial" w:hAnsi="Arial" w:cs="Arial"/>
          <w:sz w:val="20"/>
          <w:szCs w:val="20"/>
        </w:rPr>
        <w:t>chunkowej w Bydgoszczy z dnia 28.01.2016</w:t>
      </w:r>
      <w:r w:rsidR="00534F7F">
        <w:rPr>
          <w:rFonts w:ascii="Arial" w:hAnsi="Arial" w:cs="Arial"/>
          <w:sz w:val="20"/>
          <w:szCs w:val="20"/>
        </w:rPr>
        <w:t xml:space="preserve"> roku w sprawie opinii o możliwości sfinansowania planowanego deficytu przedstawionego w uchwale budże</w:t>
      </w:r>
      <w:r w:rsidR="007621ED">
        <w:rPr>
          <w:rFonts w:ascii="Arial" w:hAnsi="Arial" w:cs="Arial"/>
          <w:sz w:val="20"/>
          <w:szCs w:val="20"/>
        </w:rPr>
        <w:t>towej Powiatu Świeckiego na 2016</w:t>
      </w:r>
      <w:r w:rsidR="00534F7F">
        <w:rPr>
          <w:rFonts w:ascii="Arial" w:hAnsi="Arial" w:cs="Arial"/>
          <w:sz w:val="20"/>
          <w:szCs w:val="20"/>
        </w:rPr>
        <w:t xml:space="preserve"> rok.</w:t>
      </w:r>
    </w:p>
    <w:p w:rsidR="00534F7F" w:rsidRDefault="007621ED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14./</w:t>
      </w:r>
      <w:proofErr w:type="spellStart"/>
      <w:r>
        <w:rPr>
          <w:rFonts w:ascii="Arial" w:hAnsi="Arial" w:cs="Arial"/>
          <w:sz w:val="20"/>
          <w:szCs w:val="20"/>
        </w:rPr>
        <w:t>Kd</w:t>
      </w:r>
      <w:proofErr w:type="spellEnd"/>
      <w:r>
        <w:rPr>
          <w:rFonts w:ascii="Arial" w:hAnsi="Arial" w:cs="Arial"/>
          <w:sz w:val="20"/>
          <w:szCs w:val="20"/>
        </w:rPr>
        <w:t>/2016</w:t>
      </w:r>
      <w:r w:rsidR="00534F7F">
        <w:rPr>
          <w:rFonts w:ascii="Arial" w:hAnsi="Arial" w:cs="Arial"/>
          <w:sz w:val="20"/>
          <w:szCs w:val="20"/>
        </w:rPr>
        <w:t xml:space="preserve"> Składu Orzekającego Nr 2 Regionalnej Izby Obra</w:t>
      </w:r>
      <w:r>
        <w:rPr>
          <w:rFonts w:ascii="Arial" w:hAnsi="Arial" w:cs="Arial"/>
          <w:sz w:val="20"/>
          <w:szCs w:val="20"/>
        </w:rPr>
        <w:t>chunkowej w Bydgoszczy z dnia 28.01.2016</w:t>
      </w:r>
      <w:r w:rsidR="00534F7F">
        <w:rPr>
          <w:rFonts w:ascii="Arial" w:hAnsi="Arial" w:cs="Arial"/>
          <w:sz w:val="20"/>
          <w:szCs w:val="20"/>
        </w:rPr>
        <w:t xml:space="preserve"> roku w sprawie opinii o prawidłowości planowanej kwoty długu Powiatu Świeckiego</w:t>
      </w:r>
    </w:p>
    <w:p w:rsidR="00534F7F" w:rsidRDefault="007621ED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8/S/2015</w:t>
      </w:r>
      <w:r w:rsidR="00534F7F">
        <w:rPr>
          <w:rFonts w:ascii="Arial" w:hAnsi="Arial" w:cs="Arial"/>
          <w:sz w:val="20"/>
          <w:szCs w:val="20"/>
        </w:rPr>
        <w:t xml:space="preserve"> Składu Orzekającego nr 2 Regionalnej Izby Obrachunkowej w By</w:t>
      </w:r>
      <w:r>
        <w:rPr>
          <w:rFonts w:ascii="Arial" w:hAnsi="Arial" w:cs="Arial"/>
          <w:sz w:val="20"/>
          <w:szCs w:val="20"/>
        </w:rPr>
        <w:t>dgoszczy z dnia 10 kwietnia 2015</w:t>
      </w:r>
      <w:r w:rsidR="00534F7F">
        <w:rPr>
          <w:rFonts w:ascii="Arial" w:hAnsi="Arial" w:cs="Arial"/>
          <w:sz w:val="20"/>
          <w:szCs w:val="20"/>
        </w:rPr>
        <w:t xml:space="preserve"> roku w sprawie opinii o przedłożonym przez Zarząd Powiatu Świeckiego sprawozdaniu z wykona</w:t>
      </w:r>
      <w:r>
        <w:rPr>
          <w:rFonts w:ascii="Arial" w:hAnsi="Arial" w:cs="Arial"/>
          <w:sz w:val="20"/>
          <w:szCs w:val="20"/>
        </w:rPr>
        <w:t>nia budżetu za 2014</w:t>
      </w:r>
      <w:r w:rsidR="00534F7F">
        <w:rPr>
          <w:rFonts w:ascii="Arial" w:hAnsi="Arial" w:cs="Arial"/>
          <w:sz w:val="20"/>
          <w:szCs w:val="20"/>
        </w:rPr>
        <w:t xml:space="preserve"> rok wraz z informacją o stanie mienia Powiatu .</w:t>
      </w:r>
    </w:p>
    <w:p w:rsidR="00534F7F" w:rsidRDefault="00394A83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3/K</w:t>
      </w:r>
      <w:r w:rsidR="007621ED">
        <w:rPr>
          <w:rFonts w:ascii="Arial" w:hAnsi="Arial" w:cs="Arial"/>
          <w:sz w:val="20"/>
          <w:szCs w:val="20"/>
        </w:rPr>
        <w:t>/2016</w:t>
      </w:r>
      <w:r w:rsidR="00534F7F">
        <w:rPr>
          <w:rFonts w:ascii="Arial" w:hAnsi="Arial" w:cs="Arial"/>
          <w:sz w:val="20"/>
          <w:szCs w:val="20"/>
        </w:rPr>
        <w:t xml:space="preserve"> Składu Orzekającego Nr 2 Regionalnej Izby Obrachunkowe</w:t>
      </w:r>
      <w:r>
        <w:rPr>
          <w:rFonts w:ascii="Arial" w:hAnsi="Arial" w:cs="Arial"/>
          <w:sz w:val="20"/>
          <w:szCs w:val="20"/>
        </w:rPr>
        <w:t xml:space="preserve">j w Bydgoszczy z dnia 26 lutego </w:t>
      </w:r>
      <w:r w:rsidR="007621ED">
        <w:rPr>
          <w:rFonts w:ascii="Arial" w:hAnsi="Arial" w:cs="Arial"/>
          <w:sz w:val="20"/>
          <w:szCs w:val="20"/>
        </w:rPr>
        <w:t>2016</w:t>
      </w:r>
      <w:r w:rsidR="00534F7F">
        <w:rPr>
          <w:rFonts w:ascii="Arial" w:hAnsi="Arial" w:cs="Arial"/>
          <w:sz w:val="20"/>
          <w:szCs w:val="20"/>
        </w:rPr>
        <w:t xml:space="preserve"> roku w sprawie opinii o możliwości spłaty kredytu planowanego do zaciągnięcia prz</w:t>
      </w:r>
      <w:r w:rsidR="007621ED">
        <w:rPr>
          <w:rFonts w:ascii="Arial" w:hAnsi="Arial" w:cs="Arial"/>
          <w:sz w:val="20"/>
          <w:szCs w:val="20"/>
        </w:rPr>
        <w:t>ez Powiat Świecki w 2016</w:t>
      </w:r>
      <w:r w:rsidR="00534F7F">
        <w:rPr>
          <w:rFonts w:ascii="Arial" w:hAnsi="Arial" w:cs="Arial"/>
          <w:sz w:val="20"/>
          <w:szCs w:val="20"/>
        </w:rPr>
        <w:t xml:space="preserve"> roku</w:t>
      </w:r>
    </w:p>
    <w:p w:rsidR="00534F7F" w:rsidRDefault="00AB4E45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Rb NDS za 2015</w:t>
      </w:r>
      <w:r w:rsidR="00534F7F">
        <w:rPr>
          <w:rFonts w:ascii="Arial" w:hAnsi="Arial" w:cs="Arial"/>
          <w:sz w:val="20"/>
          <w:szCs w:val="20"/>
        </w:rPr>
        <w:t xml:space="preserve"> rok.</w:t>
      </w:r>
    </w:p>
    <w:p w:rsidR="00534F7F" w:rsidRDefault="00AB4E45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Rb-27S za 2015</w:t>
      </w:r>
      <w:r w:rsidR="00534F7F">
        <w:rPr>
          <w:rFonts w:ascii="Arial" w:hAnsi="Arial" w:cs="Arial"/>
          <w:sz w:val="20"/>
          <w:szCs w:val="20"/>
        </w:rPr>
        <w:t xml:space="preserve"> rok.</w:t>
      </w:r>
    </w:p>
    <w:p w:rsidR="00534F7F" w:rsidRDefault="00AB4E45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Rb-28S za 2015</w:t>
      </w:r>
      <w:r w:rsidR="00534F7F">
        <w:rPr>
          <w:rFonts w:ascii="Arial" w:hAnsi="Arial" w:cs="Arial"/>
          <w:sz w:val="20"/>
          <w:szCs w:val="20"/>
        </w:rPr>
        <w:t xml:space="preserve"> rok .</w:t>
      </w:r>
    </w:p>
    <w:p w:rsidR="00534F7F" w:rsidRDefault="00AB4E45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Rb-Z za 2015</w:t>
      </w:r>
      <w:r w:rsidR="00534F7F">
        <w:rPr>
          <w:rFonts w:ascii="Arial" w:hAnsi="Arial" w:cs="Arial"/>
          <w:sz w:val="20"/>
          <w:szCs w:val="20"/>
        </w:rPr>
        <w:t xml:space="preserve"> rok. </w:t>
      </w:r>
    </w:p>
    <w:p w:rsidR="00534F7F" w:rsidRDefault="00AB4E45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Rb-N za 2015</w:t>
      </w:r>
      <w:r w:rsidR="00534F7F">
        <w:rPr>
          <w:rFonts w:ascii="Arial" w:hAnsi="Arial" w:cs="Arial"/>
          <w:sz w:val="20"/>
          <w:szCs w:val="20"/>
        </w:rPr>
        <w:t xml:space="preserve"> rok. </w:t>
      </w:r>
    </w:p>
    <w:p w:rsidR="00534F7F" w:rsidRDefault="00AB4E45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Rb UZ za 2015</w:t>
      </w:r>
      <w:r w:rsidR="00534F7F">
        <w:rPr>
          <w:rFonts w:ascii="Arial" w:hAnsi="Arial" w:cs="Arial"/>
          <w:sz w:val="20"/>
          <w:szCs w:val="20"/>
        </w:rPr>
        <w:t xml:space="preserve"> rok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RB-ST na koniec 20</w:t>
      </w:r>
      <w:r w:rsidR="00AB4E45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roku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II/4/14 Rady Powiatu Świeckiego z dnia 15 grudnia 2014 roku w sprawie wyboru Starosty Świeckiego.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II/5/14 Rady Powiatu Świeckiego z dnia 15 grudnia 2014 roku w sprawie wyboru Wicestarosty Świeckiego.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V/16/98 Rady Powiatu Świeckiego z dnia 20 stycznia 1999r. w sprawie powołania Skarbnika Powiatu Świeckiego.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wykonania bu</w:t>
      </w:r>
      <w:r w:rsidR="00AB4E45">
        <w:rPr>
          <w:rFonts w:ascii="Arial" w:hAnsi="Arial" w:cs="Arial"/>
          <w:sz w:val="20"/>
          <w:szCs w:val="20"/>
        </w:rPr>
        <w:t>dżetu Powiatu Świeckiego za 2014</w:t>
      </w:r>
      <w:r>
        <w:rPr>
          <w:rFonts w:ascii="Arial" w:hAnsi="Arial" w:cs="Arial"/>
          <w:sz w:val="20"/>
          <w:szCs w:val="20"/>
        </w:rPr>
        <w:t xml:space="preserve"> rok wraz z informacją o stanie mienia </w:t>
      </w:r>
      <w:r>
        <w:rPr>
          <w:rFonts w:ascii="Arial" w:hAnsi="Arial" w:cs="Arial"/>
          <w:sz w:val="20"/>
          <w:szCs w:val="20"/>
        </w:rPr>
        <w:lastRenderedPageBreak/>
        <w:t>komunalnego.</w:t>
      </w:r>
    </w:p>
    <w:p w:rsidR="00534F7F" w:rsidRDefault="007621ED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VIII/50/15</w:t>
      </w:r>
      <w:r w:rsidR="00534F7F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ady Powiatu Świeckiego z dnia 3 czerwca 2015</w:t>
      </w:r>
      <w:r w:rsidR="00534F7F">
        <w:rPr>
          <w:rFonts w:ascii="Arial" w:hAnsi="Arial" w:cs="Arial"/>
          <w:sz w:val="20"/>
          <w:szCs w:val="20"/>
        </w:rPr>
        <w:t xml:space="preserve"> roku w sprawie udzielenia absolu</w:t>
      </w:r>
      <w:r>
        <w:rPr>
          <w:rFonts w:ascii="Arial" w:hAnsi="Arial" w:cs="Arial"/>
          <w:sz w:val="20"/>
          <w:szCs w:val="20"/>
        </w:rPr>
        <w:t>torium Zarządowi Powiatu za 2014</w:t>
      </w:r>
      <w:r w:rsidR="00534F7F">
        <w:rPr>
          <w:rFonts w:ascii="Arial" w:hAnsi="Arial" w:cs="Arial"/>
          <w:sz w:val="20"/>
          <w:szCs w:val="20"/>
        </w:rPr>
        <w:t xml:space="preserve"> rok. </w:t>
      </w:r>
    </w:p>
    <w:p w:rsidR="00534F7F" w:rsidRDefault="007621ED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VIII/49/15</w:t>
      </w:r>
      <w:r w:rsidR="00534F7F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ady Powiatu Świeckiego z dnia 3 czerwca 2015</w:t>
      </w:r>
      <w:r w:rsidR="00534F7F">
        <w:rPr>
          <w:rFonts w:ascii="Arial" w:hAnsi="Arial" w:cs="Arial"/>
          <w:sz w:val="20"/>
          <w:szCs w:val="20"/>
        </w:rPr>
        <w:t xml:space="preserve"> roku w sprawie rozpatrzenia i zatwierdzenia sprawozdania finansowego wraz ze sprawozdaniem z wykonania budżetu.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o numerze identyfikacyjnym NIP.</w:t>
      </w:r>
    </w:p>
    <w:p w:rsidR="00534F7F" w:rsidRDefault="00534F7F" w:rsidP="00534F7F">
      <w:pPr>
        <w:numPr>
          <w:ilvl w:val="2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Zaświadczenie o numerze identyfikacyjnym REGON. </w:t>
      </w:r>
    </w:p>
    <w:p w:rsidR="00534F7F" w:rsidRDefault="00534F7F" w:rsidP="00534F7F">
      <w:pPr>
        <w:jc w:val="both"/>
        <w:rPr>
          <w:rFonts w:ascii="Arial" w:hAnsi="Arial" w:cs="Arial"/>
          <w:color w:val="FF6600"/>
          <w:sz w:val="16"/>
          <w:szCs w:val="16"/>
        </w:rPr>
      </w:pPr>
    </w:p>
    <w:p w:rsidR="00534F7F" w:rsidRDefault="00534F7F" w:rsidP="00534F7F">
      <w:pPr>
        <w:jc w:val="both"/>
        <w:rPr>
          <w:rFonts w:ascii="Arial" w:hAnsi="Arial" w:cs="Arial"/>
          <w:color w:val="FF6600"/>
          <w:sz w:val="16"/>
          <w:szCs w:val="16"/>
        </w:rPr>
      </w:pPr>
    </w:p>
    <w:p w:rsidR="00534F7F" w:rsidRDefault="00534F7F" w:rsidP="00534F7F">
      <w:pPr>
        <w:jc w:val="both"/>
        <w:rPr>
          <w:rFonts w:ascii="Arial" w:hAnsi="Arial" w:cs="Arial"/>
          <w:color w:val="FF6600"/>
          <w:sz w:val="16"/>
          <w:szCs w:val="16"/>
        </w:rPr>
      </w:pPr>
    </w:p>
    <w:p w:rsidR="00534F7F" w:rsidRDefault="00534F7F" w:rsidP="00534F7F">
      <w:pPr>
        <w:jc w:val="both"/>
        <w:rPr>
          <w:rFonts w:ascii="Arial" w:hAnsi="Arial" w:cs="Arial"/>
          <w:color w:val="FF6600"/>
          <w:sz w:val="16"/>
          <w:szCs w:val="16"/>
        </w:rPr>
      </w:pPr>
    </w:p>
    <w:p w:rsidR="00534F7F" w:rsidRDefault="00534F7F" w:rsidP="00534F7F">
      <w:pPr>
        <w:jc w:val="both"/>
        <w:rPr>
          <w:rFonts w:ascii="Arial" w:hAnsi="Arial" w:cs="Arial"/>
          <w:color w:val="FF6600"/>
          <w:sz w:val="16"/>
          <w:szCs w:val="16"/>
        </w:rPr>
      </w:pPr>
    </w:p>
    <w:p w:rsidR="00534F7F" w:rsidRDefault="00534F7F" w:rsidP="00534F7F">
      <w:pPr>
        <w:jc w:val="both"/>
        <w:rPr>
          <w:rFonts w:ascii="Arial" w:hAnsi="Arial" w:cs="Arial"/>
          <w:color w:val="FF6600"/>
          <w:sz w:val="16"/>
          <w:szCs w:val="16"/>
        </w:rPr>
      </w:pPr>
    </w:p>
    <w:p w:rsidR="00534F7F" w:rsidRDefault="00534F7F" w:rsidP="00534F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Opracował</w:t>
      </w:r>
    </w:p>
    <w:p w:rsidR="00534F7F" w:rsidRDefault="00534F7F" w:rsidP="00534F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Dariusz Woźniak – Skarbnik Powiatu</w:t>
      </w:r>
    </w:p>
    <w:p w:rsidR="00534F7F" w:rsidRDefault="001C4C0C" w:rsidP="00534F7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6"/>
          <w:szCs w:val="16"/>
        </w:rPr>
        <w:t>Świecie, dnia 12</w:t>
      </w:r>
      <w:r w:rsidR="00AB4E45">
        <w:rPr>
          <w:rFonts w:ascii="Arial" w:hAnsi="Arial" w:cs="Arial"/>
          <w:sz w:val="16"/>
          <w:szCs w:val="16"/>
        </w:rPr>
        <w:t>.0</w:t>
      </w:r>
      <w:r>
        <w:rPr>
          <w:rFonts w:ascii="Arial" w:hAnsi="Arial" w:cs="Arial"/>
          <w:sz w:val="16"/>
          <w:szCs w:val="16"/>
        </w:rPr>
        <w:t>2</w:t>
      </w:r>
      <w:r w:rsidR="00534F7F">
        <w:rPr>
          <w:rFonts w:ascii="Arial" w:hAnsi="Arial" w:cs="Arial"/>
          <w:sz w:val="16"/>
          <w:szCs w:val="16"/>
        </w:rPr>
        <w:t>.201</w:t>
      </w:r>
      <w:r w:rsidR="007C06E7">
        <w:rPr>
          <w:rFonts w:ascii="Arial" w:hAnsi="Arial" w:cs="Arial"/>
          <w:sz w:val="16"/>
          <w:szCs w:val="16"/>
        </w:rPr>
        <w:t>6</w:t>
      </w:r>
      <w:r w:rsidR="00534F7F">
        <w:rPr>
          <w:rFonts w:ascii="Arial" w:hAnsi="Arial" w:cs="Arial"/>
          <w:sz w:val="16"/>
          <w:szCs w:val="16"/>
        </w:rPr>
        <w:t>r.</w:t>
      </w:r>
    </w:p>
    <w:p w:rsidR="002E7CEB" w:rsidRDefault="002E7CEB"/>
    <w:sectPr w:rsidR="002E7CEB" w:rsidSect="00E951DC">
      <w:pgSz w:w="11906" w:h="16838"/>
      <w:pgMar w:top="851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tykwaPoltawskiegoTTF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7"/>
      <w:numFmt w:val="upperRoman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">
    <w:nsid w:val="0325647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86B5C56"/>
    <w:multiLevelType w:val="hybridMultilevel"/>
    <w:tmpl w:val="51EAD54A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29B23E8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6C751240"/>
    <w:multiLevelType w:val="hybridMultilevel"/>
    <w:tmpl w:val="DA849A9A"/>
    <w:lvl w:ilvl="0" w:tplc="867CDDFC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77084C93"/>
    <w:multiLevelType w:val="hybridMultilevel"/>
    <w:tmpl w:val="B03A2BF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1E"/>
    <w:rsid w:val="00054B87"/>
    <w:rsid w:val="000A625F"/>
    <w:rsid w:val="001C4C0C"/>
    <w:rsid w:val="002731C3"/>
    <w:rsid w:val="0028126C"/>
    <w:rsid w:val="002D601A"/>
    <w:rsid w:val="002E446F"/>
    <w:rsid w:val="002E7CEB"/>
    <w:rsid w:val="0032063C"/>
    <w:rsid w:val="00394A83"/>
    <w:rsid w:val="00486ADE"/>
    <w:rsid w:val="004C0798"/>
    <w:rsid w:val="00534F7F"/>
    <w:rsid w:val="006D31AD"/>
    <w:rsid w:val="006E6983"/>
    <w:rsid w:val="007621ED"/>
    <w:rsid w:val="007C06E7"/>
    <w:rsid w:val="00827C50"/>
    <w:rsid w:val="008A2B1E"/>
    <w:rsid w:val="00944B9C"/>
    <w:rsid w:val="00A7630E"/>
    <w:rsid w:val="00A95C65"/>
    <w:rsid w:val="00AB4E45"/>
    <w:rsid w:val="00BD29B6"/>
    <w:rsid w:val="00D43D68"/>
    <w:rsid w:val="00DA6986"/>
    <w:rsid w:val="00DC01C2"/>
    <w:rsid w:val="00DE2C85"/>
    <w:rsid w:val="00E40199"/>
    <w:rsid w:val="00E951DC"/>
    <w:rsid w:val="00EA4CCA"/>
    <w:rsid w:val="00F5249F"/>
    <w:rsid w:val="00F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F7F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34F7F"/>
    <w:pPr>
      <w:widowControl/>
      <w:spacing w:before="100" w:after="119"/>
    </w:pPr>
  </w:style>
  <w:style w:type="paragraph" w:styleId="Tekstpodstawowy">
    <w:name w:val="Body Text"/>
    <w:basedOn w:val="Normalny"/>
    <w:link w:val="TekstpodstawowyZnak"/>
    <w:semiHidden/>
    <w:unhideWhenUsed/>
    <w:rsid w:val="00534F7F"/>
    <w:pPr>
      <w:spacing w:line="360" w:lineRule="auto"/>
      <w:jc w:val="both"/>
    </w:pPr>
    <w:rPr>
      <w:rFonts w:ascii="Tahoma" w:hAnsi="Tahoma" w:cs="Tahom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34F7F"/>
    <w:rPr>
      <w:rFonts w:ascii="Tahoma" w:eastAsia="Times New Roman" w:hAnsi="Tahoma" w:cs="Tahoma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34F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4F7F"/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534F7F"/>
    <w:pPr>
      <w:tabs>
        <w:tab w:val="left" w:pos="720"/>
      </w:tabs>
      <w:spacing w:line="360" w:lineRule="auto"/>
      <w:ind w:left="360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4F7F"/>
    <w:rPr>
      <w:rFonts w:ascii="Arial" w:eastAsia="Times New Roman" w:hAnsi="Arial" w:cs="Arial"/>
      <w:i/>
      <w:iCs/>
      <w:lang w:eastAsia="pl-PL"/>
    </w:rPr>
  </w:style>
  <w:style w:type="paragraph" w:styleId="Akapitzlist">
    <w:name w:val="List Paragraph"/>
    <w:basedOn w:val="Normalny"/>
    <w:qFormat/>
    <w:rsid w:val="00534F7F"/>
    <w:pPr>
      <w:suppressAutoHyphens/>
      <w:autoSpaceDN/>
      <w:ind w:left="720"/>
    </w:pPr>
    <w:rPr>
      <w:lang w:eastAsia="ar-SA"/>
    </w:rPr>
  </w:style>
  <w:style w:type="paragraph" w:customStyle="1" w:styleId="Domylnie">
    <w:name w:val="Domyślnie"/>
    <w:rsid w:val="00534F7F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534F7F"/>
    <w:rPr>
      <w:b/>
      <w:bCs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1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1C2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F7F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34F7F"/>
    <w:pPr>
      <w:widowControl/>
      <w:spacing w:before="100" w:after="119"/>
    </w:pPr>
  </w:style>
  <w:style w:type="paragraph" w:styleId="Tekstpodstawowy">
    <w:name w:val="Body Text"/>
    <w:basedOn w:val="Normalny"/>
    <w:link w:val="TekstpodstawowyZnak"/>
    <w:semiHidden/>
    <w:unhideWhenUsed/>
    <w:rsid w:val="00534F7F"/>
    <w:pPr>
      <w:spacing w:line="360" w:lineRule="auto"/>
      <w:jc w:val="both"/>
    </w:pPr>
    <w:rPr>
      <w:rFonts w:ascii="Tahoma" w:hAnsi="Tahoma" w:cs="Tahom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34F7F"/>
    <w:rPr>
      <w:rFonts w:ascii="Tahoma" w:eastAsia="Times New Roman" w:hAnsi="Tahoma" w:cs="Tahoma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34F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4F7F"/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534F7F"/>
    <w:pPr>
      <w:tabs>
        <w:tab w:val="left" w:pos="720"/>
      </w:tabs>
      <w:spacing w:line="360" w:lineRule="auto"/>
      <w:ind w:left="360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4F7F"/>
    <w:rPr>
      <w:rFonts w:ascii="Arial" w:eastAsia="Times New Roman" w:hAnsi="Arial" w:cs="Arial"/>
      <w:i/>
      <w:iCs/>
      <w:lang w:eastAsia="pl-PL"/>
    </w:rPr>
  </w:style>
  <w:style w:type="paragraph" w:styleId="Akapitzlist">
    <w:name w:val="List Paragraph"/>
    <w:basedOn w:val="Normalny"/>
    <w:qFormat/>
    <w:rsid w:val="00534F7F"/>
    <w:pPr>
      <w:suppressAutoHyphens/>
      <w:autoSpaceDN/>
      <w:ind w:left="720"/>
    </w:pPr>
    <w:rPr>
      <w:lang w:eastAsia="ar-SA"/>
    </w:rPr>
  </w:style>
  <w:style w:type="paragraph" w:customStyle="1" w:styleId="Domylnie">
    <w:name w:val="Domyślnie"/>
    <w:rsid w:val="00534F7F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534F7F"/>
    <w:rPr>
      <w:b/>
      <w:bCs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1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1C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4805</Words>
  <Characters>28830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Woźniak</dc:creator>
  <cp:lastModifiedBy>Joanna Kuś</cp:lastModifiedBy>
  <cp:revision>11</cp:revision>
  <cp:lastPrinted>2016-03-10T07:56:00Z</cp:lastPrinted>
  <dcterms:created xsi:type="dcterms:W3CDTF">2016-03-07T07:32:00Z</dcterms:created>
  <dcterms:modified xsi:type="dcterms:W3CDTF">2016-03-10T08:29:00Z</dcterms:modified>
</cp:coreProperties>
</file>